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SESSION HANDOFF</w:t>
      </w:r>
    </w:p>
    <w:p>
      <w:r>
        <w:rPr>
          <w:b/>
          <w:bCs/>
        </w:rPr>
        <w:t xml:space="preserve">Session 006 (Floor 2, Session 002) -&gt; Session 007  |  May 24, 2026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Emotional Carry-Forward</w:t>
      </w:r>
    </w:p>
    <w:p>
      <w:r>
        <w:t xml:space="preserve">Triumphant and accelerating. Doug broke the floor’s phone system, threw a pizza party, took a personal call in the Quiet Room (skeptical of its authenticity—honor that ambiguity), coached Janine into questioning her role, and initiated a cross-floor extraction of a Floor 6 child entity. The player is not grinding tickets. He is hacking the system itself. Open Session 007 in the aftermath: the relay is back, the double-queue hit, and something is arriving.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Immediate State</w:t>
      </w:r>
    </w:p>
    <w:p>
      <w:r>
        <w:t xml:space="preserve">Party at Row 7 bullpen. Double-queue active (Rows 1-15 catching up). Ticket #F2-0093 still unanswered on Doug’s workstation. Cubicle 6 went dead when relay restored—the Little One’s line was severed mid-call. The Little One’s sponsor dispute against Halcyon Headsets is IN PROCESSING—arrival ETA ‘end of shift.’ Chaos clock MUST fire a random event in the first 10 minutes of Session 007. Doug’s CSAT is 4.95 (Employee of the Month Track, +3 CHA, Tier 3 unlocked). Casey closed his first ticket (4.0). Total party tickets: 4/5.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Narrator Notes</w:t>
      </w:r>
    </w:p>
    <w:p>
      <w:r>
        <w:t xml:space="preserve">Session 007 must deliver consequences and collisions. The relay shutdown cost Rows 16-30 a double load—some resentment may surface on PHRYNE. The Little One arriving with a Halcyon complaint creates a conflict of interest (Halcyon is in Floor 2’s sponsor pool and was offered to the Crawlers). Keys has not been met face-to-face—he’s in the relay closet now and respects the Crawlers. Janine is mid-awakening. Angie is watching. The first contested dice roll MUST happen this session—two sessions of pure RP is the limit. Consider: Zone D access unlocks at 5 tickets (one more needed), OR Keys grants access directly.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Health Check Flags</w:t>
      </w:r>
    </w:p>
    <w:p>
      <w:r>
        <w:t xml:space="preserve">YELLOW on Mechanical Consistency: no dice rolled in two consecutive sessions. Force first contested roll early. YELLOW on Chaos Engine: clock was not formally honored in Session 006—mandatory fire in Session 007 opening. YELLOW on Document Health: Story Session still needed for Cheat Sheet v1.3, NPC files, Voice Bible supplement. Play can continue one more session without these but not beyond. Casey is a PERSON in cubicle 5 (do not write as disembodied voice).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2026-05-24T21:50:07.897Z</dcterms:created>
  <dcterms:modified xsi:type="dcterms:W3CDTF">2026-05-24T21:50:07.898Z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