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PET AND COMPANION REGISTRY</w:t>
      </w:r>
    </w:p>
    <w:p>
      <w:pPr>
        <w:jc w:val="center"/>
      </w:pPr>
      <w:r>
        <w:rPr>
          <w:color w:val="666666"/>
          <w:sz w:val="22"/>
        </w:rPr>
        <w:t>Every non-NPC entity traveling with the party.</w:t>
      </w:r>
    </w:p>
    <w:p>
      <w:r>
        <w:t>Pets, summons, constructs, dungeon-granted companions, familiars, bonded creatures. If it follows the party and is not a named NPC with their own character file, it goes here.</w:t>
      </w:r>
    </w:p>
    <w:p>
      <w:r>
        <w:t>This registry is checked at every session start. If a companion is listed as ACTIVE, the narrator must account for its presence in every scene.</w:t>
      </w:r>
    </w:p>
    <w:p/>
    <w:p>
      <w:pPr>
        <w:pStyle w:val="Heading1"/>
      </w:pPr>
      <w:r>
        <w:t>Entry Format</w:t>
      </w:r>
    </w:p>
    <w:p>
      <w:r>
        <w:rPr>
          <w:b/>
        </w:rPr>
        <w:t xml:space="preserve">Name: </w:t>
      </w:r>
      <w:r>
        <w:t>[Given name or designation]</w:t>
      </w:r>
    </w:p>
    <w:p>
      <w:r>
        <w:rPr>
          <w:b/>
        </w:rPr>
        <w:t xml:space="preserve">Type: </w:t>
      </w:r>
      <w:r>
        <w:t>[Pet / Summon / Construct / Companion / Familiar / Other]</w:t>
      </w:r>
    </w:p>
    <w:p>
      <w:r>
        <w:rPr>
          <w:b/>
        </w:rPr>
        <w:t xml:space="preserve">Origin: </w:t>
      </w:r>
      <w:r>
        <w:t>[How and when acquired -- session number and circumstances]</w:t>
      </w:r>
    </w:p>
    <w:p>
      <w:r>
        <w:rPr>
          <w:b/>
        </w:rPr>
        <w:t xml:space="preserve">Bonded to: </w:t>
      </w:r>
      <w:r>
        <w:t>[Which character, if applicable]</w:t>
      </w:r>
    </w:p>
    <w:p>
      <w:r>
        <w:rPr>
          <w:b/>
        </w:rPr>
        <w:t xml:space="preserve">Status: </w:t>
      </w:r>
      <w:r>
        <w:t>[ACTIVE / DORMANT / LOST / DEAD / DISMISSED / EVOLVED]</w:t>
      </w:r>
    </w:p>
    <w:p>
      <w:r>
        <w:rPr>
          <w:b/>
        </w:rPr>
        <w:t xml:space="preserve">Location: </w:t>
      </w:r>
      <w:r>
        <w:t>[With party / Personal Space / Specific location / Unknown]</w:t>
      </w:r>
    </w:p>
    <w:p>
      <w:r>
        <w:rPr>
          <w:b/>
        </w:rPr>
        <w:t xml:space="preserve">Abilities: </w:t>
      </w:r>
      <w:r>
        <w:t>[What it can do mechanically]</w:t>
      </w:r>
    </w:p>
    <w:p>
      <w:r>
        <w:rPr>
          <w:b/>
        </w:rPr>
        <w:t xml:space="preserve">Personality: </w:t>
      </w:r>
      <w:r>
        <w:t>[Brief behavioral notes for narrator voice consistency]</w:t>
      </w:r>
    </w:p>
    <w:p>
      <w:r>
        <w:rPr>
          <w:b/>
        </w:rPr>
        <w:t xml:space="preserve">Last referenced: </w:t>
      </w:r>
      <w:r>
        <w:t>[Session number -- flags staleness if not mentioned in 3+ sessions]</w:t>
      </w:r>
    </w:p>
    <w:p/>
    <w:p>
      <w:pPr>
        <w:pStyle w:val="Heading1"/>
      </w:pPr>
      <w:r>
        <w:t>Active Companions</w:t>
      </w:r>
    </w:p>
    <w:p>
      <w:r>
        <w:t>[None yet -- campaign has not started]</w:t>
      </w:r>
    </w:p>
    <w:p/>
    <w:p>
      <w:pPr>
        <w:pStyle w:val="Heading1"/>
      </w:pPr>
      <w:r>
        <w:t>Inactive/Former Companions</w:t>
      </w:r>
    </w:p>
    <w:p>
      <w:r>
        <w:t>[None yet]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