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0FEE" w:rsidRDefault="009F0FEE" w:rsidP="009D5850">
      <w:pPr>
        <w:pStyle w:val="Un-numberedHeading"/>
        <w:pageBreakBefore w:val="0"/>
        <w:jc w:val="both"/>
        <w:rPr>
          <w:sz w:val="64"/>
          <w:szCs w:val="64"/>
        </w:rPr>
      </w:pPr>
    </w:p>
    <w:p w:rsidR="009F0FEE" w:rsidRDefault="009F0FEE" w:rsidP="009D5850">
      <w:pPr>
        <w:pStyle w:val="Un-numberedHeading"/>
        <w:pageBreakBefore w:val="0"/>
        <w:jc w:val="both"/>
        <w:rPr>
          <w:sz w:val="64"/>
          <w:szCs w:val="64"/>
        </w:rPr>
      </w:pPr>
    </w:p>
    <w:p w:rsidR="00CE77B2" w:rsidRDefault="00CE77B2" w:rsidP="009D5850">
      <w:pPr>
        <w:pStyle w:val="TitleCover"/>
      </w:pPr>
      <w:r>
        <w:t>Product-Service-Resource Information Model E-mail, a PLM Case Study</w:t>
      </w:r>
    </w:p>
    <w:p w:rsidR="009F0FEE" w:rsidRDefault="009F0FEE" w:rsidP="009D5850">
      <w:pPr>
        <w:jc w:val="both"/>
      </w:pPr>
    </w:p>
    <w:p w:rsidR="009F0FEE" w:rsidRDefault="009F0FEE" w:rsidP="009D5850">
      <w:pPr>
        <w:pStyle w:val="DocumentNumber"/>
        <w:jc w:val="both"/>
        <w:rPr>
          <w:color w:val="404040"/>
        </w:rPr>
      </w:pPr>
    </w:p>
    <w:p w:rsidR="00784FC9" w:rsidRPr="00587E1D" w:rsidRDefault="00784FC9" w:rsidP="009D5850">
      <w:pPr>
        <w:pStyle w:val="TitleSubtitle0"/>
        <w:ind w:left="0"/>
        <w:jc w:val="both"/>
        <w:rPr>
          <w:sz w:val="48"/>
          <w:szCs w:val="48"/>
        </w:rPr>
      </w:pPr>
      <w:r>
        <w:rPr>
          <w:sz w:val="48"/>
          <w:szCs w:val="48"/>
        </w:rPr>
        <w:t>Release 1.</w:t>
      </w:r>
      <w:r w:rsidR="00C074E9">
        <w:rPr>
          <w:sz w:val="48"/>
          <w:szCs w:val="48"/>
        </w:rPr>
        <w:t>1</w:t>
      </w:r>
    </w:p>
    <w:p w:rsidR="009F0FEE" w:rsidRPr="004672F6" w:rsidRDefault="00D6303C" w:rsidP="009D5850">
      <w:pPr>
        <w:pStyle w:val="DocumentNumber"/>
        <w:jc w:val="both"/>
        <w:rPr>
          <w:color w:val="404040"/>
        </w:rPr>
      </w:pPr>
      <w:r>
        <w:rPr>
          <w:color w:val="404040"/>
        </w:rPr>
        <w:t>TR</w:t>
      </w:r>
      <w:r w:rsidR="00ED3F48">
        <w:rPr>
          <w:color w:val="404040"/>
        </w:rPr>
        <w:t>153</w:t>
      </w:r>
    </w:p>
    <w:p w:rsidR="009F0FEE" w:rsidRPr="004672F6" w:rsidRDefault="009F0FEE" w:rsidP="009D5850">
      <w:pPr>
        <w:pStyle w:val="PhaseVersion"/>
        <w:jc w:val="both"/>
        <w:rPr>
          <w:color w:val="404040"/>
          <w:sz w:val="48"/>
          <w:szCs w:val="48"/>
        </w:rPr>
      </w:pPr>
      <w:r w:rsidRPr="004672F6">
        <w:rPr>
          <w:color w:val="404040"/>
        </w:rPr>
        <w:t xml:space="preserve">Version </w:t>
      </w:r>
      <w:r w:rsidR="00D6303C">
        <w:rPr>
          <w:color w:val="404040"/>
        </w:rPr>
        <w:t>1</w:t>
      </w:r>
      <w:r w:rsidR="00CE77B2">
        <w:rPr>
          <w:color w:val="404040"/>
        </w:rPr>
        <w:t>.</w:t>
      </w:r>
      <w:r w:rsidR="00A94B9B">
        <w:rPr>
          <w:color w:val="404040"/>
        </w:rPr>
        <w:t>3</w:t>
      </w:r>
    </w:p>
    <w:p w:rsidR="00D6303C" w:rsidRDefault="00D6303C" w:rsidP="009D5850">
      <w:pPr>
        <w:pStyle w:val="Titlesubtitle"/>
        <w:tabs>
          <w:tab w:val="clear" w:pos="9360"/>
        </w:tabs>
        <w:ind w:left="0"/>
        <w:jc w:val="both"/>
        <w:rPr>
          <w:spacing w:val="0"/>
        </w:rPr>
      </w:pPr>
    </w:p>
    <w:p w:rsidR="00EC1010" w:rsidRDefault="00EC1010" w:rsidP="009D5850">
      <w:pPr>
        <w:pStyle w:val="Titlesubtitle"/>
        <w:tabs>
          <w:tab w:val="clear" w:pos="9360"/>
        </w:tabs>
        <w:ind w:left="0"/>
        <w:jc w:val="both"/>
        <w:rPr>
          <w:spacing w:val="0"/>
        </w:rPr>
      </w:pPr>
    </w:p>
    <w:p w:rsidR="009F0FEE" w:rsidRDefault="009F0FEE" w:rsidP="009D5850">
      <w:pPr>
        <w:pStyle w:val="Titlesubtitle"/>
        <w:tabs>
          <w:tab w:val="clear" w:pos="9360"/>
        </w:tabs>
        <w:ind w:left="0"/>
        <w:jc w:val="both"/>
        <w:rPr>
          <w:spacing w:val="0"/>
        </w:rPr>
      </w:pPr>
    </w:p>
    <w:p w:rsidR="009F0FEE" w:rsidRDefault="00DD5E29" w:rsidP="009D5850">
      <w:pPr>
        <w:pStyle w:val="TitleSubtitle0"/>
        <w:ind w:left="5954"/>
        <w:jc w:val="both"/>
      </w:pPr>
      <w:r>
        <w:rPr>
          <w:noProof/>
        </w:rPr>
        <w:drawing>
          <wp:inline distT="0" distB="0" distL="0" distR="0">
            <wp:extent cx="2257425" cy="552450"/>
            <wp:effectExtent l="19050" t="0" r="9525" b="0"/>
            <wp:docPr id="50" name="Picture 50" descr="TMF-fla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MF-flat-CMYK"/>
                    <pic:cNvPicPr>
                      <a:picLocks noChangeAspect="1" noChangeArrowheads="1"/>
                    </pic:cNvPicPr>
                  </pic:nvPicPr>
                  <pic:blipFill>
                    <a:blip r:embed="rId7" cstate="print"/>
                    <a:srcRect/>
                    <a:stretch>
                      <a:fillRect/>
                    </a:stretch>
                  </pic:blipFill>
                  <pic:spPr bwMode="auto">
                    <a:xfrm>
                      <a:off x="0" y="0"/>
                      <a:ext cx="2257425" cy="552450"/>
                    </a:xfrm>
                    <a:prstGeom prst="rect">
                      <a:avLst/>
                    </a:prstGeom>
                    <a:noFill/>
                    <a:ln w="9525">
                      <a:noFill/>
                      <a:miter lim="800000"/>
                      <a:headEnd/>
                      <a:tailEnd/>
                    </a:ln>
                  </pic:spPr>
                </pic:pic>
              </a:graphicData>
            </a:graphic>
          </wp:inline>
        </w:drawing>
      </w:r>
    </w:p>
    <w:p w:rsidR="009F0FEE" w:rsidRPr="004672F6" w:rsidRDefault="009F0FEE" w:rsidP="00B8674F">
      <w:pPr>
        <w:pStyle w:val="Titlesubtitle"/>
        <w:ind w:left="0"/>
        <w:jc w:val="both"/>
        <w:rPr>
          <w:color w:val="404040"/>
        </w:rPr>
      </w:pPr>
      <w:r>
        <w:tab/>
      </w:r>
      <w:r w:rsidR="00B8674F">
        <w:rPr>
          <w:color w:val="404040"/>
        </w:rPr>
        <w:t>July</w:t>
      </w:r>
      <w:r w:rsidR="00076397">
        <w:rPr>
          <w:color w:val="404040"/>
        </w:rPr>
        <w:t>, 2010</w:t>
      </w:r>
    </w:p>
    <w:p w:rsidR="009F0FEE" w:rsidRPr="009F0FEE" w:rsidRDefault="009F0FEE" w:rsidP="009D5850">
      <w:pPr>
        <w:jc w:val="both"/>
      </w:pPr>
    </w:p>
    <w:p w:rsidR="009F0FEE" w:rsidRDefault="009F0FEE" w:rsidP="009D5850">
      <w:pPr>
        <w:pStyle w:val="Heading1-nonum"/>
        <w:spacing w:after="600"/>
        <w:jc w:val="both"/>
      </w:pPr>
      <w:bookmarkStart w:id="0" w:name="_Toc468394766"/>
      <w:bookmarkStart w:id="1" w:name="_Toc493921392"/>
      <w:bookmarkStart w:id="2" w:name="_Toc175037842"/>
      <w:bookmarkStart w:id="3" w:name="_Toc178072517"/>
      <w:bookmarkStart w:id="4" w:name="_Toc196650587"/>
      <w:bookmarkStart w:id="5" w:name="_Toc233705576"/>
      <w:bookmarkStart w:id="6" w:name="_Toc266784472"/>
      <w:r>
        <w:lastRenderedPageBreak/>
        <w:t>Notice</w:t>
      </w:r>
      <w:bookmarkEnd w:id="0"/>
      <w:bookmarkEnd w:id="1"/>
      <w:bookmarkEnd w:id="2"/>
      <w:bookmarkEnd w:id="3"/>
      <w:bookmarkEnd w:id="4"/>
      <w:bookmarkEnd w:id="5"/>
      <w:bookmarkEnd w:id="6"/>
    </w:p>
    <w:p w:rsidR="00E55A05" w:rsidRPr="00D01374" w:rsidRDefault="00E55A05" w:rsidP="009D5850">
      <w:pPr>
        <w:jc w:val="both"/>
      </w:pPr>
      <w:r w:rsidRPr="00D01374">
        <w:t>This document has been through review cycles</w:t>
      </w:r>
      <w:r w:rsidR="003C6AE1">
        <w:t>;</w:t>
      </w:r>
      <w:r w:rsidRPr="00D01374">
        <w:t xml:space="preserve"> however, due to the inherent complexity in the design and implementation of software and systems, no liability is accepted for any errors or omissions or for consequences of any use made of this document.  </w:t>
      </w:r>
    </w:p>
    <w:p w:rsidR="00E55A05" w:rsidRPr="00D01374" w:rsidRDefault="00E55A05" w:rsidP="009D5850">
      <w:pPr>
        <w:jc w:val="both"/>
      </w:pPr>
      <w:r w:rsidRPr="00D01374">
        <w:t xml:space="preserve">Under no circumstances will the TM Forum be liable for direct or indirect damages or any costs or losses resulting from the use of this specification.  The risk of designing and implementing products in accordance with this specification is borne solely by the user of this specification. </w:t>
      </w:r>
    </w:p>
    <w:p w:rsidR="00434EE4" w:rsidRDefault="00E55A05" w:rsidP="009D5850">
      <w:pPr>
        <w:jc w:val="both"/>
      </w:pPr>
      <w:r w:rsidRPr="00D01374">
        <w:t xml:space="preserve">This document is a copyrighted document of TM Forum and its use by members and non-members of TM Forum </w:t>
      </w:r>
      <w:r w:rsidRPr="00D01374">
        <w:rPr>
          <w:rFonts w:cs="Arial"/>
        </w:rPr>
        <w:t>is governed by all of the terms and conditions of the Agreement on Intellectual Property Rights between TM Forum and its members (</w:t>
      </w:r>
      <w:hyperlink r:id="rId8" w:history="1">
        <w:r w:rsidRPr="00D01374">
          <w:rPr>
            <w:rStyle w:val="Hyperlink"/>
            <w:rFonts w:cs="Arial"/>
          </w:rPr>
          <w:t>http://www.tmforum.org/IPRAgreement/2211/home.html</w:t>
        </w:r>
      </w:hyperlink>
      <w:r w:rsidRPr="00D01374">
        <w:rPr>
          <w:rFonts w:cs="Arial"/>
        </w:rPr>
        <w:t>) and may involve a claim of patent rights by one or more TM Forum members or by non-members of TM Forum.</w:t>
      </w:r>
    </w:p>
    <w:p w:rsidR="00871BB1" w:rsidRDefault="00871BB1" w:rsidP="009D5850">
      <w:pPr>
        <w:jc w:val="both"/>
      </w:pPr>
    </w:p>
    <w:p w:rsidR="00E55A05" w:rsidRDefault="00E55A05" w:rsidP="009D5850">
      <w:pPr>
        <w:jc w:val="both"/>
      </w:pPr>
      <w:r w:rsidRPr="00D01374">
        <w:t xml:space="preserve">Direct inquiries to the TM Forum office: </w:t>
      </w:r>
    </w:p>
    <w:p w:rsidR="00434EE4" w:rsidRDefault="00434EE4" w:rsidP="009D5850">
      <w:pPr>
        <w:jc w:val="both"/>
      </w:pPr>
    </w:p>
    <w:p w:rsidR="00E55A05" w:rsidRPr="00D01374" w:rsidRDefault="00E55A05" w:rsidP="009D5850">
      <w:pPr>
        <w:pStyle w:val="NoSpacing"/>
        <w:jc w:val="both"/>
        <w:rPr>
          <w:rFonts w:ascii="Times New Roman" w:hAnsi="Times New Roman"/>
        </w:rPr>
      </w:pPr>
      <w:bookmarkStart w:id="7" w:name="OLE_LINK1"/>
      <w:r w:rsidRPr="00D01374">
        <w:t>240 Headquarters Plaza,</w:t>
      </w:r>
    </w:p>
    <w:p w:rsidR="00E55A05" w:rsidRPr="00D01374" w:rsidRDefault="00E55A05" w:rsidP="009D5850">
      <w:pPr>
        <w:pStyle w:val="NoSpacing"/>
        <w:jc w:val="both"/>
        <w:rPr>
          <w:rFonts w:ascii="Times New Roman" w:hAnsi="Times New Roman"/>
        </w:rPr>
      </w:pPr>
      <w:smartTag w:uri="urn:schemas-microsoft-com:office:smarttags" w:element="place">
        <w:smartTag w:uri="urn:schemas-microsoft-com:office:smarttags" w:element="PlaceName">
          <w:r w:rsidRPr="00D01374">
            <w:t>East</w:t>
          </w:r>
        </w:smartTag>
        <w:r w:rsidRPr="00D01374">
          <w:t xml:space="preserve"> </w:t>
        </w:r>
        <w:smartTag w:uri="urn:schemas-microsoft-com:office:smarttags" w:element="PlaceType">
          <w:r w:rsidRPr="00D01374">
            <w:t>Tower</w:t>
          </w:r>
        </w:smartTag>
      </w:smartTag>
      <w:r w:rsidRPr="00D01374">
        <w:t xml:space="preserve"> – 10</w:t>
      </w:r>
      <w:r w:rsidRPr="00D01374">
        <w:rPr>
          <w:vertAlign w:val="superscript"/>
        </w:rPr>
        <w:t>th</w:t>
      </w:r>
      <w:r w:rsidRPr="00D01374">
        <w:t xml:space="preserve"> Floor,</w:t>
      </w:r>
    </w:p>
    <w:p w:rsidR="00E55A05" w:rsidRPr="007C5892" w:rsidRDefault="00E55A05" w:rsidP="009D5850">
      <w:pPr>
        <w:pStyle w:val="NoSpacing"/>
        <w:jc w:val="both"/>
        <w:rPr>
          <w:rFonts w:ascii="Times New Roman" w:hAnsi="Times New Roman"/>
          <w:lang w:val="it-IT"/>
        </w:rPr>
      </w:pPr>
      <w:r w:rsidRPr="007C5892">
        <w:rPr>
          <w:lang w:val="it-IT"/>
        </w:rPr>
        <w:t>Morristown, NJ  07960 USA</w:t>
      </w:r>
    </w:p>
    <w:p w:rsidR="00E55A05" w:rsidRPr="00D01374" w:rsidRDefault="00E55A05" w:rsidP="009D5850">
      <w:pPr>
        <w:pStyle w:val="NoSpacing"/>
        <w:jc w:val="both"/>
        <w:rPr>
          <w:rFonts w:ascii="Times New Roman" w:hAnsi="Times New Roman"/>
        </w:rPr>
      </w:pPr>
      <w:r w:rsidRPr="007C5892">
        <w:rPr>
          <w:lang w:val="it-IT"/>
        </w:rPr>
        <w:t xml:space="preserve">Tel No.  </w:t>
      </w:r>
      <w:r w:rsidRPr="00D01374">
        <w:t>+1 973 944 5100</w:t>
      </w:r>
    </w:p>
    <w:p w:rsidR="00E55A05" w:rsidRPr="00D01374" w:rsidRDefault="00E55A05" w:rsidP="009D5850">
      <w:pPr>
        <w:pStyle w:val="NoSpacing"/>
        <w:jc w:val="both"/>
        <w:rPr>
          <w:rFonts w:ascii="Times New Roman" w:hAnsi="Times New Roman"/>
        </w:rPr>
      </w:pPr>
      <w:r w:rsidRPr="00D01374">
        <w:t>Fax No.  +1 973 944 5110</w:t>
      </w:r>
    </w:p>
    <w:p w:rsidR="00E55A05" w:rsidRPr="00D01374" w:rsidRDefault="00E55A05" w:rsidP="009D5850">
      <w:pPr>
        <w:pStyle w:val="NoSpacing"/>
        <w:jc w:val="both"/>
        <w:rPr>
          <w:rFonts w:ascii="Times New Roman" w:hAnsi="Times New Roman"/>
        </w:rPr>
      </w:pPr>
      <w:r w:rsidRPr="00D01374">
        <w:t xml:space="preserve">TM Forum Web Page: </w:t>
      </w:r>
      <w:hyperlink r:id="rId9" w:history="1">
        <w:r w:rsidRPr="00D01374">
          <w:t>www.tmforum.org</w:t>
        </w:r>
      </w:hyperlink>
    </w:p>
    <w:bookmarkEnd w:id="7"/>
    <w:p w:rsidR="009F0FEE" w:rsidRDefault="009F0FEE" w:rsidP="009D5850">
      <w:pPr>
        <w:pStyle w:val="Un-numberedHeading"/>
        <w:pageBreakBefore w:val="0"/>
        <w:jc w:val="both"/>
        <w:rPr>
          <w:sz w:val="32"/>
          <w:szCs w:val="32"/>
        </w:rPr>
      </w:pPr>
    </w:p>
    <w:p w:rsidR="00D631D7" w:rsidRDefault="009F0FEE" w:rsidP="009D5850">
      <w:pPr>
        <w:pStyle w:val="Un-numberedHeading"/>
        <w:pageBreakBefore w:val="0"/>
        <w:jc w:val="both"/>
        <w:rPr>
          <w:sz w:val="32"/>
          <w:szCs w:val="32"/>
        </w:rPr>
      </w:pPr>
      <w:r>
        <w:rPr>
          <w:sz w:val="32"/>
          <w:szCs w:val="32"/>
        </w:rPr>
        <w:br w:type="page"/>
      </w:r>
      <w:bookmarkStart w:id="8" w:name="_Toc233705577"/>
      <w:bookmarkStart w:id="9" w:name="_Toc266784473"/>
      <w:r w:rsidR="00D631D7" w:rsidRPr="009D2FA4">
        <w:rPr>
          <w:sz w:val="32"/>
          <w:szCs w:val="32"/>
        </w:rPr>
        <w:lastRenderedPageBreak/>
        <w:t>Table of Contents</w:t>
      </w:r>
      <w:bookmarkEnd w:id="8"/>
      <w:bookmarkEnd w:id="9"/>
    </w:p>
    <w:p w:rsidR="00DA7D63" w:rsidRPr="00DA7D63" w:rsidRDefault="00DA7D63" w:rsidP="009D5850">
      <w:pPr>
        <w:jc w:val="both"/>
      </w:pPr>
    </w:p>
    <w:p w:rsidR="007C5892" w:rsidRDefault="004D3C25">
      <w:pPr>
        <w:pStyle w:val="TOC1"/>
        <w:tabs>
          <w:tab w:val="right" w:leader="dot" w:pos="9350"/>
        </w:tabs>
        <w:rPr>
          <w:rFonts w:ascii="Times New Roman" w:hAnsi="Times New Roman"/>
          <w:noProof/>
          <w:sz w:val="24"/>
          <w:lang w:val="en-AU" w:eastAsia="en-AU"/>
        </w:rPr>
      </w:pPr>
      <w:r w:rsidRPr="00EB41F3">
        <w:fldChar w:fldCharType="begin"/>
      </w:r>
      <w:r w:rsidRPr="00EB41F3">
        <w:instrText xml:space="preserve"> TOC \o "1-5" \h \z \t "Un-numbered Heading,1" </w:instrText>
      </w:r>
      <w:r w:rsidRPr="00EB41F3">
        <w:fldChar w:fldCharType="separate"/>
      </w:r>
      <w:hyperlink w:anchor="_Toc266784472" w:history="1">
        <w:r w:rsidR="007C5892" w:rsidRPr="00763752">
          <w:rPr>
            <w:rStyle w:val="Hyperlink"/>
            <w:noProof/>
          </w:rPr>
          <w:t>Notice</w:t>
        </w:r>
        <w:r w:rsidR="007C5892">
          <w:rPr>
            <w:noProof/>
            <w:webHidden/>
          </w:rPr>
          <w:tab/>
        </w:r>
        <w:r w:rsidR="007C5892">
          <w:rPr>
            <w:noProof/>
            <w:webHidden/>
          </w:rPr>
          <w:fldChar w:fldCharType="begin"/>
        </w:r>
        <w:r w:rsidR="007C5892">
          <w:rPr>
            <w:noProof/>
            <w:webHidden/>
          </w:rPr>
          <w:instrText xml:space="preserve"> PAGEREF _Toc266784472 \h </w:instrText>
        </w:r>
        <w:r w:rsidR="007C5892">
          <w:rPr>
            <w:noProof/>
          </w:rPr>
        </w:r>
        <w:r w:rsidR="007C5892">
          <w:rPr>
            <w:noProof/>
            <w:webHidden/>
          </w:rPr>
          <w:fldChar w:fldCharType="separate"/>
        </w:r>
        <w:r w:rsidR="007C5892">
          <w:rPr>
            <w:noProof/>
            <w:webHidden/>
          </w:rPr>
          <w:t>2</w:t>
        </w:r>
        <w:r w:rsidR="007C5892">
          <w:rPr>
            <w:noProof/>
            <w:webHidden/>
          </w:rPr>
          <w:fldChar w:fldCharType="end"/>
        </w:r>
      </w:hyperlink>
    </w:p>
    <w:p w:rsidR="007C5892" w:rsidRDefault="007C5892">
      <w:pPr>
        <w:pStyle w:val="TOC1"/>
        <w:tabs>
          <w:tab w:val="right" w:leader="dot" w:pos="9350"/>
        </w:tabs>
        <w:rPr>
          <w:rFonts w:ascii="Times New Roman" w:hAnsi="Times New Roman"/>
          <w:noProof/>
          <w:sz w:val="24"/>
          <w:lang w:val="en-AU" w:eastAsia="en-AU"/>
        </w:rPr>
      </w:pPr>
      <w:hyperlink w:anchor="_Toc266784473" w:history="1">
        <w:r w:rsidRPr="00763752">
          <w:rPr>
            <w:rStyle w:val="Hyperlink"/>
            <w:noProof/>
          </w:rPr>
          <w:t>Table of Contents</w:t>
        </w:r>
        <w:r>
          <w:rPr>
            <w:noProof/>
            <w:webHidden/>
          </w:rPr>
          <w:tab/>
        </w:r>
        <w:r>
          <w:rPr>
            <w:noProof/>
            <w:webHidden/>
          </w:rPr>
          <w:fldChar w:fldCharType="begin"/>
        </w:r>
        <w:r>
          <w:rPr>
            <w:noProof/>
            <w:webHidden/>
          </w:rPr>
          <w:instrText xml:space="preserve"> PAGEREF _Toc266784473 \h </w:instrText>
        </w:r>
        <w:r>
          <w:rPr>
            <w:noProof/>
          </w:rPr>
        </w:r>
        <w:r>
          <w:rPr>
            <w:noProof/>
            <w:webHidden/>
          </w:rPr>
          <w:fldChar w:fldCharType="separate"/>
        </w:r>
        <w:r>
          <w:rPr>
            <w:noProof/>
            <w:webHidden/>
          </w:rPr>
          <w:t>3</w:t>
        </w:r>
        <w:r>
          <w:rPr>
            <w:noProof/>
            <w:webHidden/>
          </w:rPr>
          <w:fldChar w:fldCharType="end"/>
        </w:r>
      </w:hyperlink>
    </w:p>
    <w:p w:rsidR="007C5892" w:rsidRDefault="007C5892">
      <w:pPr>
        <w:pStyle w:val="TOC1"/>
        <w:tabs>
          <w:tab w:val="right" w:leader="dot" w:pos="9350"/>
        </w:tabs>
        <w:rPr>
          <w:rFonts w:ascii="Times New Roman" w:hAnsi="Times New Roman"/>
          <w:noProof/>
          <w:sz w:val="24"/>
          <w:lang w:val="en-AU" w:eastAsia="en-AU"/>
        </w:rPr>
      </w:pPr>
      <w:hyperlink w:anchor="_Toc266784474" w:history="1">
        <w:r w:rsidRPr="00763752">
          <w:rPr>
            <w:rStyle w:val="Hyperlink"/>
            <w:noProof/>
          </w:rPr>
          <w:t>Executive Summary</w:t>
        </w:r>
        <w:r>
          <w:rPr>
            <w:noProof/>
            <w:webHidden/>
          </w:rPr>
          <w:tab/>
        </w:r>
        <w:r>
          <w:rPr>
            <w:noProof/>
            <w:webHidden/>
          </w:rPr>
          <w:fldChar w:fldCharType="begin"/>
        </w:r>
        <w:r>
          <w:rPr>
            <w:noProof/>
            <w:webHidden/>
          </w:rPr>
          <w:instrText xml:space="preserve"> PAGEREF _Toc266784474 \h </w:instrText>
        </w:r>
        <w:r>
          <w:rPr>
            <w:noProof/>
          </w:rPr>
        </w:r>
        <w:r>
          <w:rPr>
            <w:noProof/>
            <w:webHidden/>
          </w:rPr>
          <w:fldChar w:fldCharType="separate"/>
        </w:r>
        <w:r>
          <w:rPr>
            <w:noProof/>
            <w:webHidden/>
          </w:rPr>
          <w:t>5</w:t>
        </w:r>
        <w:r>
          <w:rPr>
            <w:noProof/>
            <w:webHidden/>
          </w:rPr>
          <w:fldChar w:fldCharType="end"/>
        </w:r>
      </w:hyperlink>
    </w:p>
    <w:p w:rsidR="007C5892" w:rsidRDefault="007C5892">
      <w:pPr>
        <w:pStyle w:val="TOC1"/>
        <w:tabs>
          <w:tab w:val="left" w:pos="400"/>
          <w:tab w:val="right" w:leader="dot" w:pos="9350"/>
        </w:tabs>
        <w:rPr>
          <w:rFonts w:ascii="Times New Roman" w:hAnsi="Times New Roman"/>
          <w:noProof/>
          <w:sz w:val="24"/>
          <w:lang w:val="en-AU" w:eastAsia="en-AU"/>
        </w:rPr>
      </w:pPr>
      <w:hyperlink w:anchor="_Toc266784475" w:history="1">
        <w:r w:rsidRPr="00763752">
          <w:rPr>
            <w:rStyle w:val="Hyperlink"/>
            <w:noProof/>
          </w:rPr>
          <w:t>1</w:t>
        </w:r>
        <w:r>
          <w:rPr>
            <w:rFonts w:ascii="Times New Roman" w:hAnsi="Times New Roman"/>
            <w:noProof/>
            <w:sz w:val="24"/>
            <w:lang w:val="en-AU" w:eastAsia="en-AU"/>
          </w:rPr>
          <w:tab/>
        </w:r>
        <w:r w:rsidRPr="00763752">
          <w:rPr>
            <w:rStyle w:val="Hyperlink"/>
            <w:noProof/>
          </w:rPr>
          <w:t>Introduction</w:t>
        </w:r>
        <w:r>
          <w:rPr>
            <w:noProof/>
            <w:webHidden/>
          </w:rPr>
          <w:tab/>
        </w:r>
        <w:r>
          <w:rPr>
            <w:noProof/>
            <w:webHidden/>
          </w:rPr>
          <w:fldChar w:fldCharType="begin"/>
        </w:r>
        <w:r>
          <w:rPr>
            <w:noProof/>
            <w:webHidden/>
          </w:rPr>
          <w:instrText xml:space="preserve"> PAGEREF _Toc266784475 \h </w:instrText>
        </w:r>
        <w:r>
          <w:rPr>
            <w:noProof/>
          </w:rPr>
        </w:r>
        <w:r>
          <w:rPr>
            <w:noProof/>
            <w:webHidden/>
          </w:rPr>
          <w:fldChar w:fldCharType="separate"/>
        </w:r>
        <w:r>
          <w:rPr>
            <w:noProof/>
            <w:webHidden/>
          </w:rPr>
          <w:t>6</w:t>
        </w:r>
        <w:r>
          <w:rPr>
            <w:noProof/>
            <w:webHidden/>
          </w:rPr>
          <w:fldChar w:fldCharType="end"/>
        </w:r>
      </w:hyperlink>
    </w:p>
    <w:p w:rsidR="007C5892" w:rsidRDefault="007C5892">
      <w:pPr>
        <w:pStyle w:val="TOC1"/>
        <w:tabs>
          <w:tab w:val="left" w:pos="400"/>
          <w:tab w:val="right" w:leader="dot" w:pos="9350"/>
        </w:tabs>
        <w:rPr>
          <w:rFonts w:ascii="Times New Roman" w:hAnsi="Times New Roman"/>
          <w:noProof/>
          <w:sz w:val="24"/>
          <w:lang w:val="en-AU" w:eastAsia="en-AU"/>
        </w:rPr>
      </w:pPr>
      <w:hyperlink w:anchor="_Toc266784476" w:history="1">
        <w:r w:rsidRPr="00763752">
          <w:rPr>
            <w:rStyle w:val="Hyperlink"/>
            <w:rFonts w:eastAsia="SimSun"/>
            <w:noProof/>
            <w:lang w:eastAsia="zh-CN"/>
          </w:rPr>
          <w:t>2</w:t>
        </w:r>
        <w:r>
          <w:rPr>
            <w:rFonts w:ascii="Times New Roman" w:hAnsi="Times New Roman"/>
            <w:noProof/>
            <w:sz w:val="24"/>
            <w:lang w:val="en-AU" w:eastAsia="en-AU"/>
          </w:rPr>
          <w:tab/>
        </w:r>
        <w:r w:rsidRPr="00763752">
          <w:rPr>
            <w:rStyle w:val="Hyperlink"/>
            <w:rFonts w:eastAsia="SimSun"/>
            <w:noProof/>
          </w:rPr>
          <w:t xml:space="preserve">An </w:t>
        </w:r>
        <w:r w:rsidRPr="00763752">
          <w:rPr>
            <w:rStyle w:val="Hyperlink"/>
            <w:rFonts w:eastAsia="SimSun"/>
            <w:noProof/>
            <w:lang w:eastAsia="zh-CN"/>
          </w:rPr>
          <w:t>Example Case Study</w:t>
        </w:r>
        <w:r>
          <w:rPr>
            <w:noProof/>
            <w:webHidden/>
          </w:rPr>
          <w:tab/>
        </w:r>
        <w:r>
          <w:rPr>
            <w:noProof/>
            <w:webHidden/>
          </w:rPr>
          <w:fldChar w:fldCharType="begin"/>
        </w:r>
        <w:r>
          <w:rPr>
            <w:noProof/>
            <w:webHidden/>
          </w:rPr>
          <w:instrText xml:space="preserve"> PAGEREF _Toc266784476 \h </w:instrText>
        </w:r>
        <w:r>
          <w:rPr>
            <w:noProof/>
          </w:rPr>
        </w:r>
        <w:r>
          <w:rPr>
            <w:noProof/>
            <w:webHidden/>
          </w:rPr>
          <w:fldChar w:fldCharType="separate"/>
        </w:r>
        <w:r>
          <w:rPr>
            <w:noProof/>
            <w:webHidden/>
          </w:rPr>
          <w:t>10</w:t>
        </w:r>
        <w:r>
          <w:rPr>
            <w:noProof/>
            <w:webHidden/>
          </w:rPr>
          <w:fldChar w:fldCharType="end"/>
        </w:r>
      </w:hyperlink>
    </w:p>
    <w:p w:rsidR="007C5892" w:rsidRDefault="007C5892">
      <w:pPr>
        <w:pStyle w:val="TOC2"/>
        <w:tabs>
          <w:tab w:val="left" w:pos="800"/>
          <w:tab w:val="right" w:leader="dot" w:pos="9350"/>
        </w:tabs>
        <w:rPr>
          <w:rFonts w:ascii="Times New Roman" w:hAnsi="Times New Roman"/>
          <w:noProof/>
          <w:sz w:val="24"/>
          <w:lang w:val="en-AU" w:eastAsia="en-AU"/>
        </w:rPr>
      </w:pPr>
      <w:hyperlink w:anchor="_Toc266784477" w:history="1">
        <w:r w:rsidRPr="00763752">
          <w:rPr>
            <w:rStyle w:val="Hyperlink"/>
            <w:rFonts w:eastAsia="SimSun"/>
            <w:noProof/>
          </w:rPr>
          <w:t>2.1</w:t>
        </w:r>
        <w:r>
          <w:rPr>
            <w:rFonts w:ascii="Times New Roman" w:hAnsi="Times New Roman"/>
            <w:noProof/>
            <w:sz w:val="24"/>
            <w:lang w:val="en-AU" w:eastAsia="en-AU"/>
          </w:rPr>
          <w:tab/>
        </w:r>
        <w:r w:rsidRPr="00763752">
          <w:rPr>
            <w:rStyle w:val="Hyperlink"/>
            <w:rFonts w:eastAsia="SimSun"/>
            <w:noProof/>
          </w:rPr>
          <w:t>The Product Marketing Plan</w:t>
        </w:r>
        <w:r>
          <w:rPr>
            <w:noProof/>
            <w:webHidden/>
          </w:rPr>
          <w:tab/>
        </w:r>
        <w:r>
          <w:rPr>
            <w:noProof/>
            <w:webHidden/>
          </w:rPr>
          <w:fldChar w:fldCharType="begin"/>
        </w:r>
        <w:r>
          <w:rPr>
            <w:noProof/>
            <w:webHidden/>
          </w:rPr>
          <w:instrText xml:space="preserve"> PAGEREF _Toc266784477 \h </w:instrText>
        </w:r>
        <w:r>
          <w:rPr>
            <w:noProof/>
          </w:rPr>
        </w:r>
        <w:r>
          <w:rPr>
            <w:noProof/>
            <w:webHidden/>
          </w:rPr>
          <w:fldChar w:fldCharType="separate"/>
        </w:r>
        <w:r>
          <w:rPr>
            <w:noProof/>
            <w:webHidden/>
          </w:rPr>
          <w:t>10</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478" w:history="1">
        <w:r w:rsidRPr="00763752">
          <w:rPr>
            <w:rStyle w:val="Hyperlink"/>
            <w:rFonts w:eastAsia="SimSun"/>
            <w:noProof/>
          </w:rPr>
          <w:t>2.1.1</w:t>
        </w:r>
        <w:r>
          <w:rPr>
            <w:rFonts w:ascii="Times New Roman" w:hAnsi="Times New Roman"/>
            <w:noProof/>
            <w:sz w:val="24"/>
            <w:lang w:val="en-AU" w:eastAsia="en-AU"/>
          </w:rPr>
          <w:tab/>
        </w:r>
        <w:r w:rsidRPr="00763752">
          <w:rPr>
            <w:rStyle w:val="Hyperlink"/>
            <w:rFonts w:eastAsia="SimSun"/>
            <w:noProof/>
          </w:rPr>
          <w:t>Domain-specific Analysis</w:t>
        </w:r>
        <w:r>
          <w:rPr>
            <w:noProof/>
            <w:webHidden/>
          </w:rPr>
          <w:tab/>
        </w:r>
        <w:r>
          <w:rPr>
            <w:noProof/>
            <w:webHidden/>
          </w:rPr>
          <w:fldChar w:fldCharType="begin"/>
        </w:r>
        <w:r>
          <w:rPr>
            <w:noProof/>
            <w:webHidden/>
          </w:rPr>
          <w:instrText xml:space="preserve"> PAGEREF _Toc266784478 \h </w:instrText>
        </w:r>
        <w:r>
          <w:rPr>
            <w:noProof/>
          </w:rPr>
        </w:r>
        <w:r>
          <w:rPr>
            <w:noProof/>
            <w:webHidden/>
          </w:rPr>
          <w:fldChar w:fldCharType="separate"/>
        </w:r>
        <w:r>
          <w:rPr>
            <w:noProof/>
            <w:webHidden/>
          </w:rPr>
          <w:t>10</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479" w:history="1">
        <w:r w:rsidRPr="00763752">
          <w:rPr>
            <w:rStyle w:val="Hyperlink"/>
            <w:rFonts w:eastAsia="SimSun"/>
            <w:noProof/>
          </w:rPr>
          <w:t>2.1.2</w:t>
        </w:r>
        <w:r>
          <w:rPr>
            <w:rFonts w:ascii="Times New Roman" w:hAnsi="Times New Roman"/>
            <w:noProof/>
            <w:sz w:val="24"/>
            <w:lang w:val="en-AU" w:eastAsia="en-AU"/>
          </w:rPr>
          <w:tab/>
        </w:r>
        <w:r w:rsidRPr="00763752">
          <w:rPr>
            <w:rStyle w:val="Hyperlink"/>
            <w:rFonts w:eastAsia="SimSun"/>
            <w:noProof/>
          </w:rPr>
          <w:t>SID Model</w:t>
        </w:r>
        <w:r>
          <w:rPr>
            <w:noProof/>
            <w:webHidden/>
          </w:rPr>
          <w:tab/>
        </w:r>
        <w:r>
          <w:rPr>
            <w:noProof/>
            <w:webHidden/>
          </w:rPr>
          <w:fldChar w:fldCharType="begin"/>
        </w:r>
        <w:r>
          <w:rPr>
            <w:noProof/>
            <w:webHidden/>
          </w:rPr>
          <w:instrText xml:space="preserve"> PAGEREF _Toc266784479 \h </w:instrText>
        </w:r>
        <w:r>
          <w:rPr>
            <w:noProof/>
          </w:rPr>
        </w:r>
        <w:r>
          <w:rPr>
            <w:noProof/>
            <w:webHidden/>
          </w:rPr>
          <w:fldChar w:fldCharType="separate"/>
        </w:r>
        <w:r>
          <w:rPr>
            <w:noProof/>
            <w:webHidden/>
          </w:rPr>
          <w:t>14</w:t>
        </w:r>
        <w:r>
          <w:rPr>
            <w:noProof/>
            <w:webHidden/>
          </w:rPr>
          <w:fldChar w:fldCharType="end"/>
        </w:r>
      </w:hyperlink>
    </w:p>
    <w:p w:rsidR="007C5892" w:rsidRDefault="007C5892">
      <w:pPr>
        <w:pStyle w:val="TOC4"/>
        <w:tabs>
          <w:tab w:val="left" w:pos="1680"/>
          <w:tab w:val="right" w:leader="dot" w:pos="9350"/>
        </w:tabs>
        <w:rPr>
          <w:rFonts w:ascii="Times New Roman" w:hAnsi="Times New Roman"/>
          <w:noProof/>
          <w:sz w:val="24"/>
          <w:lang w:val="en-AU" w:eastAsia="en-AU"/>
        </w:rPr>
      </w:pPr>
      <w:hyperlink w:anchor="_Toc266784480" w:history="1">
        <w:r w:rsidRPr="00763752">
          <w:rPr>
            <w:rStyle w:val="Hyperlink"/>
            <w:rFonts w:eastAsia="SimSun"/>
            <w:noProof/>
            <w:lang w:eastAsia="zh-CN"/>
          </w:rPr>
          <w:t>2.1.2.1</w:t>
        </w:r>
        <w:r>
          <w:rPr>
            <w:rFonts w:ascii="Times New Roman" w:hAnsi="Times New Roman"/>
            <w:noProof/>
            <w:sz w:val="24"/>
            <w:lang w:val="en-AU" w:eastAsia="en-AU"/>
          </w:rPr>
          <w:tab/>
        </w:r>
        <w:r w:rsidRPr="00763752">
          <w:rPr>
            <w:rStyle w:val="Hyperlink"/>
            <w:rFonts w:eastAsia="SimSun"/>
            <w:noProof/>
          </w:rPr>
          <w:t>Product catalog for user-consumes-services approach</w:t>
        </w:r>
        <w:r>
          <w:rPr>
            <w:noProof/>
            <w:webHidden/>
          </w:rPr>
          <w:tab/>
        </w:r>
        <w:r>
          <w:rPr>
            <w:noProof/>
            <w:webHidden/>
          </w:rPr>
          <w:fldChar w:fldCharType="begin"/>
        </w:r>
        <w:r>
          <w:rPr>
            <w:noProof/>
            <w:webHidden/>
          </w:rPr>
          <w:instrText xml:space="preserve"> PAGEREF _Toc266784480 \h </w:instrText>
        </w:r>
        <w:r>
          <w:rPr>
            <w:noProof/>
          </w:rPr>
        </w:r>
        <w:r>
          <w:rPr>
            <w:noProof/>
            <w:webHidden/>
          </w:rPr>
          <w:fldChar w:fldCharType="separate"/>
        </w:r>
        <w:r>
          <w:rPr>
            <w:noProof/>
            <w:webHidden/>
          </w:rPr>
          <w:t>15</w:t>
        </w:r>
        <w:r>
          <w:rPr>
            <w:noProof/>
            <w:webHidden/>
          </w:rPr>
          <w:fldChar w:fldCharType="end"/>
        </w:r>
      </w:hyperlink>
    </w:p>
    <w:p w:rsidR="007C5892" w:rsidRDefault="007C5892">
      <w:pPr>
        <w:pStyle w:val="TOC4"/>
        <w:tabs>
          <w:tab w:val="left" w:pos="1680"/>
          <w:tab w:val="right" w:leader="dot" w:pos="9350"/>
        </w:tabs>
        <w:rPr>
          <w:rFonts w:ascii="Times New Roman" w:hAnsi="Times New Roman"/>
          <w:noProof/>
          <w:sz w:val="24"/>
          <w:lang w:val="en-AU" w:eastAsia="en-AU"/>
        </w:rPr>
      </w:pPr>
      <w:hyperlink w:anchor="_Toc266784481" w:history="1">
        <w:r w:rsidRPr="00763752">
          <w:rPr>
            <w:rStyle w:val="Hyperlink"/>
            <w:rFonts w:eastAsia="SimSun"/>
            <w:noProof/>
            <w:lang w:eastAsia="zh-CN"/>
          </w:rPr>
          <w:t>2.1.2.2</w:t>
        </w:r>
        <w:r>
          <w:rPr>
            <w:rFonts w:ascii="Times New Roman" w:hAnsi="Times New Roman"/>
            <w:noProof/>
            <w:sz w:val="24"/>
            <w:lang w:val="en-AU" w:eastAsia="en-AU"/>
          </w:rPr>
          <w:tab/>
        </w:r>
        <w:r w:rsidRPr="00763752">
          <w:rPr>
            <w:rStyle w:val="Hyperlink"/>
            <w:rFonts w:eastAsia="SimSun"/>
            <w:noProof/>
          </w:rPr>
          <w:t>Product catalog for user-consumes-product approach</w:t>
        </w:r>
        <w:r>
          <w:rPr>
            <w:noProof/>
            <w:webHidden/>
          </w:rPr>
          <w:tab/>
        </w:r>
        <w:r>
          <w:rPr>
            <w:noProof/>
            <w:webHidden/>
          </w:rPr>
          <w:fldChar w:fldCharType="begin"/>
        </w:r>
        <w:r>
          <w:rPr>
            <w:noProof/>
            <w:webHidden/>
          </w:rPr>
          <w:instrText xml:space="preserve"> PAGEREF _Toc266784481 \h </w:instrText>
        </w:r>
        <w:r>
          <w:rPr>
            <w:noProof/>
          </w:rPr>
        </w:r>
        <w:r>
          <w:rPr>
            <w:noProof/>
            <w:webHidden/>
          </w:rPr>
          <w:fldChar w:fldCharType="separate"/>
        </w:r>
        <w:r>
          <w:rPr>
            <w:noProof/>
            <w:webHidden/>
          </w:rPr>
          <w:t>16</w:t>
        </w:r>
        <w:r>
          <w:rPr>
            <w:noProof/>
            <w:webHidden/>
          </w:rPr>
          <w:fldChar w:fldCharType="end"/>
        </w:r>
      </w:hyperlink>
    </w:p>
    <w:p w:rsidR="007C5892" w:rsidRDefault="007C5892">
      <w:pPr>
        <w:pStyle w:val="TOC4"/>
        <w:tabs>
          <w:tab w:val="left" w:pos="1680"/>
          <w:tab w:val="right" w:leader="dot" w:pos="9350"/>
        </w:tabs>
        <w:rPr>
          <w:rFonts w:ascii="Times New Roman" w:hAnsi="Times New Roman"/>
          <w:noProof/>
          <w:sz w:val="24"/>
          <w:lang w:val="en-AU" w:eastAsia="en-AU"/>
        </w:rPr>
      </w:pPr>
      <w:hyperlink w:anchor="_Toc266784482" w:history="1">
        <w:r w:rsidRPr="00763752">
          <w:rPr>
            <w:rStyle w:val="Hyperlink"/>
            <w:rFonts w:eastAsia="SimSun"/>
            <w:noProof/>
            <w:lang w:eastAsia="zh-CN"/>
          </w:rPr>
          <w:t>2.1.2.3</w:t>
        </w:r>
        <w:r>
          <w:rPr>
            <w:rFonts w:ascii="Times New Roman" w:hAnsi="Times New Roman"/>
            <w:noProof/>
            <w:sz w:val="24"/>
            <w:lang w:val="en-AU" w:eastAsia="en-AU"/>
          </w:rPr>
          <w:tab/>
        </w:r>
        <w:r w:rsidRPr="00763752">
          <w:rPr>
            <w:rStyle w:val="Hyperlink"/>
            <w:rFonts w:eastAsia="SimSun"/>
            <w:noProof/>
          </w:rPr>
          <w:t>Modeling considerations with regard to product offerings</w:t>
        </w:r>
        <w:r>
          <w:rPr>
            <w:noProof/>
            <w:webHidden/>
          </w:rPr>
          <w:tab/>
        </w:r>
        <w:r>
          <w:rPr>
            <w:noProof/>
            <w:webHidden/>
          </w:rPr>
          <w:fldChar w:fldCharType="begin"/>
        </w:r>
        <w:r>
          <w:rPr>
            <w:noProof/>
            <w:webHidden/>
          </w:rPr>
          <w:instrText xml:space="preserve"> PAGEREF _Toc266784482 \h </w:instrText>
        </w:r>
        <w:r>
          <w:rPr>
            <w:noProof/>
          </w:rPr>
        </w:r>
        <w:r>
          <w:rPr>
            <w:noProof/>
            <w:webHidden/>
          </w:rPr>
          <w:fldChar w:fldCharType="separate"/>
        </w:r>
        <w:r>
          <w:rPr>
            <w:noProof/>
            <w:webHidden/>
          </w:rPr>
          <w:t>19</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483" w:history="1">
        <w:r w:rsidRPr="00763752">
          <w:rPr>
            <w:rStyle w:val="Hyperlink"/>
            <w:rFonts w:eastAsia="SimSun"/>
            <w:noProof/>
          </w:rPr>
          <w:t>2.1.3</w:t>
        </w:r>
        <w:r>
          <w:rPr>
            <w:rFonts w:ascii="Times New Roman" w:hAnsi="Times New Roman"/>
            <w:noProof/>
            <w:sz w:val="24"/>
            <w:lang w:val="en-AU" w:eastAsia="en-AU"/>
          </w:rPr>
          <w:tab/>
        </w:r>
        <w:r w:rsidRPr="00763752">
          <w:rPr>
            <w:rStyle w:val="Hyperlink"/>
            <w:rFonts w:eastAsia="SimSun"/>
            <w:noProof/>
          </w:rPr>
          <w:t>Requirements to Lower Layers</w:t>
        </w:r>
        <w:r>
          <w:rPr>
            <w:noProof/>
            <w:webHidden/>
          </w:rPr>
          <w:tab/>
        </w:r>
        <w:r>
          <w:rPr>
            <w:noProof/>
            <w:webHidden/>
          </w:rPr>
          <w:fldChar w:fldCharType="begin"/>
        </w:r>
        <w:r>
          <w:rPr>
            <w:noProof/>
            <w:webHidden/>
          </w:rPr>
          <w:instrText xml:space="preserve"> PAGEREF _Toc266784483 \h </w:instrText>
        </w:r>
        <w:r>
          <w:rPr>
            <w:noProof/>
          </w:rPr>
        </w:r>
        <w:r>
          <w:rPr>
            <w:noProof/>
            <w:webHidden/>
          </w:rPr>
          <w:fldChar w:fldCharType="separate"/>
        </w:r>
        <w:r>
          <w:rPr>
            <w:noProof/>
            <w:webHidden/>
          </w:rPr>
          <w:t>21</w:t>
        </w:r>
        <w:r>
          <w:rPr>
            <w:noProof/>
            <w:webHidden/>
          </w:rPr>
          <w:fldChar w:fldCharType="end"/>
        </w:r>
      </w:hyperlink>
    </w:p>
    <w:p w:rsidR="007C5892" w:rsidRDefault="007C5892">
      <w:pPr>
        <w:pStyle w:val="TOC2"/>
        <w:tabs>
          <w:tab w:val="left" w:pos="800"/>
          <w:tab w:val="right" w:leader="dot" w:pos="9350"/>
        </w:tabs>
        <w:rPr>
          <w:rFonts w:ascii="Times New Roman" w:hAnsi="Times New Roman"/>
          <w:noProof/>
          <w:sz w:val="24"/>
          <w:lang w:val="en-AU" w:eastAsia="en-AU"/>
        </w:rPr>
      </w:pPr>
      <w:hyperlink w:anchor="_Toc266784484" w:history="1">
        <w:r w:rsidRPr="00763752">
          <w:rPr>
            <w:rStyle w:val="Hyperlink"/>
            <w:rFonts w:eastAsia="SimSun"/>
            <w:noProof/>
          </w:rPr>
          <w:t>2.2</w:t>
        </w:r>
        <w:r>
          <w:rPr>
            <w:rFonts w:ascii="Times New Roman" w:hAnsi="Times New Roman"/>
            <w:noProof/>
            <w:sz w:val="24"/>
            <w:lang w:val="en-AU" w:eastAsia="en-AU"/>
          </w:rPr>
          <w:tab/>
        </w:r>
        <w:r w:rsidRPr="00763752">
          <w:rPr>
            <w:rStyle w:val="Hyperlink"/>
            <w:rFonts w:eastAsia="SimSun"/>
            <w:noProof/>
          </w:rPr>
          <w:t>Sellable Products</w:t>
        </w:r>
        <w:r>
          <w:rPr>
            <w:noProof/>
            <w:webHidden/>
          </w:rPr>
          <w:tab/>
        </w:r>
        <w:r>
          <w:rPr>
            <w:noProof/>
            <w:webHidden/>
          </w:rPr>
          <w:fldChar w:fldCharType="begin"/>
        </w:r>
        <w:r>
          <w:rPr>
            <w:noProof/>
            <w:webHidden/>
          </w:rPr>
          <w:instrText xml:space="preserve"> PAGEREF _Toc266784484 \h </w:instrText>
        </w:r>
        <w:r>
          <w:rPr>
            <w:noProof/>
          </w:rPr>
        </w:r>
        <w:r>
          <w:rPr>
            <w:noProof/>
            <w:webHidden/>
          </w:rPr>
          <w:fldChar w:fldCharType="separate"/>
        </w:r>
        <w:r>
          <w:rPr>
            <w:noProof/>
            <w:webHidden/>
          </w:rPr>
          <w:t>21</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485" w:history="1">
        <w:r w:rsidRPr="00763752">
          <w:rPr>
            <w:rStyle w:val="Hyperlink"/>
            <w:rFonts w:eastAsia="SimSun"/>
            <w:noProof/>
          </w:rPr>
          <w:t>2.2.1</w:t>
        </w:r>
        <w:r>
          <w:rPr>
            <w:rFonts w:ascii="Times New Roman" w:hAnsi="Times New Roman"/>
            <w:noProof/>
            <w:sz w:val="24"/>
            <w:lang w:val="en-AU" w:eastAsia="en-AU"/>
          </w:rPr>
          <w:tab/>
        </w:r>
        <w:r w:rsidRPr="00763752">
          <w:rPr>
            <w:rStyle w:val="Hyperlink"/>
            <w:rFonts w:eastAsia="SimSun"/>
            <w:noProof/>
          </w:rPr>
          <w:t>Domain-specific Analysis</w:t>
        </w:r>
        <w:r>
          <w:rPr>
            <w:noProof/>
            <w:webHidden/>
          </w:rPr>
          <w:tab/>
        </w:r>
        <w:r>
          <w:rPr>
            <w:noProof/>
            <w:webHidden/>
          </w:rPr>
          <w:fldChar w:fldCharType="begin"/>
        </w:r>
        <w:r>
          <w:rPr>
            <w:noProof/>
            <w:webHidden/>
          </w:rPr>
          <w:instrText xml:space="preserve"> PAGEREF _Toc266784485 \h </w:instrText>
        </w:r>
        <w:r>
          <w:rPr>
            <w:noProof/>
          </w:rPr>
        </w:r>
        <w:r>
          <w:rPr>
            <w:noProof/>
            <w:webHidden/>
          </w:rPr>
          <w:fldChar w:fldCharType="separate"/>
        </w:r>
        <w:r>
          <w:rPr>
            <w:noProof/>
            <w:webHidden/>
          </w:rPr>
          <w:t>21</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486" w:history="1">
        <w:r w:rsidRPr="00763752">
          <w:rPr>
            <w:rStyle w:val="Hyperlink"/>
            <w:rFonts w:eastAsia="SimSun"/>
            <w:noProof/>
          </w:rPr>
          <w:t>2.2.2</w:t>
        </w:r>
        <w:r>
          <w:rPr>
            <w:rFonts w:ascii="Times New Roman" w:hAnsi="Times New Roman"/>
            <w:noProof/>
            <w:sz w:val="24"/>
            <w:lang w:val="en-AU" w:eastAsia="en-AU"/>
          </w:rPr>
          <w:tab/>
        </w:r>
        <w:r w:rsidRPr="00763752">
          <w:rPr>
            <w:rStyle w:val="Hyperlink"/>
            <w:rFonts w:eastAsia="SimSun"/>
            <w:noProof/>
          </w:rPr>
          <w:t>SID Model</w:t>
        </w:r>
        <w:r>
          <w:rPr>
            <w:noProof/>
            <w:webHidden/>
          </w:rPr>
          <w:tab/>
        </w:r>
        <w:r>
          <w:rPr>
            <w:noProof/>
            <w:webHidden/>
          </w:rPr>
          <w:fldChar w:fldCharType="begin"/>
        </w:r>
        <w:r>
          <w:rPr>
            <w:noProof/>
            <w:webHidden/>
          </w:rPr>
          <w:instrText xml:space="preserve"> PAGEREF _Toc266784486 \h </w:instrText>
        </w:r>
        <w:r>
          <w:rPr>
            <w:noProof/>
          </w:rPr>
        </w:r>
        <w:r>
          <w:rPr>
            <w:noProof/>
            <w:webHidden/>
          </w:rPr>
          <w:fldChar w:fldCharType="separate"/>
        </w:r>
        <w:r>
          <w:rPr>
            <w:noProof/>
            <w:webHidden/>
          </w:rPr>
          <w:t>22</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487" w:history="1">
        <w:r w:rsidRPr="00763752">
          <w:rPr>
            <w:rStyle w:val="Hyperlink"/>
            <w:rFonts w:eastAsia="SimSun"/>
            <w:noProof/>
          </w:rPr>
          <w:t>2.2.3</w:t>
        </w:r>
        <w:r>
          <w:rPr>
            <w:rFonts w:ascii="Times New Roman" w:hAnsi="Times New Roman"/>
            <w:noProof/>
            <w:sz w:val="24"/>
            <w:lang w:val="en-AU" w:eastAsia="en-AU"/>
          </w:rPr>
          <w:tab/>
        </w:r>
        <w:r w:rsidRPr="00763752">
          <w:rPr>
            <w:rStyle w:val="Hyperlink"/>
            <w:rFonts w:eastAsia="SimSun"/>
            <w:noProof/>
          </w:rPr>
          <w:t>Requirements to Lower Layers</w:t>
        </w:r>
        <w:r>
          <w:rPr>
            <w:noProof/>
            <w:webHidden/>
          </w:rPr>
          <w:tab/>
        </w:r>
        <w:r>
          <w:rPr>
            <w:noProof/>
            <w:webHidden/>
          </w:rPr>
          <w:fldChar w:fldCharType="begin"/>
        </w:r>
        <w:r>
          <w:rPr>
            <w:noProof/>
            <w:webHidden/>
          </w:rPr>
          <w:instrText xml:space="preserve"> PAGEREF _Toc266784487 \h </w:instrText>
        </w:r>
        <w:r>
          <w:rPr>
            <w:noProof/>
          </w:rPr>
        </w:r>
        <w:r>
          <w:rPr>
            <w:noProof/>
            <w:webHidden/>
          </w:rPr>
          <w:fldChar w:fldCharType="separate"/>
        </w:r>
        <w:r>
          <w:rPr>
            <w:noProof/>
            <w:webHidden/>
          </w:rPr>
          <w:t>26</w:t>
        </w:r>
        <w:r>
          <w:rPr>
            <w:noProof/>
            <w:webHidden/>
          </w:rPr>
          <w:fldChar w:fldCharType="end"/>
        </w:r>
      </w:hyperlink>
    </w:p>
    <w:p w:rsidR="007C5892" w:rsidRDefault="007C5892">
      <w:pPr>
        <w:pStyle w:val="TOC2"/>
        <w:tabs>
          <w:tab w:val="left" w:pos="800"/>
          <w:tab w:val="right" w:leader="dot" w:pos="9350"/>
        </w:tabs>
        <w:rPr>
          <w:rFonts w:ascii="Times New Roman" w:hAnsi="Times New Roman"/>
          <w:noProof/>
          <w:sz w:val="24"/>
          <w:lang w:val="en-AU" w:eastAsia="en-AU"/>
        </w:rPr>
      </w:pPr>
      <w:hyperlink w:anchor="_Toc266784488" w:history="1">
        <w:r w:rsidRPr="00763752">
          <w:rPr>
            <w:rStyle w:val="Hyperlink"/>
            <w:rFonts w:eastAsia="SimSun"/>
            <w:noProof/>
          </w:rPr>
          <w:t>2.3</w:t>
        </w:r>
        <w:r>
          <w:rPr>
            <w:rFonts w:ascii="Times New Roman" w:hAnsi="Times New Roman"/>
            <w:noProof/>
            <w:sz w:val="24"/>
            <w:lang w:val="en-AU" w:eastAsia="en-AU"/>
          </w:rPr>
          <w:tab/>
        </w:r>
        <w:r w:rsidRPr="00763752">
          <w:rPr>
            <w:rStyle w:val="Hyperlink"/>
            <w:rFonts w:eastAsia="SimSun"/>
            <w:noProof/>
          </w:rPr>
          <w:t>Customer-facing Services</w:t>
        </w:r>
        <w:r>
          <w:rPr>
            <w:noProof/>
            <w:webHidden/>
          </w:rPr>
          <w:tab/>
        </w:r>
        <w:r>
          <w:rPr>
            <w:noProof/>
            <w:webHidden/>
          </w:rPr>
          <w:fldChar w:fldCharType="begin"/>
        </w:r>
        <w:r>
          <w:rPr>
            <w:noProof/>
            <w:webHidden/>
          </w:rPr>
          <w:instrText xml:space="preserve"> PAGEREF _Toc266784488 \h </w:instrText>
        </w:r>
        <w:r>
          <w:rPr>
            <w:noProof/>
          </w:rPr>
        </w:r>
        <w:r>
          <w:rPr>
            <w:noProof/>
            <w:webHidden/>
          </w:rPr>
          <w:fldChar w:fldCharType="separate"/>
        </w:r>
        <w:r>
          <w:rPr>
            <w:noProof/>
            <w:webHidden/>
          </w:rPr>
          <w:t>27</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489" w:history="1">
        <w:r w:rsidRPr="00763752">
          <w:rPr>
            <w:rStyle w:val="Hyperlink"/>
            <w:rFonts w:eastAsia="SimSun"/>
            <w:noProof/>
          </w:rPr>
          <w:t>2.3.1</w:t>
        </w:r>
        <w:r>
          <w:rPr>
            <w:rFonts w:ascii="Times New Roman" w:hAnsi="Times New Roman"/>
            <w:noProof/>
            <w:sz w:val="24"/>
            <w:lang w:val="en-AU" w:eastAsia="en-AU"/>
          </w:rPr>
          <w:tab/>
        </w:r>
        <w:r w:rsidRPr="00763752">
          <w:rPr>
            <w:rStyle w:val="Hyperlink"/>
            <w:rFonts w:eastAsia="SimSun"/>
            <w:noProof/>
          </w:rPr>
          <w:t>Domain-specific Analysis</w:t>
        </w:r>
        <w:r>
          <w:rPr>
            <w:noProof/>
            <w:webHidden/>
          </w:rPr>
          <w:tab/>
        </w:r>
        <w:r>
          <w:rPr>
            <w:noProof/>
            <w:webHidden/>
          </w:rPr>
          <w:fldChar w:fldCharType="begin"/>
        </w:r>
        <w:r>
          <w:rPr>
            <w:noProof/>
            <w:webHidden/>
          </w:rPr>
          <w:instrText xml:space="preserve"> PAGEREF _Toc266784489 \h </w:instrText>
        </w:r>
        <w:r>
          <w:rPr>
            <w:noProof/>
          </w:rPr>
        </w:r>
        <w:r>
          <w:rPr>
            <w:noProof/>
            <w:webHidden/>
          </w:rPr>
          <w:fldChar w:fldCharType="separate"/>
        </w:r>
        <w:r>
          <w:rPr>
            <w:noProof/>
            <w:webHidden/>
          </w:rPr>
          <w:t>27</w:t>
        </w:r>
        <w:r>
          <w:rPr>
            <w:noProof/>
            <w:webHidden/>
          </w:rPr>
          <w:fldChar w:fldCharType="end"/>
        </w:r>
      </w:hyperlink>
    </w:p>
    <w:p w:rsidR="007C5892" w:rsidRDefault="007C5892">
      <w:pPr>
        <w:pStyle w:val="TOC4"/>
        <w:tabs>
          <w:tab w:val="left" w:pos="1680"/>
          <w:tab w:val="right" w:leader="dot" w:pos="9350"/>
        </w:tabs>
        <w:rPr>
          <w:rFonts w:ascii="Times New Roman" w:hAnsi="Times New Roman"/>
          <w:noProof/>
          <w:sz w:val="24"/>
          <w:lang w:val="en-AU" w:eastAsia="en-AU"/>
        </w:rPr>
      </w:pPr>
      <w:hyperlink w:anchor="_Toc266784490" w:history="1">
        <w:r w:rsidRPr="00763752">
          <w:rPr>
            <w:rStyle w:val="Hyperlink"/>
            <w:rFonts w:eastAsia="SimSun"/>
            <w:noProof/>
          </w:rPr>
          <w:t>2.3.1.1</w:t>
        </w:r>
        <w:r>
          <w:rPr>
            <w:rFonts w:ascii="Times New Roman" w:hAnsi="Times New Roman"/>
            <w:noProof/>
            <w:sz w:val="24"/>
            <w:lang w:val="en-AU" w:eastAsia="en-AU"/>
          </w:rPr>
          <w:tab/>
        </w:r>
        <w:r w:rsidRPr="00763752">
          <w:rPr>
            <w:rStyle w:val="Hyperlink"/>
            <w:rFonts w:eastAsia="SimSun"/>
            <w:noProof/>
          </w:rPr>
          <w:t>Modeling Systems and Services with UML</w:t>
        </w:r>
        <w:r>
          <w:rPr>
            <w:noProof/>
            <w:webHidden/>
          </w:rPr>
          <w:tab/>
        </w:r>
        <w:r>
          <w:rPr>
            <w:noProof/>
            <w:webHidden/>
          </w:rPr>
          <w:fldChar w:fldCharType="begin"/>
        </w:r>
        <w:r>
          <w:rPr>
            <w:noProof/>
            <w:webHidden/>
          </w:rPr>
          <w:instrText xml:space="preserve"> PAGEREF _Toc266784490 \h </w:instrText>
        </w:r>
        <w:r>
          <w:rPr>
            <w:noProof/>
          </w:rPr>
        </w:r>
        <w:r>
          <w:rPr>
            <w:noProof/>
            <w:webHidden/>
          </w:rPr>
          <w:fldChar w:fldCharType="separate"/>
        </w:r>
        <w:r>
          <w:rPr>
            <w:noProof/>
            <w:webHidden/>
          </w:rPr>
          <w:t>30</w:t>
        </w:r>
        <w:r>
          <w:rPr>
            <w:noProof/>
            <w:webHidden/>
          </w:rPr>
          <w:fldChar w:fldCharType="end"/>
        </w:r>
      </w:hyperlink>
    </w:p>
    <w:p w:rsidR="007C5892" w:rsidRDefault="007C5892">
      <w:pPr>
        <w:pStyle w:val="TOC4"/>
        <w:tabs>
          <w:tab w:val="left" w:pos="1680"/>
          <w:tab w:val="right" w:leader="dot" w:pos="9350"/>
        </w:tabs>
        <w:rPr>
          <w:rFonts w:ascii="Times New Roman" w:hAnsi="Times New Roman"/>
          <w:noProof/>
          <w:sz w:val="24"/>
          <w:lang w:val="en-AU" w:eastAsia="en-AU"/>
        </w:rPr>
      </w:pPr>
      <w:hyperlink w:anchor="_Toc266784491" w:history="1">
        <w:r w:rsidRPr="00763752">
          <w:rPr>
            <w:rStyle w:val="Hyperlink"/>
            <w:rFonts w:eastAsia="SimSun"/>
            <w:noProof/>
          </w:rPr>
          <w:t>2.3.1.2</w:t>
        </w:r>
        <w:r>
          <w:rPr>
            <w:rFonts w:ascii="Times New Roman" w:hAnsi="Times New Roman"/>
            <w:noProof/>
            <w:sz w:val="24"/>
            <w:lang w:val="en-AU" w:eastAsia="en-AU"/>
          </w:rPr>
          <w:tab/>
        </w:r>
        <w:r w:rsidRPr="00763752">
          <w:rPr>
            <w:rStyle w:val="Hyperlink"/>
            <w:rFonts w:eastAsia="SimSun"/>
            <w:noProof/>
          </w:rPr>
          <w:t>Business Entities that complement Customer-facing Services</w:t>
        </w:r>
        <w:r>
          <w:rPr>
            <w:noProof/>
            <w:webHidden/>
          </w:rPr>
          <w:tab/>
        </w:r>
        <w:r>
          <w:rPr>
            <w:noProof/>
            <w:webHidden/>
          </w:rPr>
          <w:fldChar w:fldCharType="begin"/>
        </w:r>
        <w:r>
          <w:rPr>
            <w:noProof/>
            <w:webHidden/>
          </w:rPr>
          <w:instrText xml:space="preserve"> PAGEREF _Toc266784491 \h </w:instrText>
        </w:r>
        <w:r>
          <w:rPr>
            <w:noProof/>
          </w:rPr>
        </w:r>
        <w:r>
          <w:rPr>
            <w:noProof/>
            <w:webHidden/>
          </w:rPr>
          <w:fldChar w:fldCharType="separate"/>
        </w:r>
        <w:r>
          <w:rPr>
            <w:noProof/>
            <w:webHidden/>
          </w:rPr>
          <w:t>33</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492" w:history="1">
        <w:r w:rsidRPr="00763752">
          <w:rPr>
            <w:rStyle w:val="Hyperlink"/>
            <w:rFonts w:eastAsia="SimSun"/>
            <w:noProof/>
          </w:rPr>
          <w:t>2.3.2</w:t>
        </w:r>
        <w:r>
          <w:rPr>
            <w:rFonts w:ascii="Times New Roman" w:hAnsi="Times New Roman"/>
            <w:noProof/>
            <w:sz w:val="24"/>
            <w:lang w:val="en-AU" w:eastAsia="en-AU"/>
          </w:rPr>
          <w:tab/>
        </w:r>
        <w:r w:rsidRPr="00763752">
          <w:rPr>
            <w:rStyle w:val="Hyperlink"/>
            <w:rFonts w:eastAsia="SimSun"/>
            <w:noProof/>
          </w:rPr>
          <w:t>SID Model</w:t>
        </w:r>
        <w:r>
          <w:rPr>
            <w:noProof/>
            <w:webHidden/>
          </w:rPr>
          <w:tab/>
        </w:r>
        <w:r>
          <w:rPr>
            <w:noProof/>
            <w:webHidden/>
          </w:rPr>
          <w:fldChar w:fldCharType="begin"/>
        </w:r>
        <w:r>
          <w:rPr>
            <w:noProof/>
            <w:webHidden/>
          </w:rPr>
          <w:instrText xml:space="preserve"> PAGEREF _Toc266784492 \h </w:instrText>
        </w:r>
        <w:r>
          <w:rPr>
            <w:noProof/>
          </w:rPr>
        </w:r>
        <w:r>
          <w:rPr>
            <w:noProof/>
            <w:webHidden/>
          </w:rPr>
          <w:fldChar w:fldCharType="separate"/>
        </w:r>
        <w:r>
          <w:rPr>
            <w:noProof/>
            <w:webHidden/>
          </w:rPr>
          <w:t>34</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493" w:history="1">
        <w:r w:rsidRPr="00763752">
          <w:rPr>
            <w:rStyle w:val="Hyperlink"/>
            <w:rFonts w:eastAsia="SimSun"/>
            <w:noProof/>
          </w:rPr>
          <w:t>2.3.3</w:t>
        </w:r>
        <w:r>
          <w:rPr>
            <w:rFonts w:ascii="Times New Roman" w:hAnsi="Times New Roman"/>
            <w:noProof/>
            <w:sz w:val="24"/>
            <w:lang w:val="en-AU" w:eastAsia="en-AU"/>
          </w:rPr>
          <w:tab/>
        </w:r>
        <w:r w:rsidRPr="00763752">
          <w:rPr>
            <w:rStyle w:val="Hyperlink"/>
            <w:rFonts w:eastAsia="SimSun"/>
            <w:noProof/>
          </w:rPr>
          <w:t>Requirements to Lower Layers</w:t>
        </w:r>
        <w:r>
          <w:rPr>
            <w:noProof/>
            <w:webHidden/>
          </w:rPr>
          <w:tab/>
        </w:r>
        <w:r>
          <w:rPr>
            <w:noProof/>
            <w:webHidden/>
          </w:rPr>
          <w:fldChar w:fldCharType="begin"/>
        </w:r>
        <w:r>
          <w:rPr>
            <w:noProof/>
            <w:webHidden/>
          </w:rPr>
          <w:instrText xml:space="preserve"> PAGEREF _Toc266784493 \h </w:instrText>
        </w:r>
        <w:r>
          <w:rPr>
            <w:noProof/>
          </w:rPr>
        </w:r>
        <w:r>
          <w:rPr>
            <w:noProof/>
            <w:webHidden/>
          </w:rPr>
          <w:fldChar w:fldCharType="separate"/>
        </w:r>
        <w:r>
          <w:rPr>
            <w:noProof/>
            <w:webHidden/>
          </w:rPr>
          <w:t>37</w:t>
        </w:r>
        <w:r>
          <w:rPr>
            <w:noProof/>
            <w:webHidden/>
          </w:rPr>
          <w:fldChar w:fldCharType="end"/>
        </w:r>
      </w:hyperlink>
    </w:p>
    <w:p w:rsidR="007C5892" w:rsidRDefault="007C5892">
      <w:pPr>
        <w:pStyle w:val="TOC2"/>
        <w:tabs>
          <w:tab w:val="left" w:pos="800"/>
          <w:tab w:val="right" w:leader="dot" w:pos="9350"/>
        </w:tabs>
        <w:rPr>
          <w:rFonts w:ascii="Times New Roman" w:hAnsi="Times New Roman"/>
          <w:noProof/>
          <w:sz w:val="24"/>
          <w:lang w:val="en-AU" w:eastAsia="en-AU"/>
        </w:rPr>
      </w:pPr>
      <w:hyperlink w:anchor="_Toc266784494" w:history="1">
        <w:r w:rsidRPr="00763752">
          <w:rPr>
            <w:rStyle w:val="Hyperlink"/>
            <w:rFonts w:eastAsia="SimSun"/>
            <w:noProof/>
          </w:rPr>
          <w:t>2.4</w:t>
        </w:r>
        <w:r>
          <w:rPr>
            <w:rFonts w:ascii="Times New Roman" w:hAnsi="Times New Roman"/>
            <w:noProof/>
            <w:sz w:val="24"/>
            <w:lang w:val="en-AU" w:eastAsia="en-AU"/>
          </w:rPr>
          <w:tab/>
        </w:r>
        <w:r w:rsidRPr="00763752">
          <w:rPr>
            <w:rStyle w:val="Hyperlink"/>
            <w:rFonts w:eastAsia="SimSun"/>
            <w:noProof/>
          </w:rPr>
          <w:t>Linking Products with Customer-facing Services</w:t>
        </w:r>
        <w:r>
          <w:rPr>
            <w:noProof/>
            <w:webHidden/>
          </w:rPr>
          <w:tab/>
        </w:r>
        <w:r>
          <w:rPr>
            <w:noProof/>
            <w:webHidden/>
          </w:rPr>
          <w:fldChar w:fldCharType="begin"/>
        </w:r>
        <w:r>
          <w:rPr>
            <w:noProof/>
            <w:webHidden/>
          </w:rPr>
          <w:instrText xml:space="preserve"> PAGEREF _Toc266784494 \h </w:instrText>
        </w:r>
        <w:r>
          <w:rPr>
            <w:noProof/>
          </w:rPr>
        </w:r>
        <w:r>
          <w:rPr>
            <w:noProof/>
            <w:webHidden/>
          </w:rPr>
          <w:fldChar w:fldCharType="separate"/>
        </w:r>
        <w:r>
          <w:rPr>
            <w:noProof/>
            <w:webHidden/>
          </w:rPr>
          <w:t>37</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495" w:history="1">
        <w:r w:rsidRPr="00763752">
          <w:rPr>
            <w:rStyle w:val="Hyperlink"/>
            <w:rFonts w:eastAsia="SimSun"/>
            <w:noProof/>
          </w:rPr>
          <w:t>2.4.1</w:t>
        </w:r>
        <w:r>
          <w:rPr>
            <w:rFonts w:ascii="Times New Roman" w:hAnsi="Times New Roman"/>
            <w:noProof/>
            <w:sz w:val="24"/>
            <w:lang w:val="en-AU" w:eastAsia="en-AU"/>
          </w:rPr>
          <w:tab/>
        </w:r>
        <w:r w:rsidRPr="00763752">
          <w:rPr>
            <w:rStyle w:val="Hyperlink"/>
            <w:rFonts w:eastAsia="SimSun"/>
            <w:noProof/>
          </w:rPr>
          <w:t>Domain-specific Analysis</w:t>
        </w:r>
        <w:r>
          <w:rPr>
            <w:noProof/>
            <w:webHidden/>
          </w:rPr>
          <w:tab/>
        </w:r>
        <w:r>
          <w:rPr>
            <w:noProof/>
            <w:webHidden/>
          </w:rPr>
          <w:fldChar w:fldCharType="begin"/>
        </w:r>
        <w:r>
          <w:rPr>
            <w:noProof/>
            <w:webHidden/>
          </w:rPr>
          <w:instrText xml:space="preserve"> PAGEREF _Toc266784495 \h </w:instrText>
        </w:r>
        <w:r>
          <w:rPr>
            <w:noProof/>
          </w:rPr>
        </w:r>
        <w:r>
          <w:rPr>
            <w:noProof/>
            <w:webHidden/>
          </w:rPr>
          <w:fldChar w:fldCharType="separate"/>
        </w:r>
        <w:r>
          <w:rPr>
            <w:noProof/>
            <w:webHidden/>
          </w:rPr>
          <w:t>37</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496" w:history="1">
        <w:r w:rsidRPr="00763752">
          <w:rPr>
            <w:rStyle w:val="Hyperlink"/>
            <w:rFonts w:eastAsia="SimSun"/>
            <w:noProof/>
          </w:rPr>
          <w:t>2.4.2</w:t>
        </w:r>
        <w:r>
          <w:rPr>
            <w:rFonts w:ascii="Times New Roman" w:hAnsi="Times New Roman"/>
            <w:noProof/>
            <w:sz w:val="24"/>
            <w:lang w:val="en-AU" w:eastAsia="en-AU"/>
          </w:rPr>
          <w:tab/>
        </w:r>
        <w:r w:rsidRPr="00763752">
          <w:rPr>
            <w:rStyle w:val="Hyperlink"/>
            <w:rFonts w:eastAsia="SimSun"/>
            <w:noProof/>
          </w:rPr>
          <w:t>SID Model</w:t>
        </w:r>
        <w:r>
          <w:rPr>
            <w:noProof/>
            <w:webHidden/>
          </w:rPr>
          <w:tab/>
        </w:r>
        <w:r>
          <w:rPr>
            <w:noProof/>
            <w:webHidden/>
          </w:rPr>
          <w:fldChar w:fldCharType="begin"/>
        </w:r>
        <w:r>
          <w:rPr>
            <w:noProof/>
            <w:webHidden/>
          </w:rPr>
          <w:instrText xml:space="preserve"> PAGEREF _Toc266784496 \h </w:instrText>
        </w:r>
        <w:r>
          <w:rPr>
            <w:noProof/>
          </w:rPr>
        </w:r>
        <w:r>
          <w:rPr>
            <w:noProof/>
            <w:webHidden/>
          </w:rPr>
          <w:fldChar w:fldCharType="separate"/>
        </w:r>
        <w:r>
          <w:rPr>
            <w:noProof/>
            <w:webHidden/>
          </w:rPr>
          <w:t>37</w:t>
        </w:r>
        <w:r>
          <w:rPr>
            <w:noProof/>
            <w:webHidden/>
          </w:rPr>
          <w:fldChar w:fldCharType="end"/>
        </w:r>
      </w:hyperlink>
    </w:p>
    <w:p w:rsidR="007C5892" w:rsidRDefault="007C5892">
      <w:pPr>
        <w:pStyle w:val="TOC2"/>
        <w:tabs>
          <w:tab w:val="left" w:pos="800"/>
          <w:tab w:val="right" w:leader="dot" w:pos="9350"/>
        </w:tabs>
        <w:rPr>
          <w:rFonts w:ascii="Times New Roman" w:hAnsi="Times New Roman"/>
          <w:noProof/>
          <w:sz w:val="24"/>
          <w:lang w:val="en-AU" w:eastAsia="en-AU"/>
        </w:rPr>
      </w:pPr>
      <w:hyperlink w:anchor="_Toc266784497" w:history="1">
        <w:r w:rsidRPr="00763752">
          <w:rPr>
            <w:rStyle w:val="Hyperlink"/>
            <w:rFonts w:eastAsia="SimSun"/>
            <w:noProof/>
          </w:rPr>
          <w:t>2.5</w:t>
        </w:r>
        <w:r>
          <w:rPr>
            <w:rFonts w:ascii="Times New Roman" w:hAnsi="Times New Roman"/>
            <w:noProof/>
            <w:sz w:val="24"/>
            <w:lang w:val="en-AU" w:eastAsia="en-AU"/>
          </w:rPr>
          <w:tab/>
        </w:r>
        <w:r w:rsidRPr="00763752">
          <w:rPr>
            <w:rStyle w:val="Hyperlink"/>
            <w:rFonts w:eastAsia="SimSun"/>
            <w:noProof/>
          </w:rPr>
          <w:t>Resource-facing Services</w:t>
        </w:r>
        <w:r>
          <w:rPr>
            <w:noProof/>
            <w:webHidden/>
          </w:rPr>
          <w:tab/>
        </w:r>
        <w:r>
          <w:rPr>
            <w:noProof/>
            <w:webHidden/>
          </w:rPr>
          <w:fldChar w:fldCharType="begin"/>
        </w:r>
        <w:r>
          <w:rPr>
            <w:noProof/>
            <w:webHidden/>
          </w:rPr>
          <w:instrText xml:space="preserve"> PAGEREF _Toc266784497 \h </w:instrText>
        </w:r>
        <w:r>
          <w:rPr>
            <w:noProof/>
          </w:rPr>
        </w:r>
        <w:r>
          <w:rPr>
            <w:noProof/>
            <w:webHidden/>
          </w:rPr>
          <w:fldChar w:fldCharType="separate"/>
        </w:r>
        <w:r>
          <w:rPr>
            <w:noProof/>
            <w:webHidden/>
          </w:rPr>
          <w:t>40</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498" w:history="1">
        <w:r w:rsidRPr="00763752">
          <w:rPr>
            <w:rStyle w:val="Hyperlink"/>
            <w:rFonts w:eastAsia="SimSun"/>
            <w:noProof/>
          </w:rPr>
          <w:t>2.5.1</w:t>
        </w:r>
        <w:r>
          <w:rPr>
            <w:rFonts w:ascii="Times New Roman" w:hAnsi="Times New Roman"/>
            <w:noProof/>
            <w:sz w:val="24"/>
            <w:lang w:val="en-AU" w:eastAsia="en-AU"/>
          </w:rPr>
          <w:tab/>
        </w:r>
        <w:r w:rsidRPr="00763752">
          <w:rPr>
            <w:rStyle w:val="Hyperlink"/>
            <w:rFonts w:eastAsia="SimSun"/>
            <w:noProof/>
          </w:rPr>
          <w:t>Domain-specific Analysis</w:t>
        </w:r>
        <w:r>
          <w:rPr>
            <w:noProof/>
            <w:webHidden/>
          </w:rPr>
          <w:tab/>
        </w:r>
        <w:r>
          <w:rPr>
            <w:noProof/>
            <w:webHidden/>
          </w:rPr>
          <w:fldChar w:fldCharType="begin"/>
        </w:r>
        <w:r>
          <w:rPr>
            <w:noProof/>
            <w:webHidden/>
          </w:rPr>
          <w:instrText xml:space="preserve"> PAGEREF _Toc266784498 \h </w:instrText>
        </w:r>
        <w:r>
          <w:rPr>
            <w:noProof/>
          </w:rPr>
        </w:r>
        <w:r>
          <w:rPr>
            <w:noProof/>
            <w:webHidden/>
          </w:rPr>
          <w:fldChar w:fldCharType="separate"/>
        </w:r>
        <w:r>
          <w:rPr>
            <w:noProof/>
            <w:webHidden/>
          </w:rPr>
          <w:t>40</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499" w:history="1">
        <w:r w:rsidRPr="00763752">
          <w:rPr>
            <w:rStyle w:val="Hyperlink"/>
            <w:rFonts w:eastAsia="SimSun"/>
            <w:noProof/>
          </w:rPr>
          <w:t>2.5.2</w:t>
        </w:r>
        <w:r>
          <w:rPr>
            <w:rFonts w:ascii="Times New Roman" w:hAnsi="Times New Roman"/>
            <w:noProof/>
            <w:sz w:val="24"/>
            <w:lang w:val="en-AU" w:eastAsia="en-AU"/>
          </w:rPr>
          <w:tab/>
        </w:r>
        <w:r w:rsidRPr="00763752">
          <w:rPr>
            <w:rStyle w:val="Hyperlink"/>
            <w:rFonts w:eastAsia="SimSun"/>
            <w:noProof/>
          </w:rPr>
          <w:t>SID Model</w:t>
        </w:r>
        <w:r>
          <w:rPr>
            <w:noProof/>
            <w:webHidden/>
          </w:rPr>
          <w:tab/>
        </w:r>
        <w:r>
          <w:rPr>
            <w:noProof/>
            <w:webHidden/>
          </w:rPr>
          <w:fldChar w:fldCharType="begin"/>
        </w:r>
        <w:r>
          <w:rPr>
            <w:noProof/>
            <w:webHidden/>
          </w:rPr>
          <w:instrText xml:space="preserve"> PAGEREF _Toc266784499 \h </w:instrText>
        </w:r>
        <w:r>
          <w:rPr>
            <w:noProof/>
          </w:rPr>
        </w:r>
        <w:r>
          <w:rPr>
            <w:noProof/>
            <w:webHidden/>
          </w:rPr>
          <w:fldChar w:fldCharType="separate"/>
        </w:r>
        <w:r>
          <w:rPr>
            <w:noProof/>
            <w:webHidden/>
          </w:rPr>
          <w:t>42</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500" w:history="1">
        <w:r w:rsidRPr="00763752">
          <w:rPr>
            <w:rStyle w:val="Hyperlink"/>
            <w:rFonts w:eastAsia="SimSun"/>
            <w:noProof/>
          </w:rPr>
          <w:t>2.5.3</w:t>
        </w:r>
        <w:r>
          <w:rPr>
            <w:rFonts w:ascii="Times New Roman" w:hAnsi="Times New Roman"/>
            <w:noProof/>
            <w:sz w:val="24"/>
            <w:lang w:val="en-AU" w:eastAsia="en-AU"/>
          </w:rPr>
          <w:tab/>
        </w:r>
        <w:r w:rsidRPr="00763752">
          <w:rPr>
            <w:rStyle w:val="Hyperlink"/>
            <w:rFonts w:eastAsia="SimSun"/>
            <w:noProof/>
          </w:rPr>
          <w:t>Requirements to Lower Layers</w:t>
        </w:r>
        <w:r>
          <w:rPr>
            <w:noProof/>
            <w:webHidden/>
          </w:rPr>
          <w:tab/>
        </w:r>
        <w:r>
          <w:rPr>
            <w:noProof/>
            <w:webHidden/>
          </w:rPr>
          <w:fldChar w:fldCharType="begin"/>
        </w:r>
        <w:r>
          <w:rPr>
            <w:noProof/>
            <w:webHidden/>
          </w:rPr>
          <w:instrText xml:space="preserve"> PAGEREF _Toc266784500 \h </w:instrText>
        </w:r>
        <w:r>
          <w:rPr>
            <w:noProof/>
          </w:rPr>
        </w:r>
        <w:r>
          <w:rPr>
            <w:noProof/>
            <w:webHidden/>
          </w:rPr>
          <w:fldChar w:fldCharType="separate"/>
        </w:r>
        <w:r>
          <w:rPr>
            <w:noProof/>
            <w:webHidden/>
          </w:rPr>
          <w:t>44</w:t>
        </w:r>
        <w:r>
          <w:rPr>
            <w:noProof/>
            <w:webHidden/>
          </w:rPr>
          <w:fldChar w:fldCharType="end"/>
        </w:r>
      </w:hyperlink>
    </w:p>
    <w:p w:rsidR="007C5892" w:rsidRDefault="007C5892">
      <w:pPr>
        <w:pStyle w:val="TOC2"/>
        <w:tabs>
          <w:tab w:val="left" w:pos="800"/>
          <w:tab w:val="right" w:leader="dot" w:pos="9350"/>
        </w:tabs>
        <w:rPr>
          <w:rFonts w:ascii="Times New Roman" w:hAnsi="Times New Roman"/>
          <w:noProof/>
          <w:sz w:val="24"/>
          <w:lang w:val="en-AU" w:eastAsia="en-AU"/>
        </w:rPr>
      </w:pPr>
      <w:hyperlink w:anchor="_Toc266784501" w:history="1">
        <w:r w:rsidRPr="00763752">
          <w:rPr>
            <w:rStyle w:val="Hyperlink"/>
            <w:rFonts w:eastAsia="SimSun"/>
            <w:noProof/>
          </w:rPr>
          <w:t>2.6</w:t>
        </w:r>
        <w:r>
          <w:rPr>
            <w:rFonts w:ascii="Times New Roman" w:hAnsi="Times New Roman"/>
            <w:noProof/>
            <w:sz w:val="24"/>
            <w:lang w:val="en-AU" w:eastAsia="en-AU"/>
          </w:rPr>
          <w:tab/>
        </w:r>
        <w:r w:rsidRPr="00763752">
          <w:rPr>
            <w:rStyle w:val="Hyperlink"/>
            <w:rFonts w:eastAsia="SimSun"/>
            <w:noProof/>
          </w:rPr>
          <w:t>Linking Customer- and Resource-facing Services</w:t>
        </w:r>
        <w:r>
          <w:rPr>
            <w:noProof/>
            <w:webHidden/>
          </w:rPr>
          <w:tab/>
        </w:r>
        <w:r>
          <w:rPr>
            <w:noProof/>
            <w:webHidden/>
          </w:rPr>
          <w:fldChar w:fldCharType="begin"/>
        </w:r>
        <w:r>
          <w:rPr>
            <w:noProof/>
            <w:webHidden/>
          </w:rPr>
          <w:instrText xml:space="preserve"> PAGEREF _Toc266784501 \h </w:instrText>
        </w:r>
        <w:r>
          <w:rPr>
            <w:noProof/>
          </w:rPr>
        </w:r>
        <w:r>
          <w:rPr>
            <w:noProof/>
            <w:webHidden/>
          </w:rPr>
          <w:fldChar w:fldCharType="separate"/>
        </w:r>
        <w:r>
          <w:rPr>
            <w:noProof/>
            <w:webHidden/>
          </w:rPr>
          <w:t>45</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502" w:history="1">
        <w:r w:rsidRPr="00763752">
          <w:rPr>
            <w:rStyle w:val="Hyperlink"/>
            <w:rFonts w:eastAsia="SimSun"/>
            <w:noProof/>
          </w:rPr>
          <w:t>2.6.1</w:t>
        </w:r>
        <w:r>
          <w:rPr>
            <w:rFonts w:ascii="Times New Roman" w:hAnsi="Times New Roman"/>
            <w:noProof/>
            <w:sz w:val="24"/>
            <w:lang w:val="en-AU" w:eastAsia="en-AU"/>
          </w:rPr>
          <w:tab/>
        </w:r>
        <w:r w:rsidRPr="00763752">
          <w:rPr>
            <w:rStyle w:val="Hyperlink"/>
            <w:rFonts w:eastAsia="SimSun"/>
            <w:noProof/>
          </w:rPr>
          <w:t>Domain-specific Analysis</w:t>
        </w:r>
        <w:r>
          <w:rPr>
            <w:noProof/>
            <w:webHidden/>
          </w:rPr>
          <w:tab/>
        </w:r>
        <w:r>
          <w:rPr>
            <w:noProof/>
            <w:webHidden/>
          </w:rPr>
          <w:fldChar w:fldCharType="begin"/>
        </w:r>
        <w:r>
          <w:rPr>
            <w:noProof/>
            <w:webHidden/>
          </w:rPr>
          <w:instrText xml:space="preserve"> PAGEREF _Toc266784502 \h </w:instrText>
        </w:r>
        <w:r>
          <w:rPr>
            <w:noProof/>
          </w:rPr>
        </w:r>
        <w:r>
          <w:rPr>
            <w:noProof/>
            <w:webHidden/>
          </w:rPr>
          <w:fldChar w:fldCharType="separate"/>
        </w:r>
        <w:r>
          <w:rPr>
            <w:noProof/>
            <w:webHidden/>
          </w:rPr>
          <w:t>45</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503" w:history="1">
        <w:r w:rsidRPr="00763752">
          <w:rPr>
            <w:rStyle w:val="Hyperlink"/>
            <w:rFonts w:eastAsia="SimSun"/>
            <w:noProof/>
          </w:rPr>
          <w:t>2.6.2</w:t>
        </w:r>
        <w:r>
          <w:rPr>
            <w:rFonts w:ascii="Times New Roman" w:hAnsi="Times New Roman"/>
            <w:noProof/>
            <w:sz w:val="24"/>
            <w:lang w:val="en-AU" w:eastAsia="en-AU"/>
          </w:rPr>
          <w:tab/>
        </w:r>
        <w:r w:rsidRPr="00763752">
          <w:rPr>
            <w:rStyle w:val="Hyperlink"/>
            <w:rFonts w:eastAsia="SimSun"/>
            <w:noProof/>
          </w:rPr>
          <w:t>SID Model</w:t>
        </w:r>
        <w:r>
          <w:rPr>
            <w:noProof/>
            <w:webHidden/>
          </w:rPr>
          <w:tab/>
        </w:r>
        <w:r>
          <w:rPr>
            <w:noProof/>
            <w:webHidden/>
          </w:rPr>
          <w:fldChar w:fldCharType="begin"/>
        </w:r>
        <w:r>
          <w:rPr>
            <w:noProof/>
            <w:webHidden/>
          </w:rPr>
          <w:instrText xml:space="preserve"> PAGEREF _Toc266784503 \h </w:instrText>
        </w:r>
        <w:r>
          <w:rPr>
            <w:noProof/>
          </w:rPr>
        </w:r>
        <w:r>
          <w:rPr>
            <w:noProof/>
            <w:webHidden/>
          </w:rPr>
          <w:fldChar w:fldCharType="separate"/>
        </w:r>
        <w:r>
          <w:rPr>
            <w:noProof/>
            <w:webHidden/>
          </w:rPr>
          <w:t>46</w:t>
        </w:r>
        <w:r>
          <w:rPr>
            <w:noProof/>
            <w:webHidden/>
          </w:rPr>
          <w:fldChar w:fldCharType="end"/>
        </w:r>
      </w:hyperlink>
    </w:p>
    <w:p w:rsidR="007C5892" w:rsidRDefault="007C5892">
      <w:pPr>
        <w:pStyle w:val="TOC2"/>
        <w:tabs>
          <w:tab w:val="left" w:pos="800"/>
          <w:tab w:val="right" w:leader="dot" w:pos="9350"/>
        </w:tabs>
        <w:rPr>
          <w:rFonts w:ascii="Times New Roman" w:hAnsi="Times New Roman"/>
          <w:noProof/>
          <w:sz w:val="24"/>
          <w:lang w:val="en-AU" w:eastAsia="en-AU"/>
        </w:rPr>
      </w:pPr>
      <w:hyperlink w:anchor="_Toc266784504" w:history="1">
        <w:r w:rsidRPr="00763752">
          <w:rPr>
            <w:rStyle w:val="Hyperlink"/>
            <w:rFonts w:eastAsia="SimSun"/>
            <w:noProof/>
          </w:rPr>
          <w:t>2.7</w:t>
        </w:r>
        <w:r>
          <w:rPr>
            <w:rFonts w:ascii="Times New Roman" w:hAnsi="Times New Roman"/>
            <w:noProof/>
            <w:sz w:val="24"/>
            <w:lang w:val="en-AU" w:eastAsia="en-AU"/>
          </w:rPr>
          <w:tab/>
        </w:r>
        <w:r w:rsidRPr="00763752">
          <w:rPr>
            <w:rStyle w:val="Hyperlink"/>
            <w:rFonts w:eastAsia="SimSun"/>
            <w:noProof/>
          </w:rPr>
          <w:t>Logical Resources of the Infrastructure</w:t>
        </w:r>
        <w:r>
          <w:rPr>
            <w:noProof/>
            <w:webHidden/>
          </w:rPr>
          <w:tab/>
        </w:r>
        <w:r>
          <w:rPr>
            <w:noProof/>
            <w:webHidden/>
          </w:rPr>
          <w:fldChar w:fldCharType="begin"/>
        </w:r>
        <w:r>
          <w:rPr>
            <w:noProof/>
            <w:webHidden/>
          </w:rPr>
          <w:instrText xml:space="preserve"> PAGEREF _Toc266784504 \h </w:instrText>
        </w:r>
        <w:r>
          <w:rPr>
            <w:noProof/>
          </w:rPr>
        </w:r>
        <w:r>
          <w:rPr>
            <w:noProof/>
            <w:webHidden/>
          </w:rPr>
          <w:fldChar w:fldCharType="separate"/>
        </w:r>
        <w:r>
          <w:rPr>
            <w:noProof/>
            <w:webHidden/>
          </w:rPr>
          <w:t>47</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505" w:history="1">
        <w:r w:rsidRPr="00763752">
          <w:rPr>
            <w:rStyle w:val="Hyperlink"/>
            <w:rFonts w:eastAsia="SimSun"/>
            <w:noProof/>
          </w:rPr>
          <w:t>2.7.1</w:t>
        </w:r>
        <w:r>
          <w:rPr>
            <w:rFonts w:ascii="Times New Roman" w:hAnsi="Times New Roman"/>
            <w:noProof/>
            <w:sz w:val="24"/>
            <w:lang w:val="en-AU" w:eastAsia="en-AU"/>
          </w:rPr>
          <w:tab/>
        </w:r>
        <w:r w:rsidRPr="00763752">
          <w:rPr>
            <w:rStyle w:val="Hyperlink"/>
            <w:rFonts w:eastAsia="SimSun"/>
            <w:noProof/>
          </w:rPr>
          <w:t>Domain-specific Analysis</w:t>
        </w:r>
        <w:r>
          <w:rPr>
            <w:noProof/>
            <w:webHidden/>
          </w:rPr>
          <w:tab/>
        </w:r>
        <w:r>
          <w:rPr>
            <w:noProof/>
            <w:webHidden/>
          </w:rPr>
          <w:fldChar w:fldCharType="begin"/>
        </w:r>
        <w:r>
          <w:rPr>
            <w:noProof/>
            <w:webHidden/>
          </w:rPr>
          <w:instrText xml:space="preserve"> PAGEREF _Toc266784505 \h </w:instrText>
        </w:r>
        <w:r>
          <w:rPr>
            <w:noProof/>
          </w:rPr>
        </w:r>
        <w:r>
          <w:rPr>
            <w:noProof/>
            <w:webHidden/>
          </w:rPr>
          <w:fldChar w:fldCharType="separate"/>
        </w:r>
        <w:r>
          <w:rPr>
            <w:noProof/>
            <w:webHidden/>
          </w:rPr>
          <w:t>47</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506" w:history="1">
        <w:r w:rsidRPr="00763752">
          <w:rPr>
            <w:rStyle w:val="Hyperlink"/>
            <w:rFonts w:eastAsia="SimSun"/>
            <w:noProof/>
          </w:rPr>
          <w:t>2.7.2</w:t>
        </w:r>
        <w:r>
          <w:rPr>
            <w:rFonts w:ascii="Times New Roman" w:hAnsi="Times New Roman"/>
            <w:noProof/>
            <w:sz w:val="24"/>
            <w:lang w:val="en-AU" w:eastAsia="en-AU"/>
          </w:rPr>
          <w:tab/>
        </w:r>
        <w:r w:rsidRPr="00763752">
          <w:rPr>
            <w:rStyle w:val="Hyperlink"/>
            <w:rFonts w:eastAsia="SimSun"/>
            <w:noProof/>
          </w:rPr>
          <w:t>SID Model</w:t>
        </w:r>
        <w:r>
          <w:rPr>
            <w:noProof/>
            <w:webHidden/>
          </w:rPr>
          <w:tab/>
        </w:r>
        <w:r>
          <w:rPr>
            <w:noProof/>
            <w:webHidden/>
          </w:rPr>
          <w:fldChar w:fldCharType="begin"/>
        </w:r>
        <w:r>
          <w:rPr>
            <w:noProof/>
            <w:webHidden/>
          </w:rPr>
          <w:instrText xml:space="preserve"> PAGEREF _Toc266784506 \h </w:instrText>
        </w:r>
        <w:r>
          <w:rPr>
            <w:noProof/>
          </w:rPr>
        </w:r>
        <w:r>
          <w:rPr>
            <w:noProof/>
            <w:webHidden/>
          </w:rPr>
          <w:fldChar w:fldCharType="separate"/>
        </w:r>
        <w:r>
          <w:rPr>
            <w:noProof/>
            <w:webHidden/>
          </w:rPr>
          <w:t>49</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507" w:history="1">
        <w:r w:rsidRPr="00763752">
          <w:rPr>
            <w:rStyle w:val="Hyperlink"/>
            <w:rFonts w:eastAsia="SimSun"/>
            <w:noProof/>
          </w:rPr>
          <w:t>2.7.3</w:t>
        </w:r>
        <w:r>
          <w:rPr>
            <w:rFonts w:ascii="Times New Roman" w:hAnsi="Times New Roman"/>
            <w:noProof/>
            <w:sz w:val="24"/>
            <w:lang w:val="en-AU" w:eastAsia="en-AU"/>
          </w:rPr>
          <w:tab/>
        </w:r>
        <w:r w:rsidRPr="00763752">
          <w:rPr>
            <w:rStyle w:val="Hyperlink"/>
            <w:rFonts w:eastAsia="SimSun"/>
            <w:noProof/>
          </w:rPr>
          <w:t>Requirements to Lower Layers</w:t>
        </w:r>
        <w:r>
          <w:rPr>
            <w:noProof/>
            <w:webHidden/>
          </w:rPr>
          <w:tab/>
        </w:r>
        <w:r>
          <w:rPr>
            <w:noProof/>
            <w:webHidden/>
          </w:rPr>
          <w:fldChar w:fldCharType="begin"/>
        </w:r>
        <w:r>
          <w:rPr>
            <w:noProof/>
            <w:webHidden/>
          </w:rPr>
          <w:instrText xml:space="preserve"> PAGEREF _Toc266784507 \h </w:instrText>
        </w:r>
        <w:r>
          <w:rPr>
            <w:noProof/>
          </w:rPr>
        </w:r>
        <w:r>
          <w:rPr>
            <w:noProof/>
            <w:webHidden/>
          </w:rPr>
          <w:fldChar w:fldCharType="separate"/>
        </w:r>
        <w:r>
          <w:rPr>
            <w:noProof/>
            <w:webHidden/>
          </w:rPr>
          <w:t>52</w:t>
        </w:r>
        <w:r>
          <w:rPr>
            <w:noProof/>
            <w:webHidden/>
          </w:rPr>
          <w:fldChar w:fldCharType="end"/>
        </w:r>
      </w:hyperlink>
    </w:p>
    <w:p w:rsidR="007C5892" w:rsidRDefault="007C5892">
      <w:pPr>
        <w:pStyle w:val="TOC2"/>
        <w:tabs>
          <w:tab w:val="left" w:pos="800"/>
          <w:tab w:val="right" w:leader="dot" w:pos="9350"/>
        </w:tabs>
        <w:rPr>
          <w:rFonts w:ascii="Times New Roman" w:hAnsi="Times New Roman"/>
          <w:noProof/>
          <w:sz w:val="24"/>
          <w:lang w:val="en-AU" w:eastAsia="en-AU"/>
        </w:rPr>
      </w:pPr>
      <w:hyperlink w:anchor="_Toc266784508" w:history="1">
        <w:r w:rsidRPr="00763752">
          <w:rPr>
            <w:rStyle w:val="Hyperlink"/>
            <w:rFonts w:eastAsia="SimSun"/>
            <w:noProof/>
          </w:rPr>
          <w:t>2.8</w:t>
        </w:r>
        <w:r>
          <w:rPr>
            <w:rFonts w:ascii="Times New Roman" w:hAnsi="Times New Roman"/>
            <w:noProof/>
            <w:sz w:val="24"/>
            <w:lang w:val="en-AU" w:eastAsia="en-AU"/>
          </w:rPr>
          <w:tab/>
        </w:r>
        <w:r w:rsidRPr="00763752">
          <w:rPr>
            <w:rStyle w:val="Hyperlink"/>
            <w:rFonts w:eastAsia="SimSun"/>
            <w:noProof/>
          </w:rPr>
          <w:t>Production of Resource-facing Services by Logical Resources</w:t>
        </w:r>
        <w:r>
          <w:rPr>
            <w:noProof/>
            <w:webHidden/>
          </w:rPr>
          <w:tab/>
        </w:r>
        <w:r>
          <w:rPr>
            <w:noProof/>
            <w:webHidden/>
          </w:rPr>
          <w:fldChar w:fldCharType="begin"/>
        </w:r>
        <w:r>
          <w:rPr>
            <w:noProof/>
            <w:webHidden/>
          </w:rPr>
          <w:instrText xml:space="preserve"> PAGEREF _Toc266784508 \h </w:instrText>
        </w:r>
        <w:r>
          <w:rPr>
            <w:noProof/>
          </w:rPr>
        </w:r>
        <w:r>
          <w:rPr>
            <w:noProof/>
            <w:webHidden/>
          </w:rPr>
          <w:fldChar w:fldCharType="separate"/>
        </w:r>
        <w:r>
          <w:rPr>
            <w:noProof/>
            <w:webHidden/>
          </w:rPr>
          <w:t>52</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509" w:history="1">
        <w:r w:rsidRPr="00763752">
          <w:rPr>
            <w:rStyle w:val="Hyperlink"/>
            <w:rFonts w:eastAsia="SimSun"/>
            <w:noProof/>
          </w:rPr>
          <w:t>2.8.1</w:t>
        </w:r>
        <w:r>
          <w:rPr>
            <w:rFonts w:ascii="Times New Roman" w:hAnsi="Times New Roman"/>
            <w:noProof/>
            <w:sz w:val="24"/>
            <w:lang w:val="en-AU" w:eastAsia="en-AU"/>
          </w:rPr>
          <w:tab/>
        </w:r>
        <w:r w:rsidRPr="00763752">
          <w:rPr>
            <w:rStyle w:val="Hyperlink"/>
            <w:rFonts w:eastAsia="SimSun"/>
            <w:noProof/>
          </w:rPr>
          <w:t>Domain-specific Analysis</w:t>
        </w:r>
        <w:r>
          <w:rPr>
            <w:noProof/>
            <w:webHidden/>
          </w:rPr>
          <w:tab/>
        </w:r>
        <w:r>
          <w:rPr>
            <w:noProof/>
            <w:webHidden/>
          </w:rPr>
          <w:fldChar w:fldCharType="begin"/>
        </w:r>
        <w:r>
          <w:rPr>
            <w:noProof/>
            <w:webHidden/>
          </w:rPr>
          <w:instrText xml:space="preserve"> PAGEREF _Toc266784509 \h </w:instrText>
        </w:r>
        <w:r>
          <w:rPr>
            <w:noProof/>
          </w:rPr>
        </w:r>
        <w:r>
          <w:rPr>
            <w:noProof/>
            <w:webHidden/>
          </w:rPr>
          <w:fldChar w:fldCharType="separate"/>
        </w:r>
        <w:r>
          <w:rPr>
            <w:noProof/>
            <w:webHidden/>
          </w:rPr>
          <w:t>52</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510" w:history="1">
        <w:r w:rsidRPr="00763752">
          <w:rPr>
            <w:rStyle w:val="Hyperlink"/>
            <w:rFonts w:eastAsia="SimSun"/>
            <w:noProof/>
          </w:rPr>
          <w:t>2.8.2</w:t>
        </w:r>
        <w:r>
          <w:rPr>
            <w:rFonts w:ascii="Times New Roman" w:hAnsi="Times New Roman"/>
            <w:noProof/>
            <w:sz w:val="24"/>
            <w:lang w:val="en-AU" w:eastAsia="en-AU"/>
          </w:rPr>
          <w:tab/>
        </w:r>
        <w:r w:rsidRPr="00763752">
          <w:rPr>
            <w:rStyle w:val="Hyperlink"/>
            <w:rFonts w:eastAsia="SimSun"/>
            <w:noProof/>
          </w:rPr>
          <w:t>SID Model</w:t>
        </w:r>
        <w:r>
          <w:rPr>
            <w:noProof/>
            <w:webHidden/>
          </w:rPr>
          <w:tab/>
        </w:r>
        <w:r>
          <w:rPr>
            <w:noProof/>
            <w:webHidden/>
          </w:rPr>
          <w:fldChar w:fldCharType="begin"/>
        </w:r>
        <w:r>
          <w:rPr>
            <w:noProof/>
            <w:webHidden/>
          </w:rPr>
          <w:instrText xml:space="preserve"> PAGEREF _Toc266784510 \h </w:instrText>
        </w:r>
        <w:r>
          <w:rPr>
            <w:noProof/>
          </w:rPr>
        </w:r>
        <w:r>
          <w:rPr>
            <w:noProof/>
            <w:webHidden/>
          </w:rPr>
          <w:fldChar w:fldCharType="separate"/>
        </w:r>
        <w:r>
          <w:rPr>
            <w:noProof/>
            <w:webHidden/>
          </w:rPr>
          <w:t>53</w:t>
        </w:r>
        <w:r>
          <w:rPr>
            <w:noProof/>
            <w:webHidden/>
          </w:rPr>
          <w:fldChar w:fldCharType="end"/>
        </w:r>
      </w:hyperlink>
    </w:p>
    <w:p w:rsidR="007C5892" w:rsidRDefault="007C5892">
      <w:pPr>
        <w:pStyle w:val="TOC2"/>
        <w:tabs>
          <w:tab w:val="left" w:pos="800"/>
          <w:tab w:val="right" w:leader="dot" w:pos="9350"/>
        </w:tabs>
        <w:rPr>
          <w:rFonts w:ascii="Times New Roman" w:hAnsi="Times New Roman"/>
          <w:noProof/>
          <w:sz w:val="24"/>
          <w:lang w:val="en-AU" w:eastAsia="en-AU"/>
        </w:rPr>
      </w:pPr>
      <w:hyperlink w:anchor="_Toc266784511" w:history="1">
        <w:r w:rsidRPr="00763752">
          <w:rPr>
            <w:rStyle w:val="Hyperlink"/>
            <w:rFonts w:eastAsia="SimSun"/>
            <w:noProof/>
          </w:rPr>
          <w:t>2.9</w:t>
        </w:r>
        <w:r>
          <w:rPr>
            <w:rFonts w:ascii="Times New Roman" w:hAnsi="Times New Roman"/>
            <w:noProof/>
            <w:sz w:val="24"/>
            <w:lang w:val="en-AU" w:eastAsia="en-AU"/>
          </w:rPr>
          <w:tab/>
        </w:r>
        <w:r w:rsidRPr="00763752">
          <w:rPr>
            <w:rStyle w:val="Hyperlink"/>
            <w:rFonts w:eastAsia="SimSun"/>
            <w:noProof/>
          </w:rPr>
          <w:t>Physical Resources</w:t>
        </w:r>
        <w:r>
          <w:rPr>
            <w:noProof/>
            <w:webHidden/>
          </w:rPr>
          <w:tab/>
        </w:r>
        <w:r>
          <w:rPr>
            <w:noProof/>
            <w:webHidden/>
          </w:rPr>
          <w:fldChar w:fldCharType="begin"/>
        </w:r>
        <w:r>
          <w:rPr>
            <w:noProof/>
            <w:webHidden/>
          </w:rPr>
          <w:instrText xml:space="preserve"> PAGEREF _Toc266784511 \h </w:instrText>
        </w:r>
        <w:r>
          <w:rPr>
            <w:noProof/>
          </w:rPr>
        </w:r>
        <w:r>
          <w:rPr>
            <w:noProof/>
            <w:webHidden/>
          </w:rPr>
          <w:fldChar w:fldCharType="separate"/>
        </w:r>
        <w:r>
          <w:rPr>
            <w:noProof/>
            <w:webHidden/>
          </w:rPr>
          <w:t>55</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512" w:history="1">
        <w:r w:rsidRPr="00763752">
          <w:rPr>
            <w:rStyle w:val="Hyperlink"/>
            <w:rFonts w:eastAsia="SimSun"/>
            <w:noProof/>
          </w:rPr>
          <w:t>2.9.1</w:t>
        </w:r>
        <w:r>
          <w:rPr>
            <w:rFonts w:ascii="Times New Roman" w:hAnsi="Times New Roman"/>
            <w:noProof/>
            <w:sz w:val="24"/>
            <w:lang w:val="en-AU" w:eastAsia="en-AU"/>
          </w:rPr>
          <w:tab/>
        </w:r>
        <w:r w:rsidRPr="00763752">
          <w:rPr>
            <w:rStyle w:val="Hyperlink"/>
            <w:rFonts w:eastAsia="SimSun"/>
            <w:noProof/>
          </w:rPr>
          <w:t>Domain-specific Analysis</w:t>
        </w:r>
        <w:r>
          <w:rPr>
            <w:noProof/>
            <w:webHidden/>
          </w:rPr>
          <w:tab/>
        </w:r>
        <w:r>
          <w:rPr>
            <w:noProof/>
            <w:webHidden/>
          </w:rPr>
          <w:fldChar w:fldCharType="begin"/>
        </w:r>
        <w:r>
          <w:rPr>
            <w:noProof/>
            <w:webHidden/>
          </w:rPr>
          <w:instrText xml:space="preserve"> PAGEREF _Toc266784512 \h </w:instrText>
        </w:r>
        <w:r>
          <w:rPr>
            <w:noProof/>
          </w:rPr>
        </w:r>
        <w:r>
          <w:rPr>
            <w:noProof/>
            <w:webHidden/>
          </w:rPr>
          <w:fldChar w:fldCharType="separate"/>
        </w:r>
        <w:r>
          <w:rPr>
            <w:noProof/>
            <w:webHidden/>
          </w:rPr>
          <w:t>55</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513" w:history="1">
        <w:r w:rsidRPr="00763752">
          <w:rPr>
            <w:rStyle w:val="Hyperlink"/>
            <w:rFonts w:eastAsia="SimSun"/>
            <w:noProof/>
          </w:rPr>
          <w:t>2.9.2</w:t>
        </w:r>
        <w:r>
          <w:rPr>
            <w:rFonts w:ascii="Times New Roman" w:hAnsi="Times New Roman"/>
            <w:noProof/>
            <w:sz w:val="24"/>
            <w:lang w:val="en-AU" w:eastAsia="en-AU"/>
          </w:rPr>
          <w:tab/>
        </w:r>
        <w:r w:rsidRPr="00763752">
          <w:rPr>
            <w:rStyle w:val="Hyperlink"/>
            <w:rFonts w:eastAsia="SimSun"/>
            <w:noProof/>
          </w:rPr>
          <w:t>SID Model</w:t>
        </w:r>
        <w:r>
          <w:rPr>
            <w:noProof/>
            <w:webHidden/>
          </w:rPr>
          <w:tab/>
        </w:r>
        <w:r>
          <w:rPr>
            <w:noProof/>
            <w:webHidden/>
          </w:rPr>
          <w:fldChar w:fldCharType="begin"/>
        </w:r>
        <w:r>
          <w:rPr>
            <w:noProof/>
            <w:webHidden/>
          </w:rPr>
          <w:instrText xml:space="preserve"> PAGEREF _Toc266784513 \h </w:instrText>
        </w:r>
        <w:r>
          <w:rPr>
            <w:noProof/>
          </w:rPr>
        </w:r>
        <w:r>
          <w:rPr>
            <w:noProof/>
            <w:webHidden/>
          </w:rPr>
          <w:fldChar w:fldCharType="separate"/>
        </w:r>
        <w:r>
          <w:rPr>
            <w:noProof/>
            <w:webHidden/>
          </w:rPr>
          <w:t>56</w:t>
        </w:r>
        <w:r>
          <w:rPr>
            <w:noProof/>
            <w:webHidden/>
          </w:rPr>
          <w:fldChar w:fldCharType="end"/>
        </w:r>
      </w:hyperlink>
    </w:p>
    <w:p w:rsidR="007C5892" w:rsidRDefault="007C5892">
      <w:pPr>
        <w:pStyle w:val="TOC2"/>
        <w:tabs>
          <w:tab w:val="left" w:pos="1200"/>
          <w:tab w:val="right" w:leader="dot" w:pos="9350"/>
        </w:tabs>
        <w:rPr>
          <w:rFonts w:ascii="Times New Roman" w:hAnsi="Times New Roman"/>
          <w:noProof/>
          <w:sz w:val="24"/>
          <w:lang w:val="en-AU" w:eastAsia="en-AU"/>
        </w:rPr>
      </w:pPr>
      <w:hyperlink w:anchor="_Toc266784514" w:history="1">
        <w:r w:rsidRPr="00763752">
          <w:rPr>
            <w:rStyle w:val="Hyperlink"/>
            <w:rFonts w:eastAsia="SimSun"/>
            <w:noProof/>
            <w:lang w:eastAsia="zh-CN"/>
          </w:rPr>
          <w:t>2.10</w:t>
        </w:r>
        <w:r>
          <w:rPr>
            <w:rFonts w:ascii="Times New Roman" w:hAnsi="Times New Roman"/>
            <w:noProof/>
            <w:sz w:val="24"/>
            <w:lang w:val="en-AU" w:eastAsia="en-AU"/>
          </w:rPr>
          <w:tab/>
        </w:r>
        <w:r w:rsidRPr="00763752">
          <w:rPr>
            <w:rStyle w:val="Hyperlink"/>
            <w:rFonts w:eastAsia="SimSun"/>
            <w:noProof/>
            <w:lang w:eastAsia="zh-CN"/>
          </w:rPr>
          <w:t>Linking Logical and Physical Resources</w:t>
        </w:r>
        <w:r>
          <w:rPr>
            <w:noProof/>
            <w:webHidden/>
          </w:rPr>
          <w:tab/>
        </w:r>
        <w:r>
          <w:rPr>
            <w:noProof/>
            <w:webHidden/>
          </w:rPr>
          <w:fldChar w:fldCharType="begin"/>
        </w:r>
        <w:r>
          <w:rPr>
            <w:noProof/>
            <w:webHidden/>
          </w:rPr>
          <w:instrText xml:space="preserve"> PAGEREF _Toc266784514 \h </w:instrText>
        </w:r>
        <w:r>
          <w:rPr>
            <w:noProof/>
          </w:rPr>
        </w:r>
        <w:r>
          <w:rPr>
            <w:noProof/>
            <w:webHidden/>
          </w:rPr>
          <w:fldChar w:fldCharType="separate"/>
        </w:r>
        <w:r>
          <w:rPr>
            <w:noProof/>
            <w:webHidden/>
          </w:rPr>
          <w:t>58</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515" w:history="1">
        <w:r w:rsidRPr="00763752">
          <w:rPr>
            <w:rStyle w:val="Hyperlink"/>
            <w:rFonts w:eastAsia="SimSun"/>
            <w:noProof/>
            <w:lang w:eastAsia="zh-CN"/>
          </w:rPr>
          <w:t>2.10.1</w:t>
        </w:r>
        <w:r>
          <w:rPr>
            <w:rFonts w:ascii="Times New Roman" w:hAnsi="Times New Roman"/>
            <w:noProof/>
            <w:sz w:val="24"/>
            <w:lang w:val="en-AU" w:eastAsia="en-AU"/>
          </w:rPr>
          <w:tab/>
        </w:r>
        <w:r w:rsidRPr="00763752">
          <w:rPr>
            <w:rStyle w:val="Hyperlink"/>
            <w:rFonts w:eastAsia="SimSun"/>
            <w:noProof/>
          </w:rPr>
          <w:t xml:space="preserve">Domain-specific </w:t>
        </w:r>
        <w:r w:rsidRPr="00763752">
          <w:rPr>
            <w:rStyle w:val="Hyperlink"/>
            <w:rFonts w:eastAsia="SimSun"/>
            <w:noProof/>
            <w:lang w:eastAsia="zh-CN"/>
          </w:rPr>
          <w:t>Analysis</w:t>
        </w:r>
        <w:r>
          <w:rPr>
            <w:noProof/>
            <w:webHidden/>
          </w:rPr>
          <w:tab/>
        </w:r>
        <w:r>
          <w:rPr>
            <w:noProof/>
            <w:webHidden/>
          </w:rPr>
          <w:fldChar w:fldCharType="begin"/>
        </w:r>
        <w:r>
          <w:rPr>
            <w:noProof/>
            <w:webHidden/>
          </w:rPr>
          <w:instrText xml:space="preserve"> PAGEREF _Toc266784515 \h </w:instrText>
        </w:r>
        <w:r>
          <w:rPr>
            <w:noProof/>
          </w:rPr>
        </w:r>
        <w:r>
          <w:rPr>
            <w:noProof/>
            <w:webHidden/>
          </w:rPr>
          <w:fldChar w:fldCharType="separate"/>
        </w:r>
        <w:r>
          <w:rPr>
            <w:noProof/>
            <w:webHidden/>
          </w:rPr>
          <w:t>58</w:t>
        </w:r>
        <w:r>
          <w:rPr>
            <w:noProof/>
            <w:webHidden/>
          </w:rPr>
          <w:fldChar w:fldCharType="end"/>
        </w:r>
      </w:hyperlink>
    </w:p>
    <w:p w:rsidR="007C5892" w:rsidRDefault="007C5892">
      <w:pPr>
        <w:pStyle w:val="TOC3"/>
        <w:tabs>
          <w:tab w:val="left" w:pos="1200"/>
          <w:tab w:val="right" w:leader="dot" w:pos="9350"/>
        </w:tabs>
        <w:rPr>
          <w:rFonts w:ascii="Times New Roman" w:hAnsi="Times New Roman"/>
          <w:noProof/>
          <w:sz w:val="24"/>
          <w:lang w:val="en-AU" w:eastAsia="en-AU"/>
        </w:rPr>
      </w:pPr>
      <w:hyperlink w:anchor="_Toc266784516" w:history="1">
        <w:r w:rsidRPr="00763752">
          <w:rPr>
            <w:rStyle w:val="Hyperlink"/>
            <w:rFonts w:eastAsia="SimSun"/>
            <w:noProof/>
            <w:lang w:eastAsia="zh-CN"/>
          </w:rPr>
          <w:t>2.10.2</w:t>
        </w:r>
        <w:r>
          <w:rPr>
            <w:rFonts w:ascii="Times New Roman" w:hAnsi="Times New Roman"/>
            <w:noProof/>
            <w:sz w:val="24"/>
            <w:lang w:val="en-AU" w:eastAsia="en-AU"/>
          </w:rPr>
          <w:tab/>
        </w:r>
        <w:r w:rsidRPr="00763752">
          <w:rPr>
            <w:rStyle w:val="Hyperlink"/>
            <w:rFonts w:eastAsia="SimSun"/>
            <w:noProof/>
            <w:lang w:eastAsia="zh-CN"/>
          </w:rPr>
          <w:t>SID Model</w:t>
        </w:r>
        <w:r>
          <w:rPr>
            <w:noProof/>
            <w:webHidden/>
          </w:rPr>
          <w:tab/>
        </w:r>
        <w:r>
          <w:rPr>
            <w:noProof/>
            <w:webHidden/>
          </w:rPr>
          <w:fldChar w:fldCharType="begin"/>
        </w:r>
        <w:r>
          <w:rPr>
            <w:noProof/>
            <w:webHidden/>
          </w:rPr>
          <w:instrText xml:space="preserve"> PAGEREF _Toc266784516 \h </w:instrText>
        </w:r>
        <w:r>
          <w:rPr>
            <w:noProof/>
          </w:rPr>
        </w:r>
        <w:r>
          <w:rPr>
            <w:noProof/>
            <w:webHidden/>
          </w:rPr>
          <w:fldChar w:fldCharType="separate"/>
        </w:r>
        <w:r>
          <w:rPr>
            <w:noProof/>
            <w:webHidden/>
          </w:rPr>
          <w:t>58</w:t>
        </w:r>
        <w:r>
          <w:rPr>
            <w:noProof/>
            <w:webHidden/>
          </w:rPr>
          <w:fldChar w:fldCharType="end"/>
        </w:r>
      </w:hyperlink>
    </w:p>
    <w:p w:rsidR="007C5892" w:rsidRDefault="007C5892">
      <w:pPr>
        <w:pStyle w:val="TOC1"/>
        <w:tabs>
          <w:tab w:val="left" w:pos="400"/>
          <w:tab w:val="right" w:leader="dot" w:pos="9350"/>
        </w:tabs>
        <w:rPr>
          <w:rFonts w:ascii="Times New Roman" w:hAnsi="Times New Roman"/>
          <w:noProof/>
          <w:sz w:val="24"/>
          <w:lang w:val="en-AU" w:eastAsia="en-AU"/>
        </w:rPr>
      </w:pPr>
      <w:hyperlink w:anchor="_Toc266784517" w:history="1">
        <w:r w:rsidRPr="00763752">
          <w:rPr>
            <w:rStyle w:val="Hyperlink"/>
            <w:rFonts w:eastAsia="SimSun"/>
            <w:noProof/>
            <w:lang w:eastAsia="zh-CN"/>
          </w:rPr>
          <w:t>3</w:t>
        </w:r>
        <w:r>
          <w:rPr>
            <w:rFonts w:ascii="Times New Roman" w:hAnsi="Times New Roman"/>
            <w:noProof/>
            <w:sz w:val="24"/>
            <w:lang w:val="en-AU" w:eastAsia="en-AU"/>
          </w:rPr>
          <w:tab/>
        </w:r>
        <w:r w:rsidRPr="00763752">
          <w:rPr>
            <w:rStyle w:val="Hyperlink"/>
            <w:rFonts w:eastAsia="SimSun"/>
            <w:noProof/>
            <w:lang w:eastAsia="zh-CN"/>
          </w:rPr>
          <w:t>Summary</w:t>
        </w:r>
        <w:r>
          <w:rPr>
            <w:noProof/>
            <w:webHidden/>
          </w:rPr>
          <w:tab/>
        </w:r>
        <w:r>
          <w:rPr>
            <w:noProof/>
            <w:webHidden/>
          </w:rPr>
          <w:fldChar w:fldCharType="begin"/>
        </w:r>
        <w:r>
          <w:rPr>
            <w:noProof/>
            <w:webHidden/>
          </w:rPr>
          <w:instrText xml:space="preserve"> PAGEREF _Toc266784517 \h </w:instrText>
        </w:r>
        <w:r>
          <w:rPr>
            <w:noProof/>
          </w:rPr>
        </w:r>
        <w:r>
          <w:rPr>
            <w:noProof/>
            <w:webHidden/>
          </w:rPr>
          <w:fldChar w:fldCharType="separate"/>
        </w:r>
        <w:r>
          <w:rPr>
            <w:noProof/>
            <w:webHidden/>
          </w:rPr>
          <w:t>60</w:t>
        </w:r>
        <w:r>
          <w:rPr>
            <w:noProof/>
            <w:webHidden/>
          </w:rPr>
          <w:fldChar w:fldCharType="end"/>
        </w:r>
      </w:hyperlink>
    </w:p>
    <w:p w:rsidR="007C5892" w:rsidRDefault="007C5892">
      <w:pPr>
        <w:pStyle w:val="TOC1"/>
        <w:tabs>
          <w:tab w:val="right" w:leader="dot" w:pos="9350"/>
        </w:tabs>
        <w:rPr>
          <w:rFonts w:ascii="Times New Roman" w:hAnsi="Times New Roman"/>
          <w:noProof/>
          <w:sz w:val="24"/>
          <w:lang w:val="en-AU" w:eastAsia="en-AU"/>
        </w:rPr>
      </w:pPr>
      <w:hyperlink w:anchor="_Toc266784518" w:history="1">
        <w:r w:rsidRPr="00763752">
          <w:rPr>
            <w:rStyle w:val="Hyperlink"/>
            <w:noProof/>
          </w:rPr>
          <w:t>4 Appendix 1 – Glossary</w:t>
        </w:r>
        <w:r>
          <w:rPr>
            <w:noProof/>
            <w:webHidden/>
          </w:rPr>
          <w:tab/>
        </w:r>
        <w:r>
          <w:rPr>
            <w:noProof/>
            <w:webHidden/>
          </w:rPr>
          <w:fldChar w:fldCharType="begin"/>
        </w:r>
        <w:r>
          <w:rPr>
            <w:noProof/>
            <w:webHidden/>
          </w:rPr>
          <w:instrText xml:space="preserve"> PAGEREF _Toc266784518 \h </w:instrText>
        </w:r>
        <w:r>
          <w:rPr>
            <w:noProof/>
          </w:rPr>
        </w:r>
        <w:r>
          <w:rPr>
            <w:noProof/>
            <w:webHidden/>
          </w:rPr>
          <w:fldChar w:fldCharType="separate"/>
        </w:r>
        <w:r>
          <w:rPr>
            <w:noProof/>
            <w:webHidden/>
          </w:rPr>
          <w:t>61</w:t>
        </w:r>
        <w:r>
          <w:rPr>
            <w:noProof/>
            <w:webHidden/>
          </w:rPr>
          <w:fldChar w:fldCharType="end"/>
        </w:r>
      </w:hyperlink>
    </w:p>
    <w:p w:rsidR="007C5892" w:rsidRDefault="007C5892">
      <w:pPr>
        <w:pStyle w:val="TOC1"/>
        <w:tabs>
          <w:tab w:val="right" w:leader="dot" w:pos="9350"/>
        </w:tabs>
        <w:rPr>
          <w:rFonts w:ascii="Times New Roman" w:hAnsi="Times New Roman"/>
          <w:noProof/>
          <w:sz w:val="24"/>
          <w:lang w:val="en-AU" w:eastAsia="en-AU"/>
        </w:rPr>
      </w:pPr>
      <w:hyperlink w:anchor="_Toc266784519" w:history="1">
        <w:r w:rsidRPr="00763752">
          <w:rPr>
            <w:rStyle w:val="Hyperlink"/>
            <w:noProof/>
          </w:rPr>
          <w:t>5 Appendix 2 – The Relationship between Customers, Products and Customer-facing Services</w:t>
        </w:r>
        <w:r>
          <w:rPr>
            <w:noProof/>
            <w:webHidden/>
          </w:rPr>
          <w:tab/>
        </w:r>
        <w:r>
          <w:rPr>
            <w:noProof/>
            <w:webHidden/>
          </w:rPr>
          <w:fldChar w:fldCharType="begin"/>
        </w:r>
        <w:r>
          <w:rPr>
            <w:noProof/>
            <w:webHidden/>
          </w:rPr>
          <w:instrText xml:space="preserve"> PAGEREF _Toc266784519 \h </w:instrText>
        </w:r>
        <w:r>
          <w:rPr>
            <w:noProof/>
          </w:rPr>
        </w:r>
        <w:r>
          <w:rPr>
            <w:noProof/>
            <w:webHidden/>
          </w:rPr>
          <w:fldChar w:fldCharType="separate"/>
        </w:r>
        <w:r>
          <w:rPr>
            <w:noProof/>
            <w:webHidden/>
          </w:rPr>
          <w:t>67</w:t>
        </w:r>
        <w:r>
          <w:rPr>
            <w:noProof/>
            <w:webHidden/>
          </w:rPr>
          <w:fldChar w:fldCharType="end"/>
        </w:r>
      </w:hyperlink>
    </w:p>
    <w:p w:rsidR="007C5892" w:rsidRDefault="007C5892">
      <w:pPr>
        <w:pStyle w:val="TOC1"/>
        <w:tabs>
          <w:tab w:val="right" w:leader="dot" w:pos="9350"/>
        </w:tabs>
        <w:rPr>
          <w:rFonts w:ascii="Times New Roman" w:hAnsi="Times New Roman"/>
          <w:noProof/>
          <w:sz w:val="24"/>
          <w:lang w:val="en-AU" w:eastAsia="en-AU"/>
        </w:rPr>
      </w:pPr>
      <w:hyperlink w:anchor="_Toc266784520" w:history="1">
        <w:r w:rsidRPr="00763752">
          <w:rPr>
            <w:rStyle w:val="Hyperlink"/>
            <w:noProof/>
          </w:rPr>
          <w:t>6 Administrative Appendix</w:t>
        </w:r>
        <w:r>
          <w:rPr>
            <w:noProof/>
            <w:webHidden/>
          </w:rPr>
          <w:tab/>
        </w:r>
        <w:r>
          <w:rPr>
            <w:noProof/>
            <w:webHidden/>
          </w:rPr>
          <w:fldChar w:fldCharType="begin"/>
        </w:r>
        <w:r>
          <w:rPr>
            <w:noProof/>
            <w:webHidden/>
          </w:rPr>
          <w:instrText xml:space="preserve"> PAGEREF _Toc266784520 \h </w:instrText>
        </w:r>
        <w:r>
          <w:rPr>
            <w:noProof/>
          </w:rPr>
        </w:r>
        <w:r>
          <w:rPr>
            <w:noProof/>
            <w:webHidden/>
          </w:rPr>
          <w:fldChar w:fldCharType="separate"/>
        </w:r>
        <w:r>
          <w:rPr>
            <w:noProof/>
            <w:webHidden/>
          </w:rPr>
          <w:t>69</w:t>
        </w:r>
        <w:r>
          <w:rPr>
            <w:noProof/>
            <w:webHidden/>
          </w:rPr>
          <w:fldChar w:fldCharType="end"/>
        </w:r>
      </w:hyperlink>
    </w:p>
    <w:p w:rsidR="007C5892" w:rsidRDefault="007C5892">
      <w:pPr>
        <w:pStyle w:val="TOC2"/>
        <w:tabs>
          <w:tab w:val="right" w:leader="dot" w:pos="9350"/>
        </w:tabs>
        <w:rPr>
          <w:rFonts w:ascii="Times New Roman" w:hAnsi="Times New Roman"/>
          <w:noProof/>
          <w:sz w:val="24"/>
          <w:lang w:val="en-AU" w:eastAsia="en-AU"/>
        </w:rPr>
      </w:pPr>
      <w:hyperlink w:anchor="_Toc266784521" w:history="1">
        <w:r w:rsidRPr="00763752">
          <w:rPr>
            <w:rStyle w:val="Hyperlink"/>
            <w:noProof/>
          </w:rPr>
          <w:t>6.1 Version History</w:t>
        </w:r>
        <w:r>
          <w:rPr>
            <w:noProof/>
            <w:webHidden/>
          </w:rPr>
          <w:tab/>
        </w:r>
        <w:r>
          <w:rPr>
            <w:noProof/>
            <w:webHidden/>
          </w:rPr>
          <w:fldChar w:fldCharType="begin"/>
        </w:r>
        <w:r>
          <w:rPr>
            <w:noProof/>
            <w:webHidden/>
          </w:rPr>
          <w:instrText xml:space="preserve"> PAGEREF _Toc266784521 \h </w:instrText>
        </w:r>
        <w:r>
          <w:rPr>
            <w:noProof/>
          </w:rPr>
        </w:r>
        <w:r>
          <w:rPr>
            <w:noProof/>
            <w:webHidden/>
          </w:rPr>
          <w:fldChar w:fldCharType="separate"/>
        </w:r>
        <w:r>
          <w:rPr>
            <w:noProof/>
            <w:webHidden/>
          </w:rPr>
          <w:t>69</w:t>
        </w:r>
        <w:r>
          <w:rPr>
            <w:noProof/>
            <w:webHidden/>
          </w:rPr>
          <w:fldChar w:fldCharType="end"/>
        </w:r>
      </w:hyperlink>
    </w:p>
    <w:p w:rsidR="007C5892" w:rsidRDefault="007C5892">
      <w:pPr>
        <w:pStyle w:val="TOC2"/>
        <w:tabs>
          <w:tab w:val="right" w:leader="dot" w:pos="9350"/>
        </w:tabs>
        <w:rPr>
          <w:rFonts w:ascii="Times New Roman" w:hAnsi="Times New Roman"/>
          <w:noProof/>
          <w:sz w:val="24"/>
          <w:lang w:val="en-AU" w:eastAsia="en-AU"/>
        </w:rPr>
      </w:pPr>
      <w:hyperlink w:anchor="_Toc266784522" w:history="1">
        <w:r w:rsidRPr="00763752">
          <w:rPr>
            <w:rStyle w:val="Hyperlink"/>
            <w:noProof/>
          </w:rPr>
          <w:t>6.2 Company Contact Details</w:t>
        </w:r>
        <w:r>
          <w:rPr>
            <w:noProof/>
            <w:webHidden/>
          </w:rPr>
          <w:tab/>
        </w:r>
        <w:r>
          <w:rPr>
            <w:noProof/>
            <w:webHidden/>
          </w:rPr>
          <w:fldChar w:fldCharType="begin"/>
        </w:r>
        <w:r>
          <w:rPr>
            <w:noProof/>
            <w:webHidden/>
          </w:rPr>
          <w:instrText xml:space="preserve"> PAGEREF _Toc266784522 \h </w:instrText>
        </w:r>
        <w:r>
          <w:rPr>
            <w:noProof/>
          </w:rPr>
        </w:r>
        <w:r>
          <w:rPr>
            <w:noProof/>
            <w:webHidden/>
          </w:rPr>
          <w:fldChar w:fldCharType="separate"/>
        </w:r>
        <w:r>
          <w:rPr>
            <w:noProof/>
            <w:webHidden/>
          </w:rPr>
          <w:t>69</w:t>
        </w:r>
        <w:r>
          <w:rPr>
            <w:noProof/>
            <w:webHidden/>
          </w:rPr>
          <w:fldChar w:fldCharType="end"/>
        </w:r>
      </w:hyperlink>
    </w:p>
    <w:p w:rsidR="007C5892" w:rsidRDefault="007C5892">
      <w:pPr>
        <w:pStyle w:val="TOC2"/>
        <w:tabs>
          <w:tab w:val="right" w:leader="dot" w:pos="9350"/>
        </w:tabs>
        <w:rPr>
          <w:rFonts w:ascii="Times New Roman" w:hAnsi="Times New Roman"/>
          <w:noProof/>
          <w:sz w:val="24"/>
          <w:lang w:val="en-AU" w:eastAsia="en-AU"/>
        </w:rPr>
      </w:pPr>
      <w:hyperlink w:anchor="_Toc266784523" w:history="1">
        <w:r w:rsidRPr="00763752">
          <w:rPr>
            <w:rStyle w:val="Hyperlink"/>
            <w:noProof/>
          </w:rPr>
          <w:t>6.3 Acknowledgments</w:t>
        </w:r>
        <w:r>
          <w:rPr>
            <w:noProof/>
            <w:webHidden/>
          </w:rPr>
          <w:tab/>
        </w:r>
        <w:r>
          <w:rPr>
            <w:noProof/>
            <w:webHidden/>
          </w:rPr>
          <w:fldChar w:fldCharType="begin"/>
        </w:r>
        <w:r>
          <w:rPr>
            <w:noProof/>
            <w:webHidden/>
          </w:rPr>
          <w:instrText xml:space="preserve"> PAGEREF _Toc266784523 \h </w:instrText>
        </w:r>
        <w:r>
          <w:rPr>
            <w:noProof/>
          </w:rPr>
        </w:r>
        <w:r>
          <w:rPr>
            <w:noProof/>
            <w:webHidden/>
          </w:rPr>
          <w:fldChar w:fldCharType="separate"/>
        </w:r>
        <w:r>
          <w:rPr>
            <w:noProof/>
            <w:webHidden/>
          </w:rPr>
          <w:t>70</w:t>
        </w:r>
        <w:r>
          <w:rPr>
            <w:noProof/>
            <w:webHidden/>
          </w:rPr>
          <w:fldChar w:fldCharType="end"/>
        </w:r>
      </w:hyperlink>
    </w:p>
    <w:p w:rsidR="00D631D7" w:rsidRPr="00EB41F3" w:rsidRDefault="004D3C25" w:rsidP="009D5850">
      <w:pPr>
        <w:pStyle w:val="TOC2"/>
        <w:tabs>
          <w:tab w:val="left" w:pos="800"/>
          <w:tab w:val="right" w:leader="dot" w:pos="9350"/>
        </w:tabs>
        <w:jc w:val="both"/>
      </w:pPr>
      <w:r w:rsidRPr="00EB41F3">
        <w:fldChar w:fldCharType="end"/>
      </w:r>
    </w:p>
    <w:p w:rsidR="009D4132" w:rsidRDefault="009D4132" w:rsidP="009D5850">
      <w:pPr>
        <w:pStyle w:val="Heading1-nonum"/>
        <w:jc w:val="both"/>
      </w:pPr>
      <w:bookmarkStart w:id="10" w:name="_Toc178072519"/>
      <w:bookmarkStart w:id="11" w:name="_Toc196650589"/>
      <w:bookmarkStart w:id="12" w:name="_Toc233705578"/>
      <w:bookmarkStart w:id="13" w:name="_Toc266784474"/>
      <w:r w:rsidRPr="0083107E">
        <w:lastRenderedPageBreak/>
        <w:t>Executive</w:t>
      </w:r>
      <w:r>
        <w:t xml:space="preserve"> Summary</w:t>
      </w:r>
      <w:bookmarkEnd w:id="10"/>
      <w:bookmarkEnd w:id="11"/>
      <w:bookmarkEnd w:id="12"/>
      <w:bookmarkEnd w:id="13"/>
    </w:p>
    <w:p w:rsidR="00DC2AB9" w:rsidRDefault="00A91FB4" w:rsidP="007C5892">
      <w:pPr>
        <w:jc w:val="both"/>
        <w:rPr>
          <w:rFonts w:cs="Arial"/>
          <w:szCs w:val="20"/>
          <w:lang w:val="en-GB"/>
        </w:rPr>
      </w:pPr>
      <w:r>
        <w:rPr>
          <w:rFonts w:cs="Arial"/>
          <w:szCs w:val="20"/>
          <w:lang w:val="en-GB"/>
        </w:rPr>
        <w:t xml:space="preserve">The case study presents the results of an extensive modelling exercise for an example offering </w:t>
      </w:r>
      <w:r w:rsidR="007C5892">
        <w:rPr>
          <w:rFonts w:cs="Arial"/>
          <w:szCs w:val="20"/>
          <w:lang w:val="en-GB"/>
        </w:rPr>
        <w:t xml:space="preserve">of e-mail </w:t>
      </w:r>
      <w:r>
        <w:rPr>
          <w:rFonts w:cs="Arial"/>
          <w:szCs w:val="20"/>
          <w:lang w:val="en-GB"/>
        </w:rPr>
        <w:t xml:space="preserve">undertaken by the TMF </w:t>
      </w:r>
      <w:smartTag w:uri="urn:schemas-microsoft-com:office:smarttags" w:element="PersonName">
        <w:r>
          <w:rPr>
            <w:rFonts w:cs="Arial"/>
            <w:szCs w:val="20"/>
            <w:lang w:val="en-GB"/>
          </w:rPr>
          <w:t>Product Lifecycle Management</w:t>
        </w:r>
      </w:smartTag>
      <w:r>
        <w:rPr>
          <w:rFonts w:cs="Arial"/>
          <w:szCs w:val="20"/>
          <w:lang w:val="en-GB"/>
        </w:rPr>
        <w:t xml:space="preserve"> </w:t>
      </w:r>
      <w:r w:rsidR="00847659">
        <w:rPr>
          <w:rFonts w:cs="Arial"/>
          <w:szCs w:val="20"/>
          <w:lang w:val="en-GB"/>
        </w:rPr>
        <w:t xml:space="preserve">(PLM) </w:t>
      </w:r>
      <w:r>
        <w:rPr>
          <w:rFonts w:cs="Arial"/>
          <w:szCs w:val="20"/>
          <w:lang w:val="en-GB"/>
        </w:rPr>
        <w:t xml:space="preserve">Team. Analysis techniques from systems engineering like use cases and component diagrams are combined with key concepts of the TMF </w:t>
      </w:r>
      <w:r w:rsidR="007C5892">
        <w:rPr>
          <w:rFonts w:cs="Arial"/>
          <w:szCs w:val="20"/>
          <w:lang w:val="en-GB"/>
        </w:rPr>
        <w:t xml:space="preserve">Information Framework (aka </w:t>
      </w:r>
      <w:r>
        <w:rPr>
          <w:rFonts w:cs="Arial"/>
          <w:szCs w:val="20"/>
          <w:lang w:val="en-GB"/>
        </w:rPr>
        <w:t xml:space="preserve">Shared Information Data Model </w:t>
      </w:r>
      <w:r w:rsidR="007C5892">
        <w:rPr>
          <w:rFonts w:cs="Arial"/>
          <w:szCs w:val="20"/>
          <w:lang w:val="en-GB"/>
        </w:rPr>
        <w:t xml:space="preserve">- </w:t>
      </w:r>
      <w:r>
        <w:rPr>
          <w:rFonts w:cs="Arial"/>
          <w:szCs w:val="20"/>
          <w:lang w:val="en-GB"/>
        </w:rPr>
        <w:t xml:space="preserve">SID) to decompose an e-mail offering into a landscape of building blocks that can be mapped into product, service and resource catalogues and </w:t>
      </w:r>
      <w:r w:rsidR="00847659">
        <w:rPr>
          <w:rFonts w:cs="Arial"/>
          <w:szCs w:val="20"/>
          <w:lang w:val="en-GB"/>
        </w:rPr>
        <w:t>managed in lifecycle processes.</w:t>
      </w:r>
    </w:p>
    <w:p w:rsidR="00CA5518" w:rsidRDefault="00CA5518" w:rsidP="009D5850">
      <w:pPr>
        <w:jc w:val="both"/>
      </w:pPr>
      <w:r>
        <w:t xml:space="preserve"> </w:t>
      </w:r>
    </w:p>
    <w:p w:rsidR="00D631D7" w:rsidRDefault="00D04E1A" w:rsidP="009D5850">
      <w:pPr>
        <w:pStyle w:val="Heading1"/>
        <w:jc w:val="both"/>
      </w:pPr>
      <w:bookmarkStart w:id="14" w:name="_Toc233705579"/>
      <w:bookmarkStart w:id="15" w:name="_Toc266784475"/>
      <w:r>
        <w:lastRenderedPageBreak/>
        <w:t>Introduction</w:t>
      </w:r>
      <w:bookmarkEnd w:id="14"/>
      <w:bookmarkEnd w:id="15"/>
      <w:r>
        <w:t xml:space="preserve"> </w:t>
      </w:r>
    </w:p>
    <w:p w:rsidR="00E26DC3" w:rsidRPr="00E26DC3" w:rsidRDefault="00E26DC3" w:rsidP="009D5850">
      <w:pPr>
        <w:jc w:val="both"/>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28"/>
      </w:tblGrid>
      <w:tr w:rsidR="00474ACB" w:rsidTr="00BF4ECA">
        <w:tc>
          <w:tcPr>
            <w:tcW w:w="9828" w:type="dxa"/>
          </w:tcPr>
          <w:p w:rsidR="00474ACB" w:rsidRPr="00BF4ECA" w:rsidRDefault="00474ACB" w:rsidP="009D5850">
            <w:pPr>
              <w:jc w:val="both"/>
              <w:rPr>
                <w:i/>
              </w:rPr>
            </w:pPr>
            <w:r w:rsidRPr="00BF4ECA">
              <w:rPr>
                <w:i/>
              </w:rPr>
              <w:t>Essentially, all models are wrong, but some are useful.</w:t>
            </w:r>
          </w:p>
          <w:p w:rsidR="00474ACB" w:rsidRPr="00BF4ECA" w:rsidRDefault="00474ACB" w:rsidP="009D5850">
            <w:pPr>
              <w:jc w:val="both"/>
              <w:rPr>
                <w:b/>
              </w:rPr>
            </w:pPr>
            <w:r w:rsidRPr="00BF4ECA">
              <w:rPr>
                <w:i/>
              </w:rPr>
              <w:t>G. Box</w:t>
            </w:r>
          </w:p>
        </w:tc>
      </w:tr>
    </w:tbl>
    <w:p w:rsidR="00E26DC3" w:rsidRDefault="00E26DC3" w:rsidP="009D5850">
      <w:pPr>
        <w:jc w:val="both"/>
      </w:pPr>
    </w:p>
    <w:p w:rsidR="00A91FB4" w:rsidRDefault="00A91FB4" w:rsidP="009D5850">
      <w:pPr>
        <w:jc w:val="both"/>
      </w:pPr>
      <w:r>
        <w:t xml:space="preserve">This case study presents a top-down analysis of an example </w:t>
      </w:r>
      <w:r w:rsidR="00B8674F">
        <w:t>e</w:t>
      </w:r>
      <w:r>
        <w:t xml:space="preserve">mail service from the product marketing level down to the resources. It identifies the different levels of the construction of a marketable product from services and resources and explains the major business entities in a tutorial style. </w:t>
      </w:r>
    </w:p>
    <w:p w:rsidR="00A91FB4" w:rsidRDefault="00A91FB4" w:rsidP="009D5850">
      <w:pPr>
        <w:jc w:val="both"/>
      </w:pPr>
      <w:r>
        <w:t>The goal of the case study is to build a common understanding of these major entities and their relations on the basis of a real-world example.</w:t>
      </w:r>
    </w:p>
    <w:p w:rsidR="00474ACB" w:rsidRDefault="00A91FB4" w:rsidP="009D5850">
      <w:pPr>
        <w:jc w:val="both"/>
      </w:pPr>
      <w:r>
        <w:t xml:space="preserve">The authors are convinced that it is a necessary step to first understand the semantics of the building blocks that are to be managed in a PLM lifecycle before analyzing their lifecycle properties, in other words: We need to answer the question: “What are the essential parts of a </w:t>
      </w:r>
      <w:r w:rsidR="00B8674F">
        <w:t xml:space="preserve">product/service </w:t>
      </w:r>
      <w:r>
        <w:t>construction?” before answering the question “How do we manage the parts?”</w:t>
      </w:r>
    </w:p>
    <w:p w:rsidR="00181590" w:rsidRDefault="00181590" w:rsidP="00B8674F">
      <w:pPr>
        <w:jc w:val="both"/>
      </w:pPr>
      <w:r>
        <w:t xml:space="preserve">The case study </w:t>
      </w:r>
      <w:r w:rsidR="00FA7BB6">
        <w:t xml:space="preserve">uses </w:t>
      </w:r>
      <w:r w:rsidR="00E12A71">
        <w:t xml:space="preserve">decomposition </w:t>
      </w:r>
      <w:r w:rsidR="00E66891">
        <w:t xml:space="preserve">levels </w:t>
      </w:r>
      <w:r w:rsidR="00FA7BB6">
        <w:t>for the analysis of product construction</w:t>
      </w:r>
      <w:r w:rsidR="00FE2C54">
        <w:t>. E</w:t>
      </w:r>
      <w:r w:rsidR="00FA7BB6">
        <w:t xml:space="preserve">ach </w:t>
      </w:r>
      <w:r w:rsidR="00E66891">
        <w:t xml:space="preserve">decomposition level reflects </w:t>
      </w:r>
      <w:r w:rsidR="00FA7BB6">
        <w:t xml:space="preserve">a unique viewpoint. </w:t>
      </w:r>
      <w:r w:rsidR="00B8674F">
        <w:t>While doing</w:t>
      </w:r>
      <w:r w:rsidR="00807610">
        <w:t xml:space="preserve"> the top-down analysis</w:t>
      </w:r>
      <w:r w:rsidR="00B8674F">
        <w:t xml:space="preserve"> (product to service to resource)</w:t>
      </w:r>
      <w:r w:rsidR="00807610">
        <w:t>, each level is the source of requirements to the level below.</w:t>
      </w:r>
      <w:r w:rsidR="006C1BFA">
        <w:t xml:space="preserve"> </w:t>
      </w:r>
      <w:r w:rsidR="00B8674F">
        <w:t>D</w:t>
      </w:r>
      <w:r w:rsidR="006C1BFA">
        <w:t>ifferent decomposition levels</w:t>
      </w:r>
      <w:r w:rsidR="00B8674F">
        <w:t xml:space="preserve"> are shown in the table 1</w:t>
      </w:r>
      <w:r w:rsidR="006C1BFA">
        <w:t xml:space="preserve"> and the corresponding viewpoint.</w:t>
      </w:r>
    </w:p>
    <w:p w:rsidR="006C1BFA" w:rsidRDefault="006C1BFA" w:rsidP="006C1BFA">
      <w:pPr>
        <w:jc w:val="both"/>
        <w:rPr>
          <w:rFonts w:eastAsia="SimSun"/>
          <w:lang w:eastAsia="zh-CN"/>
        </w:rPr>
      </w:pPr>
      <w:r>
        <w:t xml:space="preserve">The demarcation lines between products, customer- and resource-facing services have been the object of many heated and frustrating discussions. </w:t>
      </w:r>
      <w:r>
        <w:rPr>
          <w:rFonts w:eastAsia="SimSun"/>
          <w:lang w:eastAsia="zh-CN"/>
        </w:rPr>
        <w:t>From discussions about the example presented in this case study</w:t>
      </w:r>
      <w:r w:rsidR="00B8674F">
        <w:rPr>
          <w:rFonts w:eastAsia="SimSun"/>
          <w:lang w:eastAsia="zh-CN"/>
        </w:rPr>
        <w:t>,</w:t>
      </w:r>
      <w:r>
        <w:rPr>
          <w:rFonts w:eastAsia="SimSun"/>
          <w:lang w:eastAsia="zh-CN"/>
        </w:rPr>
        <w:t xml:space="preserve"> it became obvious that there are at least two approaches within the TMF community about the relationship of customers and users to products and customer-facing services. </w:t>
      </w:r>
    </w:p>
    <w:p w:rsidR="006C1BFA" w:rsidRDefault="006C1BFA" w:rsidP="006C1BFA">
      <w:pPr>
        <w:numPr>
          <w:ilvl w:val="0"/>
          <w:numId w:val="20"/>
        </w:numPr>
        <w:jc w:val="both"/>
      </w:pPr>
      <w:r>
        <w:t>The user-consumes-service approach. In this modeling approach, customer and provider agree commercially in terms of products, while users consume services, e.g. when reading mails or making phone calls</w:t>
      </w:r>
    </w:p>
    <w:p w:rsidR="006C1BFA" w:rsidRDefault="006C1BFA" w:rsidP="006C1BFA">
      <w:pPr>
        <w:numPr>
          <w:ilvl w:val="0"/>
          <w:numId w:val="20"/>
        </w:numPr>
        <w:jc w:val="both"/>
      </w:pPr>
      <w:r>
        <w:t>The user-consumes-product approach. In this modeling approach, customers and users always interact with products, products are like a façade towards them and services are only created in the provider’s infrastructure</w:t>
      </w:r>
    </w:p>
    <w:p w:rsidR="006C1BFA" w:rsidRDefault="006C1BFA" w:rsidP="00B8674F">
      <w:r>
        <w:t xml:space="preserve">The two modeling approaches and their key differences are explained in Appendix 2. This case study was originally created on basis of the user-consumes-service modeling approach. In the current version, some illustrations and discussions regarding the user-consumes-product modeling approach have been added. </w:t>
      </w:r>
    </w:p>
    <w:p w:rsidR="006C1BFA" w:rsidRDefault="006C1BFA" w:rsidP="00B8674F">
      <w:pPr>
        <w:pBdr>
          <w:right w:val="single" w:sz="4" w:space="4" w:color="auto"/>
        </w:pBdr>
      </w:pPr>
      <w:r>
        <w:t xml:space="preserve">In order to make clear which modeling approach is presented in a section of this document, the </w:t>
      </w:r>
      <w:r w:rsidR="00B8674F">
        <w:t xml:space="preserve">applicable </w:t>
      </w:r>
      <w:r>
        <w:t>sections discussing the user-consumes-product approach are marked by a vertical line.</w:t>
      </w:r>
    </w:p>
    <w:p w:rsidR="006C1BFA" w:rsidRDefault="006C1BFA" w:rsidP="009D5850">
      <w:pPr>
        <w:jc w:val="both"/>
      </w:pPr>
    </w:p>
    <w:p w:rsidR="00181590" w:rsidRDefault="00181590" w:rsidP="009D5850">
      <w:pPr>
        <w:jc w:val="both"/>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8"/>
        <w:gridCol w:w="1900"/>
        <w:gridCol w:w="3400"/>
        <w:gridCol w:w="3420"/>
      </w:tblGrid>
      <w:tr w:rsidR="00E755EC" w:rsidTr="001F1EB0">
        <w:tc>
          <w:tcPr>
            <w:tcW w:w="1108" w:type="dxa"/>
          </w:tcPr>
          <w:p w:rsidR="00E755EC" w:rsidRPr="00BF4ECA" w:rsidRDefault="00E755EC" w:rsidP="009D5850">
            <w:pPr>
              <w:jc w:val="both"/>
              <w:rPr>
                <w:b/>
              </w:rPr>
            </w:pPr>
            <w:r w:rsidRPr="00BF4ECA">
              <w:rPr>
                <w:b/>
              </w:rPr>
              <w:t>eTOM Level</w:t>
            </w:r>
          </w:p>
        </w:tc>
        <w:tc>
          <w:tcPr>
            <w:tcW w:w="1900" w:type="dxa"/>
          </w:tcPr>
          <w:p w:rsidR="00E755EC" w:rsidRPr="00BF4ECA" w:rsidRDefault="00E12A71" w:rsidP="009D5850">
            <w:pPr>
              <w:jc w:val="both"/>
              <w:rPr>
                <w:b/>
              </w:rPr>
            </w:pPr>
            <w:r w:rsidRPr="00BF4ECA">
              <w:rPr>
                <w:b/>
              </w:rPr>
              <w:t xml:space="preserve">Decomposition </w:t>
            </w:r>
            <w:r w:rsidR="00E66891" w:rsidRPr="00BF4ECA">
              <w:rPr>
                <w:b/>
              </w:rPr>
              <w:t>Level</w:t>
            </w:r>
          </w:p>
        </w:tc>
        <w:tc>
          <w:tcPr>
            <w:tcW w:w="6820" w:type="dxa"/>
            <w:gridSpan w:val="2"/>
          </w:tcPr>
          <w:p w:rsidR="00E755EC" w:rsidRPr="00BF4ECA" w:rsidRDefault="00E755EC" w:rsidP="009D5850">
            <w:pPr>
              <w:jc w:val="both"/>
              <w:rPr>
                <w:b/>
              </w:rPr>
            </w:pPr>
            <w:r w:rsidRPr="00BF4ECA">
              <w:rPr>
                <w:b/>
              </w:rPr>
              <w:t>Viewpoint</w:t>
            </w:r>
          </w:p>
        </w:tc>
      </w:tr>
      <w:tr w:rsidR="006C1BFA" w:rsidTr="001F1EB0">
        <w:tc>
          <w:tcPr>
            <w:tcW w:w="1108" w:type="dxa"/>
            <w:vMerge w:val="restart"/>
          </w:tcPr>
          <w:p w:rsidR="006C1BFA" w:rsidRDefault="006C1BFA" w:rsidP="009D5850">
            <w:pPr>
              <w:jc w:val="both"/>
            </w:pPr>
            <w:r>
              <w:t>Product</w:t>
            </w:r>
          </w:p>
        </w:tc>
        <w:tc>
          <w:tcPr>
            <w:tcW w:w="1900" w:type="dxa"/>
          </w:tcPr>
          <w:p w:rsidR="006C1BFA" w:rsidRDefault="006C1BFA" w:rsidP="001F1EB0">
            <w:r>
              <w:t>Product Marketing Plan</w:t>
            </w:r>
          </w:p>
        </w:tc>
        <w:tc>
          <w:tcPr>
            <w:tcW w:w="6820" w:type="dxa"/>
            <w:gridSpan w:val="2"/>
          </w:tcPr>
          <w:p w:rsidR="006C1BFA" w:rsidRDefault="006C1BFA" w:rsidP="009D5850">
            <w:pPr>
              <w:jc w:val="both"/>
            </w:pPr>
            <w:r w:rsidRPr="00BF4ECA">
              <w:rPr>
                <w:u w:val="single"/>
              </w:rPr>
              <w:t>Market focus</w:t>
            </w:r>
          </w:p>
          <w:p w:rsidR="006C1BFA" w:rsidRDefault="006C1BFA" w:rsidP="009D5850">
            <w:pPr>
              <w:jc w:val="both"/>
            </w:pPr>
            <w:r>
              <w:t>What products shall the provider’s portfolio sell at which prices over which channels promoted by which campaigns, in order to maximize profit and shareholder value according to the marketing strategy?</w:t>
            </w:r>
          </w:p>
          <w:p w:rsidR="006C1BFA" w:rsidRDefault="006C1BFA" w:rsidP="009D5850">
            <w:pPr>
              <w:jc w:val="both"/>
            </w:pPr>
            <w:r w:rsidRPr="00BF4ECA">
              <w:lastRenderedPageBreak/>
              <w:sym w:font="Wingdings" w:char="F0F0"/>
            </w:r>
            <w:r>
              <w:t xml:space="preserve"> Source of requirements for the use, creation, change or disposal of a sellable product</w:t>
            </w:r>
          </w:p>
        </w:tc>
      </w:tr>
      <w:tr w:rsidR="006C1BFA" w:rsidTr="001F1EB0">
        <w:tc>
          <w:tcPr>
            <w:tcW w:w="1108" w:type="dxa"/>
            <w:vMerge/>
          </w:tcPr>
          <w:p w:rsidR="006C1BFA" w:rsidDel="00096906" w:rsidRDefault="006C1BFA" w:rsidP="009D5850">
            <w:pPr>
              <w:jc w:val="both"/>
            </w:pPr>
          </w:p>
        </w:tc>
        <w:tc>
          <w:tcPr>
            <w:tcW w:w="1900" w:type="dxa"/>
            <w:vMerge w:val="restart"/>
          </w:tcPr>
          <w:p w:rsidR="006C1BFA" w:rsidRDefault="006C1BFA" w:rsidP="001F1EB0">
            <w:r>
              <w:t>Sellable Products</w:t>
            </w:r>
          </w:p>
        </w:tc>
        <w:tc>
          <w:tcPr>
            <w:tcW w:w="3400" w:type="dxa"/>
          </w:tcPr>
          <w:p w:rsidR="001F1EB0" w:rsidRPr="001F1EB0" w:rsidRDefault="001F1EB0" w:rsidP="001F1EB0">
            <w:pPr>
              <w:rPr>
                <w:i/>
              </w:rPr>
            </w:pPr>
            <w:r w:rsidRPr="001F1EB0">
              <w:rPr>
                <w:i/>
              </w:rPr>
              <w:t>User-consumes-service approach:</w:t>
            </w:r>
          </w:p>
          <w:p w:rsidR="006C1BFA" w:rsidRPr="00BF4ECA" w:rsidRDefault="006C1BFA" w:rsidP="001F1EB0">
            <w:pPr>
              <w:rPr>
                <w:u w:val="single"/>
              </w:rPr>
            </w:pPr>
            <w:r w:rsidRPr="00BF4ECA">
              <w:rPr>
                <w:u w:val="single"/>
              </w:rPr>
              <w:t>Customer focus (buyer role)</w:t>
            </w:r>
            <w:r w:rsidR="001F1EB0">
              <w:rPr>
                <w:u w:val="single"/>
              </w:rPr>
              <w:br/>
            </w:r>
          </w:p>
          <w:p w:rsidR="006C1BFA" w:rsidRDefault="006C1BFA" w:rsidP="009D5850">
            <w:pPr>
              <w:jc w:val="both"/>
            </w:pPr>
            <w:r>
              <w:t>What is the detailed definition of the product so that it can be offered, ordered and billed, in order to implement the marketing plan?</w:t>
            </w:r>
          </w:p>
        </w:tc>
        <w:tc>
          <w:tcPr>
            <w:tcW w:w="3420" w:type="dxa"/>
          </w:tcPr>
          <w:p w:rsidR="001F1EB0" w:rsidRPr="001F1EB0" w:rsidRDefault="001F1EB0" w:rsidP="001F1EB0">
            <w:pPr>
              <w:rPr>
                <w:i/>
              </w:rPr>
            </w:pPr>
            <w:r w:rsidRPr="001F1EB0">
              <w:rPr>
                <w:i/>
              </w:rPr>
              <w:t>User-consumes-</w:t>
            </w:r>
            <w:r>
              <w:rPr>
                <w:i/>
              </w:rPr>
              <w:t>product</w:t>
            </w:r>
            <w:r w:rsidRPr="001F1EB0">
              <w:rPr>
                <w:i/>
              </w:rPr>
              <w:t xml:space="preserve"> approach:</w:t>
            </w:r>
          </w:p>
          <w:p w:rsidR="001F1EB0" w:rsidRPr="00BF4ECA" w:rsidRDefault="001F1EB0" w:rsidP="001F1EB0">
            <w:pPr>
              <w:rPr>
                <w:u w:val="single"/>
              </w:rPr>
            </w:pPr>
            <w:r w:rsidRPr="00BF4ECA">
              <w:rPr>
                <w:u w:val="single"/>
              </w:rPr>
              <w:t xml:space="preserve">Customer focus (buyer </w:t>
            </w:r>
            <w:r>
              <w:rPr>
                <w:u w:val="single"/>
              </w:rPr>
              <w:t xml:space="preserve">and user </w:t>
            </w:r>
            <w:r w:rsidRPr="00BF4ECA">
              <w:rPr>
                <w:u w:val="single"/>
              </w:rPr>
              <w:t>role)</w:t>
            </w:r>
          </w:p>
          <w:p w:rsidR="001F1EB0" w:rsidRDefault="001F1EB0" w:rsidP="001F1EB0">
            <w:pPr>
              <w:jc w:val="both"/>
            </w:pPr>
            <w:r>
              <w:t>What is the detailed definition of the product so that it can be offered, ordered and billed, in order to implement the marketing plan?</w:t>
            </w:r>
          </w:p>
          <w:p w:rsidR="006C1BFA" w:rsidRDefault="001F1EB0" w:rsidP="001F1EB0">
            <w:pPr>
              <w:jc w:val="both"/>
            </w:pPr>
            <w:r>
              <w:t>What is the functionality that a user can access to obtain the value that is promised by a product?</w:t>
            </w:r>
          </w:p>
        </w:tc>
      </w:tr>
      <w:tr w:rsidR="006C1BFA" w:rsidTr="001F1EB0">
        <w:tc>
          <w:tcPr>
            <w:tcW w:w="1108" w:type="dxa"/>
            <w:vMerge/>
          </w:tcPr>
          <w:p w:rsidR="006C1BFA" w:rsidDel="00096906" w:rsidRDefault="006C1BFA" w:rsidP="009D5850">
            <w:pPr>
              <w:jc w:val="both"/>
            </w:pPr>
          </w:p>
        </w:tc>
        <w:tc>
          <w:tcPr>
            <w:tcW w:w="1900" w:type="dxa"/>
            <w:vMerge/>
          </w:tcPr>
          <w:p w:rsidR="006C1BFA" w:rsidRDefault="006C1BFA" w:rsidP="001F1EB0"/>
        </w:tc>
        <w:tc>
          <w:tcPr>
            <w:tcW w:w="6820" w:type="dxa"/>
            <w:gridSpan w:val="2"/>
          </w:tcPr>
          <w:p w:rsidR="006C1BFA" w:rsidRPr="00BF4ECA" w:rsidRDefault="006C1BFA" w:rsidP="001F1EB0">
            <w:r w:rsidRPr="00BF4ECA">
              <w:sym w:font="Wingdings" w:char="F0F0"/>
            </w:r>
            <w:r>
              <w:t xml:space="preserve"> Source of requirements for the use, creation, change or disposal of customer-facing services</w:t>
            </w:r>
          </w:p>
        </w:tc>
      </w:tr>
      <w:tr w:rsidR="001F1EB0" w:rsidTr="001F1EB0">
        <w:tc>
          <w:tcPr>
            <w:tcW w:w="1108" w:type="dxa"/>
            <w:vMerge w:val="restart"/>
          </w:tcPr>
          <w:p w:rsidR="001F1EB0" w:rsidRDefault="001F1EB0" w:rsidP="009D5850">
            <w:pPr>
              <w:jc w:val="both"/>
            </w:pPr>
            <w:r>
              <w:t>Service</w:t>
            </w:r>
          </w:p>
        </w:tc>
        <w:tc>
          <w:tcPr>
            <w:tcW w:w="1900" w:type="dxa"/>
            <w:vMerge w:val="restart"/>
          </w:tcPr>
          <w:p w:rsidR="001F1EB0" w:rsidRDefault="001F1EB0" w:rsidP="001F1EB0">
            <w:r>
              <w:t>Customer-facing Services</w:t>
            </w:r>
          </w:p>
        </w:tc>
        <w:tc>
          <w:tcPr>
            <w:tcW w:w="3400" w:type="dxa"/>
          </w:tcPr>
          <w:p w:rsidR="001F1EB0" w:rsidRPr="001F1EB0" w:rsidRDefault="001F1EB0" w:rsidP="001F1EB0">
            <w:pPr>
              <w:rPr>
                <w:i/>
              </w:rPr>
            </w:pPr>
            <w:r w:rsidRPr="001F1EB0">
              <w:rPr>
                <w:i/>
              </w:rPr>
              <w:t>User-consumes-service approach:</w:t>
            </w:r>
          </w:p>
          <w:p w:rsidR="001F1EB0" w:rsidRPr="00BF4ECA" w:rsidRDefault="001F1EB0" w:rsidP="009D5850">
            <w:pPr>
              <w:jc w:val="both"/>
              <w:rPr>
                <w:u w:val="single"/>
              </w:rPr>
            </w:pPr>
            <w:r w:rsidRPr="00BF4ECA">
              <w:rPr>
                <w:u w:val="single"/>
              </w:rPr>
              <w:t xml:space="preserve">Customer focus (user role) </w:t>
            </w:r>
          </w:p>
          <w:p w:rsidR="001F1EB0" w:rsidRDefault="001F1EB0" w:rsidP="009D5850">
            <w:pPr>
              <w:jc w:val="both"/>
            </w:pPr>
            <w:r>
              <w:t>What is the functionality that a user can access to obtain the value that is promised by a product?</w:t>
            </w:r>
          </w:p>
        </w:tc>
        <w:tc>
          <w:tcPr>
            <w:tcW w:w="3420" w:type="dxa"/>
          </w:tcPr>
          <w:p w:rsidR="001F1EB0" w:rsidRPr="001F1EB0" w:rsidRDefault="001F1EB0" w:rsidP="001F1EB0">
            <w:pPr>
              <w:rPr>
                <w:i/>
              </w:rPr>
            </w:pPr>
            <w:r w:rsidRPr="001F1EB0">
              <w:rPr>
                <w:i/>
              </w:rPr>
              <w:t>User-consumes-</w:t>
            </w:r>
            <w:r>
              <w:rPr>
                <w:i/>
              </w:rPr>
              <w:t>product</w:t>
            </w:r>
            <w:r w:rsidRPr="001F1EB0">
              <w:rPr>
                <w:i/>
              </w:rPr>
              <w:t xml:space="preserve"> approach:</w:t>
            </w:r>
          </w:p>
          <w:p w:rsidR="001F1EB0" w:rsidRDefault="00D951C7" w:rsidP="009D5850">
            <w:pPr>
              <w:jc w:val="both"/>
            </w:pPr>
            <w:r>
              <w:rPr>
                <w:u w:val="single"/>
              </w:rPr>
              <w:t>I</w:t>
            </w:r>
            <w:r w:rsidR="001F1EB0">
              <w:rPr>
                <w:u w:val="single"/>
              </w:rPr>
              <w:t xml:space="preserve">nfrastructure </w:t>
            </w:r>
            <w:r>
              <w:rPr>
                <w:u w:val="single"/>
              </w:rPr>
              <w:t xml:space="preserve">functionality </w:t>
            </w:r>
            <w:r w:rsidR="001F1EB0">
              <w:rPr>
                <w:u w:val="single"/>
              </w:rPr>
              <w:t>focus</w:t>
            </w:r>
          </w:p>
          <w:p w:rsidR="001F1EB0" w:rsidRDefault="001F1EB0" w:rsidP="009D5850">
            <w:pPr>
              <w:jc w:val="both"/>
            </w:pPr>
            <w:r>
              <w:t>What is the functionality that the service provider infrastructure needs to provide, without consid</w:t>
            </w:r>
            <w:r w:rsidR="00D951C7">
              <w:softHyphen/>
            </w:r>
            <w:r>
              <w:t>ering a particular implementation?</w:t>
            </w:r>
          </w:p>
        </w:tc>
      </w:tr>
      <w:tr w:rsidR="001F1EB0" w:rsidTr="001F1EB0">
        <w:tc>
          <w:tcPr>
            <w:tcW w:w="1108" w:type="dxa"/>
            <w:vMerge/>
          </w:tcPr>
          <w:p w:rsidR="001F1EB0" w:rsidRDefault="001F1EB0" w:rsidP="009D5850">
            <w:pPr>
              <w:jc w:val="both"/>
            </w:pPr>
          </w:p>
        </w:tc>
        <w:tc>
          <w:tcPr>
            <w:tcW w:w="1900" w:type="dxa"/>
            <w:vMerge/>
          </w:tcPr>
          <w:p w:rsidR="001F1EB0" w:rsidRDefault="001F1EB0" w:rsidP="001F1EB0"/>
        </w:tc>
        <w:tc>
          <w:tcPr>
            <w:tcW w:w="6820" w:type="dxa"/>
            <w:gridSpan w:val="2"/>
          </w:tcPr>
          <w:p w:rsidR="001F1EB0" w:rsidRPr="001F1EB0" w:rsidRDefault="001F1EB0" w:rsidP="001F1EB0">
            <w:pPr>
              <w:rPr>
                <w:i/>
              </w:rPr>
            </w:pPr>
            <w:r w:rsidRPr="00BF4ECA">
              <w:sym w:font="Wingdings" w:char="F0F0"/>
            </w:r>
            <w:r>
              <w:t xml:space="preserve"> Source of requirements for the use, creation, change or disposal of resource-facing services</w:t>
            </w:r>
          </w:p>
        </w:tc>
      </w:tr>
      <w:tr w:rsidR="00E755EC" w:rsidTr="001F1EB0">
        <w:tc>
          <w:tcPr>
            <w:tcW w:w="1108" w:type="dxa"/>
            <w:vMerge/>
          </w:tcPr>
          <w:p w:rsidR="00E755EC" w:rsidRDefault="00E755EC" w:rsidP="009D5850">
            <w:pPr>
              <w:jc w:val="both"/>
            </w:pPr>
          </w:p>
        </w:tc>
        <w:tc>
          <w:tcPr>
            <w:tcW w:w="1900" w:type="dxa"/>
          </w:tcPr>
          <w:p w:rsidR="00E755EC" w:rsidRDefault="00BF5B25" w:rsidP="001F1EB0">
            <w:r>
              <w:t>Resource-facing</w:t>
            </w:r>
            <w:r w:rsidR="00E755EC">
              <w:t xml:space="preserve"> Services</w:t>
            </w:r>
          </w:p>
        </w:tc>
        <w:tc>
          <w:tcPr>
            <w:tcW w:w="6820" w:type="dxa"/>
            <w:gridSpan w:val="2"/>
          </w:tcPr>
          <w:p w:rsidR="00E755EC" w:rsidRPr="00BF4ECA" w:rsidRDefault="00E755EC" w:rsidP="009D5850">
            <w:pPr>
              <w:jc w:val="both"/>
              <w:rPr>
                <w:u w:val="single"/>
              </w:rPr>
            </w:pPr>
            <w:r w:rsidRPr="00BF4ECA">
              <w:rPr>
                <w:u w:val="single"/>
              </w:rPr>
              <w:t>Equipment interface focus</w:t>
            </w:r>
          </w:p>
          <w:p w:rsidR="00E755EC" w:rsidRDefault="00E755EC" w:rsidP="009D5850">
            <w:pPr>
              <w:jc w:val="both"/>
            </w:pPr>
            <w:r>
              <w:t>How are messages exchanged between external equipment and provider infrastructure in order to make the customer-facing services available to users?</w:t>
            </w:r>
          </w:p>
          <w:p w:rsidR="00E755EC" w:rsidRDefault="00E755EC" w:rsidP="009D5850">
            <w:pPr>
              <w:jc w:val="both"/>
            </w:pPr>
            <w:r w:rsidRPr="00BF4ECA">
              <w:sym w:font="Wingdings" w:char="F0F0"/>
            </w:r>
            <w:r>
              <w:t xml:space="preserve"> </w:t>
            </w:r>
            <w:r w:rsidR="00E66891">
              <w:t xml:space="preserve">Source of requirements for </w:t>
            </w:r>
            <w:r>
              <w:t>the use, creation, change or disposal of logical resources</w:t>
            </w:r>
          </w:p>
        </w:tc>
      </w:tr>
      <w:tr w:rsidR="00E755EC" w:rsidTr="001F1EB0">
        <w:tc>
          <w:tcPr>
            <w:tcW w:w="1108" w:type="dxa"/>
            <w:vMerge w:val="restart"/>
          </w:tcPr>
          <w:p w:rsidR="00E755EC" w:rsidRDefault="00E755EC" w:rsidP="009D5850">
            <w:pPr>
              <w:keepNext/>
              <w:jc w:val="both"/>
            </w:pPr>
            <w:r>
              <w:t>Resource</w:t>
            </w:r>
          </w:p>
        </w:tc>
        <w:tc>
          <w:tcPr>
            <w:tcW w:w="1900" w:type="dxa"/>
          </w:tcPr>
          <w:p w:rsidR="00E755EC" w:rsidRDefault="00E755EC" w:rsidP="001F1EB0">
            <w:pPr>
              <w:keepNext/>
            </w:pPr>
            <w:r>
              <w:t>Logical Resources</w:t>
            </w:r>
          </w:p>
        </w:tc>
        <w:tc>
          <w:tcPr>
            <w:tcW w:w="6820" w:type="dxa"/>
            <w:gridSpan w:val="2"/>
          </w:tcPr>
          <w:p w:rsidR="00E755EC" w:rsidRPr="00BF4ECA" w:rsidRDefault="00E755EC" w:rsidP="009D5850">
            <w:pPr>
              <w:keepNext/>
              <w:jc w:val="both"/>
              <w:rPr>
                <w:u w:val="single"/>
              </w:rPr>
            </w:pPr>
            <w:r w:rsidRPr="00BF4ECA">
              <w:rPr>
                <w:u w:val="single"/>
              </w:rPr>
              <w:t>Software focus</w:t>
            </w:r>
          </w:p>
          <w:p w:rsidR="00E755EC" w:rsidRDefault="00E755EC" w:rsidP="009D5850">
            <w:pPr>
              <w:keepNext/>
              <w:jc w:val="both"/>
            </w:pPr>
            <w:r>
              <w:t>What software and other logical entities implement the resource-facing services?</w:t>
            </w:r>
          </w:p>
          <w:p w:rsidR="00E755EC" w:rsidRDefault="00E755EC" w:rsidP="009D5850">
            <w:pPr>
              <w:keepNext/>
              <w:jc w:val="both"/>
            </w:pPr>
            <w:r w:rsidRPr="00BF4ECA">
              <w:sym w:font="Wingdings" w:char="F0F0"/>
            </w:r>
            <w:r>
              <w:t xml:space="preserve"> </w:t>
            </w:r>
            <w:r w:rsidR="00E66891">
              <w:t xml:space="preserve">Source of requirements for </w:t>
            </w:r>
            <w:r>
              <w:t>the use, creation, change or disposal of physical resources</w:t>
            </w:r>
          </w:p>
        </w:tc>
      </w:tr>
      <w:tr w:rsidR="00E755EC" w:rsidTr="001F1EB0">
        <w:tc>
          <w:tcPr>
            <w:tcW w:w="1108" w:type="dxa"/>
            <w:vMerge/>
          </w:tcPr>
          <w:p w:rsidR="00E755EC" w:rsidRDefault="00E755EC" w:rsidP="009D5850">
            <w:pPr>
              <w:keepNext/>
              <w:jc w:val="both"/>
            </w:pPr>
          </w:p>
        </w:tc>
        <w:tc>
          <w:tcPr>
            <w:tcW w:w="1900" w:type="dxa"/>
          </w:tcPr>
          <w:p w:rsidR="00E755EC" w:rsidRDefault="00E755EC" w:rsidP="001F1EB0">
            <w:pPr>
              <w:keepNext/>
            </w:pPr>
            <w:r>
              <w:t>Physical Resources</w:t>
            </w:r>
          </w:p>
        </w:tc>
        <w:tc>
          <w:tcPr>
            <w:tcW w:w="6820" w:type="dxa"/>
            <w:gridSpan w:val="2"/>
          </w:tcPr>
          <w:p w:rsidR="00E755EC" w:rsidRPr="00BF4ECA" w:rsidRDefault="00E755EC" w:rsidP="009D5850">
            <w:pPr>
              <w:keepNext/>
              <w:jc w:val="both"/>
              <w:rPr>
                <w:u w:val="single"/>
              </w:rPr>
            </w:pPr>
            <w:r w:rsidRPr="00BF4ECA">
              <w:rPr>
                <w:u w:val="single"/>
              </w:rPr>
              <w:t>Hardware focus</w:t>
            </w:r>
          </w:p>
          <w:p w:rsidR="00E755EC" w:rsidRDefault="00E755EC" w:rsidP="009D5850">
            <w:pPr>
              <w:keepNext/>
              <w:jc w:val="both"/>
            </w:pPr>
            <w:r>
              <w:t>What hardware and other physical entities provide the runtime-environment for the logical resources?</w:t>
            </w:r>
          </w:p>
        </w:tc>
      </w:tr>
      <w:tr w:rsidR="00762CA5" w:rsidTr="001F1EB0">
        <w:tc>
          <w:tcPr>
            <w:tcW w:w="1108" w:type="dxa"/>
          </w:tcPr>
          <w:p w:rsidR="00762CA5" w:rsidRDefault="00762CA5" w:rsidP="009D5850">
            <w:pPr>
              <w:jc w:val="both"/>
            </w:pPr>
            <w:r>
              <w:t>Supplier/</w:t>
            </w:r>
            <w:r>
              <w:br/>
              <w:t>Partner</w:t>
            </w:r>
          </w:p>
        </w:tc>
        <w:tc>
          <w:tcPr>
            <w:tcW w:w="1900" w:type="dxa"/>
          </w:tcPr>
          <w:p w:rsidR="00762CA5" w:rsidRDefault="00762CA5" w:rsidP="001F1EB0"/>
        </w:tc>
        <w:tc>
          <w:tcPr>
            <w:tcW w:w="6820" w:type="dxa"/>
            <w:gridSpan w:val="2"/>
          </w:tcPr>
          <w:p w:rsidR="00762CA5" w:rsidRPr="00BF4ECA" w:rsidRDefault="00762CA5" w:rsidP="009D5850">
            <w:pPr>
              <w:jc w:val="both"/>
              <w:rPr>
                <w:u w:val="single"/>
              </w:rPr>
            </w:pPr>
            <w:r w:rsidRPr="00BF4ECA">
              <w:rPr>
                <w:u w:val="single"/>
              </w:rPr>
              <w:t>- out of scope -</w:t>
            </w:r>
          </w:p>
        </w:tc>
      </w:tr>
    </w:tbl>
    <w:p w:rsidR="00181590" w:rsidRDefault="006C1BFA" w:rsidP="006C1BFA">
      <w:pPr>
        <w:pStyle w:val="Caption"/>
        <w:ind w:left="1440" w:hanging="1540"/>
        <w:jc w:val="left"/>
      </w:pPr>
      <w:r>
        <w:t xml:space="preserve">Table </w:t>
      </w:r>
      <w:fldSimple w:instr=" SEQ Tabelle \* ARABIC ">
        <w:r>
          <w:rPr>
            <w:noProof/>
          </w:rPr>
          <w:t>1</w:t>
        </w:r>
      </w:fldSimple>
      <w:r>
        <w:t>: Decomposition levels used in the case study</w:t>
      </w:r>
    </w:p>
    <w:p w:rsidR="00E26DC3" w:rsidRDefault="00E26DC3" w:rsidP="009D5850">
      <w:pPr>
        <w:jc w:val="both"/>
      </w:pPr>
    </w:p>
    <w:p w:rsidR="00E510D3" w:rsidRDefault="00C979CF" w:rsidP="009D5850">
      <w:pPr>
        <w:jc w:val="both"/>
      </w:pPr>
      <w:r>
        <w:t xml:space="preserve">The case study </w:t>
      </w:r>
      <w:r w:rsidR="008028C9">
        <w:t>begins</w:t>
      </w:r>
      <w:r>
        <w:t xml:space="preserve"> </w:t>
      </w:r>
      <w:r w:rsidR="0085509A">
        <w:t xml:space="preserve">with </w:t>
      </w:r>
      <w:r w:rsidR="00E16198">
        <w:t xml:space="preserve">the description of </w:t>
      </w:r>
      <w:r>
        <w:t xml:space="preserve">each decomposition </w:t>
      </w:r>
      <w:r w:rsidR="00E66891">
        <w:t xml:space="preserve">level </w:t>
      </w:r>
      <w:r>
        <w:t xml:space="preserve">with a </w:t>
      </w:r>
      <w:r w:rsidR="00E510D3">
        <w:t>domain-specific</w:t>
      </w:r>
      <w:r>
        <w:t xml:space="preserve"> analysis, followed by a SID </w:t>
      </w:r>
      <w:r w:rsidR="00E510D3">
        <w:t xml:space="preserve">normalized business model, as shown in </w:t>
      </w:r>
      <w:r w:rsidR="00E26DC3">
        <w:t xml:space="preserve">Figure 1. This is closely reflected in </w:t>
      </w:r>
      <w:r w:rsidR="0085509A">
        <w:t xml:space="preserve">the </w:t>
      </w:r>
      <w:r w:rsidR="00E26DC3">
        <w:lastRenderedPageBreak/>
        <w:t>structure of the document. The domain-specific analysis uses diagrams and analysis methods that are</w:t>
      </w:r>
      <w:r w:rsidR="000D7693">
        <w:t xml:space="preserve"> familiar to the domain experts, e.g. product managers or application engineers</w:t>
      </w:r>
      <w:r w:rsidR="00E26DC3">
        <w:t xml:space="preserve">. The SID is then used as a normalized business model that </w:t>
      </w:r>
      <w:r w:rsidR="00B8674F">
        <w:t>over spans</w:t>
      </w:r>
      <w:r w:rsidR="00E26DC3">
        <w:t xml:space="preserve"> all decomposition levels and creates the relations between the layers.</w:t>
      </w:r>
    </w:p>
    <w:p w:rsidR="00E510D3" w:rsidRPr="00E510D3" w:rsidRDefault="00DD5E29" w:rsidP="009D5850">
      <w:pPr>
        <w:pStyle w:val="Caption"/>
        <w:ind w:left="0"/>
        <w:jc w:val="both"/>
      </w:pPr>
      <w:r>
        <w:rPr>
          <w:b w:val="0"/>
          <w:noProof/>
        </w:rPr>
        <w:drawing>
          <wp:inline distT="0" distB="0" distL="0" distR="0">
            <wp:extent cx="6286500" cy="27908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286500" cy="2790825"/>
                    </a:xfrm>
                    <a:prstGeom prst="rect">
                      <a:avLst/>
                    </a:prstGeom>
                    <a:noFill/>
                    <a:ln w="9525">
                      <a:noFill/>
                      <a:miter lim="800000"/>
                      <a:headEnd/>
                      <a:tailEnd/>
                    </a:ln>
                  </pic:spPr>
                </pic:pic>
              </a:graphicData>
            </a:graphic>
          </wp:inline>
        </w:drawing>
      </w:r>
      <w:r w:rsidR="00E510D3">
        <w:t xml:space="preserve">Figure </w:t>
      </w:r>
      <w:fldSimple w:instr=" SEQ Figure \* ARABIC ">
        <w:r w:rsidR="0048272E">
          <w:rPr>
            <w:noProof/>
          </w:rPr>
          <w:t>1</w:t>
        </w:r>
      </w:fldSimple>
      <w:r w:rsidR="00E510D3">
        <w:t>: D</w:t>
      </w:r>
      <w:r w:rsidR="00ED3F48">
        <w:t xml:space="preserve">omain-specific analysis and </w:t>
      </w:r>
      <w:r w:rsidR="00E510D3">
        <w:t>SID normalized business model</w:t>
      </w:r>
    </w:p>
    <w:p w:rsidR="00E510D3" w:rsidRDefault="00E510D3" w:rsidP="009D5850">
      <w:pPr>
        <w:jc w:val="both"/>
      </w:pPr>
    </w:p>
    <w:p w:rsidR="00E510D3" w:rsidRDefault="00E510D3" w:rsidP="009D5850">
      <w:pPr>
        <w:jc w:val="both"/>
      </w:pPr>
    </w:p>
    <w:p w:rsidR="00C979CF" w:rsidRDefault="00E16198" w:rsidP="009D5850">
      <w:pPr>
        <w:jc w:val="both"/>
      </w:pPr>
      <w:r>
        <w:t>The top-down approach taken for the identification of the entities to be managed on each layer does not imply that the case-study proposes a top-down waterfall style of a product construction process. In the contrary, it is the vision of the PLM team to make the capabilities that are present in a layer manag</w:t>
      </w:r>
      <w:r w:rsidR="00A91FB4">
        <w:t>e</w:t>
      </w:r>
      <w:r>
        <w:t xml:space="preserve">able by </w:t>
      </w:r>
      <w:r w:rsidR="00BF5B25">
        <w:t>handling</w:t>
      </w:r>
      <w:r>
        <w:t xml:space="preserve"> them </w:t>
      </w:r>
      <w:r w:rsidR="00BF5B25">
        <w:t>as</w:t>
      </w:r>
      <w:r>
        <w:t xml:space="preserve"> entities with a lifecycle. </w:t>
      </w:r>
      <w:r w:rsidR="00BF5B25">
        <w:t>A</w:t>
      </w:r>
      <w:r w:rsidR="009D772E">
        <w:t>n ideal product creation scenario would not ripple down from the marketing plan to the physical resources, but instead reuse as many</w:t>
      </w:r>
      <w:r w:rsidR="00BF5B25">
        <w:t xml:space="preserve"> of the existing </w:t>
      </w:r>
      <w:r w:rsidR="009D772E">
        <w:t>entities as possible.</w:t>
      </w:r>
    </w:p>
    <w:p w:rsidR="0048272E" w:rsidRDefault="00820D45" w:rsidP="009D5850">
      <w:pPr>
        <w:jc w:val="both"/>
      </w:pPr>
      <w:r>
        <w:t xml:space="preserve">The case study </w:t>
      </w:r>
      <w:r w:rsidR="0013563D">
        <w:t>intends to give the concepts of the SID a real-world meaning, sometimes these interpretations go</w:t>
      </w:r>
      <w:r>
        <w:t xml:space="preserve"> beyond the </w:t>
      </w:r>
      <w:r w:rsidR="00035779">
        <w:t>definitions</w:t>
      </w:r>
      <w:r>
        <w:t xml:space="preserve"> and hints given in the SID and eTOM primary documentation. </w:t>
      </w:r>
    </w:p>
    <w:p w:rsidR="00E755EC" w:rsidRDefault="008D2145" w:rsidP="009D5850">
      <w:pPr>
        <w:jc w:val="both"/>
      </w:pPr>
      <w:r>
        <w:t xml:space="preserve">The glossary in the appendix summarizes the definitions from the standards and complements them with the </w:t>
      </w:r>
      <w:r w:rsidR="00E5263D">
        <w:t xml:space="preserve">pragmatic viewpoint </w:t>
      </w:r>
      <w:r>
        <w:t xml:space="preserve">of this case study. </w:t>
      </w:r>
    </w:p>
    <w:p w:rsidR="00544486" w:rsidRDefault="00820D45" w:rsidP="009D5850">
      <w:pPr>
        <w:jc w:val="both"/>
      </w:pPr>
      <w:r>
        <w:t xml:space="preserve">The case study proposes </w:t>
      </w:r>
      <w:r w:rsidR="00F56BFF">
        <w:t>a</w:t>
      </w:r>
      <w:r w:rsidR="00035779">
        <w:t xml:space="preserve"> practical approach that builds bridge</w:t>
      </w:r>
      <w:r w:rsidR="00544486">
        <w:t>s</w:t>
      </w:r>
      <w:r w:rsidR="00035779">
        <w:t xml:space="preserve"> between systems engineering</w:t>
      </w:r>
      <w:r w:rsidR="00544486">
        <w:t>, UML component modeling, service modeling,</w:t>
      </w:r>
      <w:r w:rsidR="00035779">
        <w:t xml:space="preserve"> SID</w:t>
      </w:r>
      <w:r w:rsidR="00544486">
        <w:t xml:space="preserve"> and eTOM</w:t>
      </w:r>
      <w:r w:rsidR="00035779">
        <w:t>.</w:t>
      </w:r>
      <w:r w:rsidR="00E755EC">
        <w:t xml:space="preserve"> </w:t>
      </w:r>
    </w:p>
    <w:p w:rsidR="00FA7BB6" w:rsidRDefault="00544486" w:rsidP="009D5850">
      <w:pPr>
        <w:jc w:val="both"/>
      </w:pPr>
      <w:r>
        <w:t>For that purpose</w:t>
      </w:r>
      <w:r w:rsidR="00E755EC">
        <w:t xml:space="preserve">, the case study </w:t>
      </w:r>
      <w:r w:rsidR="0068278A">
        <w:t>applies ideas and concepts of</w:t>
      </w:r>
      <w:r w:rsidR="00E755EC">
        <w:t xml:space="preserve"> following reference models:</w:t>
      </w:r>
    </w:p>
    <w:p w:rsidR="00504233" w:rsidRDefault="00504233" w:rsidP="009D5850">
      <w:pPr>
        <w:numPr>
          <w:ilvl w:val="0"/>
          <w:numId w:val="20"/>
        </w:numPr>
        <w:jc w:val="both"/>
      </w:pPr>
      <w:r>
        <w:t xml:space="preserve">4P marketing mix: The concept of the 4P marketing mix (product, place, price, promotion) has been proposed by </w:t>
      </w:r>
      <w:r w:rsidRPr="00504233">
        <w:t>Jerome McCarthy</w:t>
      </w:r>
      <w:r>
        <w:t xml:space="preserve"> in 1960 and is the basis of many marketing books and classes</w:t>
      </w:r>
    </w:p>
    <w:p w:rsidR="009937D3" w:rsidRDefault="009937D3" w:rsidP="009D5850">
      <w:pPr>
        <w:numPr>
          <w:ilvl w:val="0"/>
          <w:numId w:val="20"/>
        </w:numPr>
        <w:jc w:val="both"/>
      </w:pPr>
      <w:r>
        <w:t>Systems engineering: The case study applies systems engineering methodology for the analysis of customer- and resource-facing services. The fundamental idea is to define a system boundary and then to identify the interaction with stakeholders external to the boundary</w:t>
      </w:r>
      <w:r w:rsidR="00A013F2">
        <w:t>. For that purpose, a definition of the term “system” is taken from the INCOSE systems engineering handbook</w:t>
      </w:r>
    </w:p>
    <w:p w:rsidR="009937D3" w:rsidRDefault="009937D3" w:rsidP="009D5850">
      <w:pPr>
        <w:numPr>
          <w:ilvl w:val="0"/>
          <w:numId w:val="20"/>
        </w:numPr>
        <w:jc w:val="both"/>
      </w:pPr>
      <w:r>
        <w:lastRenderedPageBreak/>
        <w:t xml:space="preserve">UML/SysML: </w:t>
      </w:r>
      <w:r w:rsidR="0068278A">
        <w:t xml:space="preserve">The case study uses </w:t>
      </w:r>
      <w:r>
        <w:t xml:space="preserve">UML component models </w:t>
      </w:r>
      <w:r w:rsidR="0068278A">
        <w:t xml:space="preserve">in order </w:t>
      </w:r>
      <w:r w:rsidR="00504233">
        <w:t>to create business models of systems that expose services at ports over a prescribed interface. The component modeling is influenced by SysML, a UML profile promoted by the OMG for systems engineering</w:t>
      </w:r>
    </w:p>
    <w:p w:rsidR="0068278A" w:rsidRPr="00902F5C" w:rsidRDefault="00E510D3" w:rsidP="009D5850">
      <w:pPr>
        <w:numPr>
          <w:ilvl w:val="0"/>
          <w:numId w:val="20"/>
        </w:numPr>
        <w:jc w:val="both"/>
      </w:pPr>
      <w:r>
        <w:t>OASIS:</w:t>
      </w:r>
      <w:r w:rsidR="0068278A">
        <w:t xml:space="preserve"> The case study keeps its interpretation of the concept “service” in line with the definition of OASIS</w:t>
      </w:r>
    </w:p>
    <w:p w:rsidR="004843DC" w:rsidRDefault="00E755EC" w:rsidP="009D5850">
      <w:pPr>
        <w:numPr>
          <w:ilvl w:val="0"/>
          <w:numId w:val="20"/>
        </w:numPr>
        <w:jc w:val="both"/>
      </w:pPr>
      <w:r>
        <w:t xml:space="preserve">TMF eTOM: </w:t>
      </w:r>
      <w:r w:rsidR="004843DC">
        <w:t xml:space="preserve">The case study performs a top-down decomposition of the mail example according to the eTOM layering of product, service and resource. The case study focuses on the entities that are involved in the product construction, the </w:t>
      </w:r>
      <w:r w:rsidR="009937D3">
        <w:t xml:space="preserve">particular </w:t>
      </w:r>
      <w:r w:rsidR="004843DC">
        <w:t xml:space="preserve">activities </w:t>
      </w:r>
      <w:r w:rsidR="009937D3">
        <w:t xml:space="preserve">of the eTOM </w:t>
      </w:r>
      <w:r w:rsidR="004843DC">
        <w:t>are not in scope</w:t>
      </w:r>
    </w:p>
    <w:p w:rsidR="00E755EC" w:rsidRDefault="004843DC" w:rsidP="009D5850">
      <w:pPr>
        <w:numPr>
          <w:ilvl w:val="0"/>
          <w:numId w:val="20"/>
        </w:numPr>
        <w:jc w:val="both"/>
      </w:pPr>
      <w:r>
        <w:t xml:space="preserve">TMF SID: </w:t>
      </w:r>
      <w:r w:rsidR="009937D3">
        <w:t>The case study explains how the SID can be used to build a high-level conceptual model of a product and its underlying services and resources</w:t>
      </w:r>
    </w:p>
    <w:p w:rsidR="00E07411" w:rsidRDefault="00E07411" w:rsidP="009D5850">
      <w:pPr>
        <w:pStyle w:val="Heading1"/>
        <w:jc w:val="both"/>
        <w:rPr>
          <w:rFonts w:eastAsia="SimSun"/>
          <w:lang w:eastAsia="zh-CN"/>
        </w:rPr>
      </w:pPr>
      <w:bookmarkStart w:id="16" w:name="_Toc217126684"/>
      <w:bookmarkStart w:id="17" w:name="_Toc217126737"/>
      <w:bookmarkStart w:id="18" w:name="_Toc196650600"/>
      <w:bookmarkStart w:id="19" w:name="_Toc209271543"/>
      <w:bookmarkStart w:id="20" w:name="_Toc209272001"/>
      <w:bookmarkStart w:id="21" w:name="_Toc209276660"/>
      <w:bookmarkStart w:id="22" w:name="_Toc178016460"/>
      <w:bookmarkStart w:id="23" w:name="_Toc233705580"/>
      <w:bookmarkStart w:id="24" w:name="_Toc266784476"/>
      <w:bookmarkEnd w:id="16"/>
      <w:bookmarkEnd w:id="17"/>
      <w:bookmarkEnd w:id="19"/>
      <w:bookmarkEnd w:id="20"/>
      <w:bookmarkEnd w:id="21"/>
      <w:bookmarkEnd w:id="22"/>
      <w:r>
        <w:rPr>
          <w:rFonts w:eastAsia="SimSun"/>
        </w:rPr>
        <w:lastRenderedPageBreak/>
        <w:t xml:space="preserve">An </w:t>
      </w:r>
      <w:r>
        <w:rPr>
          <w:rFonts w:eastAsia="SimSun"/>
          <w:lang w:eastAsia="zh-CN"/>
        </w:rPr>
        <w:t>Example Case Study</w:t>
      </w:r>
      <w:bookmarkEnd w:id="23"/>
      <w:bookmarkEnd w:id="24"/>
    </w:p>
    <w:p w:rsidR="00C444DD" w:rsidRDefault="00E07411" w:rsidP="009D5850">
      <w:pPr>
        <w:jc w:val="both"/>
        <w:rPr>
          <w:rFonts w:eastAsia="SimSun"/>
          <w:lang w:eastAsia="zh-CN"/>
        </w:rPr>
      </w:pPr>
      <w:r>
        <w:rPr>
          <w:rFonts w:eastAsia="SimSun"/>
          <w:lang w:eastAsia="zh-CN"/>
        </w:rPr>
        <w:t xml:space="preserve">Starting on the basis of a real service which offering has been taken from its internet Web page, this section elaborates a model of the Product, Service and Resource levels. The focus of the model is to build a common understanding of </w:t>
      </w:r>
      <w:r w:rsidR="00C444DD">
        <w:rPr>
          <w:rFonts w:eastAsia="SimSun"/>
          <w:lang w:eastAsia="zh-CN"/>
        </w:rPr>
        <w:t>the composition of a product from underlying services and resources, intentionally ignoring the procedural a</w:t>
      </w:r>
      <w:r w:rsidR="00881781">
        <w:rPr>
          <w:rFonts w:eastAsia="SimSun"/>
          <w:lang w:eastAsia="zh-CN"/>
        </w:rPr>
        <w:t>spects of designing, implemen</w:t>
      </w:r>
      <w:r w:rsidR="00C444DD">
        <w:rPr>
          <w:rFonts w:eastAsia="SimSun"/>
          <w:lang w:eastAsia="zh-CN"/>
        </w:rPr>
        <w:t xml:space="preserve">ting, provisioning and </w:t>
      </w:r>
      <w:r w:rsidR="00474ACB">
        <w:rPr>
          <w:rFonts w:eastAsia="SimSun"/>
          <w:lang w:eastAsia="zh-CN"/>
        </w:rPr>
        <w:t>operating</w:t>
      </w:r>
      <w:r w:rsidR="00C444DD">
        <w:rPr>
          <w:rFonts w:eastAsia="SimSun"/>
          <w:lang w:eastAsia="zh-CN"/>
        </w:rPr>
        <w:t>.</w:t>
      </w:r>
    </w:p>
    <w:p w:rsidR="00E07411" w:rsidRDefault="00E07411" w:rsidP="009D5850">
      <w:pPr>
        <w:jc w:val="both"/>
        <w:rPr>
          <w:rFonts w:eastAsia="SimSun"/>
          <w:lang w:eastAsia="zh-CN"/>
        </w:rPr>
      </w:pPr>
      <w:r>
        <w:rPr>
          <w:rFonts w:eastAsia="SimSun"/>
          <w:lang w:eastAsia="zh-CN"/>
        </w:rPr>
        <w:t xml:space="preserve">While the service presented, Yahoo Mail, is taken from the real world, the content of this section is the result of several discussions between the members of the team and does not necessary reflect the actual implementation by the corresponding service provider, Yahoo in this case.  </w:t>
      </w:r>
    </w:p>
    <w:p w:rsidR="00E07411" w:rsidRDefault="00E07411" w:rsidP="009D5850">
      <w:pPr>
        <w:jc w:val="both"/>
        <w:rPr>
          <w:rFonts w:eastAsia="SimSun"/>
          <w:lang w:eastAsia="zh-CN"/>
        </w:rPr>
      </w:pPr>
      <w:r>
        <w:rPr>
          <w:rFonts w:eastAsia="SimSun"/>
          <w:lang w:eastAsia="zh-CN"/>
        </w:rPr>
        <w:t>This example has been selected, among others, for the following reasons:</w:t>
      </w:r>
    </w:p>
    <w:p w:rsidR="00E07411" w:rsidRDefault="00E07411" w:rsidP="009D5850">
      <w:pPr>
        <w:numPr>
          <w:ilvl w:val="0"/>
          <w:numId w:val="12"/>
        </w:numPr>
        <w:jc w:val="both"/>
        <w:rPr>
          <w:rFonts w:eastAsia="SimSun"/>
          <w:lang w:eastAsia="zh-CN"/>
        </w:rPr>
      </w:pPr>
      <w:r>
        <w:rPr>
          <w:rFonts w:eastAsia="SimSun"/>
          <w:lang w:eastAsia="zh-CN"/>
        </w:rPr>
        <w:t>it is a real one</w:t>
      </w:r>
    </w:p>
    <w:p w:rsidR="00E07411" w:rsidRDefault="00E07411" w:rsidP="009D5850">
      <w:pPr>
        <w:numPr>
          <w:ilvl w:val="0"/>
          <w:numId w:val="12"/>
        </w:numPr>
        <w:jc w:val="both"/>
        <w:rPr>
          <w:rFonts w:eastAsia="SimSun"/>
          <w:lang w:eastAsia="zh-CN"/>
        </w:rPr>
      </w:pPr>
      <w:r>
        <w:rPr>
          <w:rFonts w:eastAsia="SimSun"/>
          <w:lang w:eastAsia="zh-CN"/>
        </w:rPr>
        <w:t>the way it is presented (its offering) looks simple, so we can imagine it could be simple to model</w:t>
      </w:r>
    </w:p>
    <w:p w:rsidR="00E07411" w:rsidRDefault="00E07411" w:rsidP="009D5850">
      <w:pPr>
        <w:numPr>
          <w:ilvl w:val="0"/>
          <w:numId w:val="12"/>
        </w:numPr>
        <w:jc w:val="both"/>
        <w:rPr>
          <w:rFonts w:eastAsia="SimSun"/>
          <w:lang w:eastAsia="zh-CN"/>
        </w:rPr>
      </w:pPr>
      <w:r>
        <w:rPr>
          <w:rFonts w:eastAsia="SimSun"/>
          <w:lang w:eastAsia="zh-CN"/>
        </w:rPr>
        <w:t>mail service in general is a very common and used by almost every internet user on a regular basis</w:t>
      </w:r>
    </w:p>
    <w:p w:rsidR="00CD09C7" w:rsidRDefault="00CD09C7" w:rsidP="009D5850">
      <w:pPr>
        <w:jc w:val="both"/>
        <w:rPr>
          <w:rFonts w:eastAsia="SimSun"/>
        </w:rPr>
      </w:pPr>
    </w:p>
    <w:p w:rsidR="0097021D" w:rsidRDefault="00CE346D" w:rsidP="009D5850">
      <w:pPr>
        <w:pStyle w:val="Heading2"/>
        <w:jc w:val="both"/>
        <w:rPr>
          <w:rFonts w:eastAsia="SimSun"/>
        </w:rPr>
      </w:pPr>
      <w:bookmarkStart w:id="25" w:name="_Toc233705581"/>
      <w:bookmarkStart w:id="26" w:name="_Toc266784477"/>
      <w:r>
        <w:rPr>
          <w:rFonts w:eastAsia="SimSun"/>
        </w:rPr>
        <w:t xml:space="preserve">The </w:t>
      </w:r>
      <w:r w:rsidR="006E63FB">
        <w:rPr>
          <w:rFonts w:eastAsia="SimSun"/>
        </w:rPr>
        <w:t xml:space="preserve">Product </w:t>
      </w:r>
      <w:r w:rsidR="005905C9">
        <w:rPr>
          <w:rFonts w:eastAsia="SimSun"/>
        </w:rPr>
        <w:t xml:space="preserve">Marketing </w:t>
      </w:r>
      <w:r w:rsidR="00D6470A">
        <w:rPr>
          <w:rFonts w:eastAsia="SimSun"/>
        </w:rPr>
        <w:t>Plan</w:t>
      </w:r>
      <w:bookmarkEnd w:id="25"/>
      <w:bookmarkEnd w:id="26"/>
    </w:p>
    <w:p w:rsidR="009210A3" w:rsidRPr="004672F6" w:rsidRDefault="00D351AE" w:rsidP="009D5850">
      <w:pPr>
        <w:pStyle w:val="Heading3"/>
        <w:jc w:val="both"/>
        <w:rPr>
          <w:rFonts w:eastAsia="SimSun"/>
        </w:rPr>
      </w:pPr>
      <w:bookmarkStart w:id="27" w:name="_Toc233705582"/>
      <w:bookmarkStart w:id="28" w:name="_Toc266784478"/>
      <w:r>
        <w:rPr>
          <w:rFonts w:eastAsia="SimSun"/>
        </w:rPr>
        <w:t>Domain-specific</w:t>
      </w:r>
      <w:r w:rsidR="009210A3" w:rsidRPr="004672F6">
        <w:rPr>
          <w:rFonts w:eastAsia="SimSun"/>
        </w:rPr>
        <w:t xml:space="preserve"> Analysis</w:t>
      </w:r>
      <w:bookmarkEnd w:id="27"/>
      <w:bookmarkEnd w:id="28"/>
    </w:p>
    <w:p w:rsidR="00397762" w:rsidRDefault="005905C9" w:rsidP="009D5850">
      <w:pPr>
        <w:jc w:val="both"/>
        <w:rPr>
          <w:rFonts w:eastAsia="SimSun"/>
        </w:rPr>
      </w:pPr>
      <w:r>
        <w:rPr>
          <w:rFonts w:eastAsia="SimSun"/>
        </w:rPr>
        <w:t xml:space="preserve">The </w:t>
      </w:r>
      <w:r w:rsidR="006E63FB">
        <w:rPr>
          <w:rFonts w:eastAsia="SimSun"/>
        </w:rPr>
        <w:t xml:space="preserve">product </w:t>
      </w:r>
      <w:r>
        <w:rPr>
          <w:rFonts w:eastAsia="SimSun"/>
        </w:rPr>
        <w:t xml:space="preserve">marketing </w:t>
      </w:r>
      <w:r w:rsidR="00D6470A">
        <w:rPr>
          <w:rFonts w:eastAsia="SimSun"/>
        </w:rPr>
        <w:t xml:space="preserve">plan </w:t>
      </w:r>
      <w:r>
        <w:rPr>
          <w:rFonts w:eastAsia="SimSun"/>
        </w:rPr>
        <w:t xml:space="preserve">determines the key tactical elements that </w:t>
      </w:r>
      <w:r w:rsidR="009210A3">
        <w:rPr>
          <w:rFonts w:eastAsia="SimSun"/>
        </w:rPr>
        <w:t>implement a service provider’s marketing strategy</w:t>
      </w:r>
      <w:r>
        <w:rPr>
          <w:rFonts w:eastAsia="SimSun"/>
        </w:rPr>
        <w:t>. The element</w:t>
      </w:r>
      <w:r w:rsidR="009210A3">
        <w:rPr>
          <w:rFonts w:eastAsia="SimSun"/>
        </w:rPr>
        <w:t>s are referred to as the four P’s of marketing</w:t>
      </w:r>
      <w:r w:rsidR="00D6470A">
        <w:rPr>
          <w:rStyle w:val="FootnoteReference"/>
          <w:rFonts w:eastAsia="SimSun"/>
        </w:rPr>
        <w:footnoteReference w:id="1"/>
      </w:r>
      <w:r w:rsidR="00E66891">
        <w:rPr>
          <w:rFonts w:eastAsia="SimSun"/>
        </w:rPr>
        <w:t xml:space="preserve"> (marketing mix)</w:t>
      </w:r>
      <w:r w:rsidR="009210A3">
        <w:rPr>
          <w:rFonts w:eastAsia="SimSun"/>
        </w:rPr>
        <w:t xml:space="preserve">: Product, Price, Place and Promotion. </w:t>
      </w:r>
    </w:p>
    <w:p w:rsidR="00405E1E" w:rsidRDefault="00405E1E" w:rsidP="009D5850">
      <w:pPr>
        <w:jc w:val="both"/>
        <w:rPr>
          <w:rFonts w:eastAsia="SimSun"/>
        </w:rPr>
      </w:pPr>
      <w:r>
        <w:rPr>
          <w:rFonts w:eastAsia="SimSun"/>
        </w:rPr>
        <w:t xml:space="preserve">4P Product. </w:t>
      </w:r>
      <w:r w:rsidR="000D6BD2">
        <w:rPr>
          <w:rFonts w:eastAsia="SimSun"/>
        </w:rPr>
        <w:t>In marketing terms the 4P Product</w:t>
      </w:r>
      <w:r>
        <w:rPr>
          <w:rFonts w:eastAsia="SimSun"/>
        </w:rPr>
        <w:t xml:space="preserve"> refers to tangible, physical products as well as services. This element of the marketing </w:t>
      </w:r>
      <w:r w:rsidR="00E66891">
        <w:rPr>
          <w:rFonts w:eastAsia="SimSun"/>
        </w:rPr>
        <w:t>plan</w:t>
      </w:r>
      <w:r>
        <w:rPr>
          <w:rFonts w:eastAsia="SimSun"/>
        </w:rPr>
        <w:t xml:space="preserve"> reflects </w:t>
      </w:r>
      <w:r w:rsidR="009B42AE">
        <w:rPr>
          <w:rFonts w:eastAsia="SimSun"/>
        </w:rPr>
        <w:t>the intentional</w:t>
      </w:r>
      <w:r>
        <w:rPr>
          <w:rFonts w:eastAsia="SimSun"/>
        </w:rPr>
        <w:t xml:space="preserve"> product decisions made by the service </w:t>
      </w:r>
      <w:r w:rsidR="009B42AE">
        <w:rPr>
          <w:rFonts w:eastAsia="SimSun"/>
        </w:rPr>
        <w:t>provider;</w:t>
      </w:r>
      <w:r>
        <w:rPr>
          <w:rFonts w:eastAsia="SimSun"/>
        </w:rPr>
        <w:t xml:space="preserve"> these include </w:t>
      </w:r>
      <w:r w:rsidR="00243847">
        <w:rPr>
          <w:rFonts w:eastAsia="SimSun"/>
        </w:rPr>
        <w:t xml:space="preserve">the </w:t>
      </w:r>
      <w:r>
        <w:rPr>
          <w:rFonts w:eastAsia="SimSun"/>
        </w:rPr>
        <w:t xml:space="preserve">value proposition, </w:t>
      </w:r>
      <w:r w:rsidR="00243847">
        <w:rPr>
          <w:rFonts w:eastAsia="SimSun"/>
        </w:rPr>
        <w:t xml:space="preserve">the </w:t>
      </w:r>
      <w:r>
        <w:rPr>
          <w:rFonts w:eastAsia="SimSun"/>
        </w:rPr>
        <w:t xml:space="preserve">functionality, </w:t>
      </w:r>
      <w:r w:rsidR="00243847">
        <w:rPr>
          <w:rFonts w:eastAsia="SimSun"/>
        </w:rPr>
        <w:t xml:space="preserve">the quality, the branding and </w:t>
      </w:r>
      <w:r>
        <w:rPr>
          <w:rFonts w:eastAsia="SimSun"/>
        </w:rPr>
        <w:t xml:space="preserve">all </w:t>
      </w:r>
      <w:r w:rsidR="00243847">
        <w:rPr>
          <w:rFonts w:eastAsia="SimSun"/>
        </w:rPr>
        <w:t>other aspects that are known to be important to the customers in a targeted market segment.</w:t>
      </w:r>
    </w:p>
    <w:p w:rsidR="00243847" w:rsidRDefault="00243847" w:rsidP="009D5850">
      <w:pPr>
        <w:jc w:val="both"/>
        <w:rPr>
          <w:rFonts w:eastAsia="SimSun"/>
        </w:rPr>
      </w:pPr>
      <w:r>
        <w:rPr>
          <w:rFonts w:eastAsia="SimSun"/>
        </w:rPr>
        <w:t xml:space="preserve">4P Price. The Price element of the marketing </w:t>
      </w:r>
      <w:r w:rsidR="00E66891">
        <w:rPr>
          <w:rFonts w:eastAsia="SimSun"/>
        </w:rPr>
        <w:t>plan</w:t>
      </w:r>
      <w:r>
        <w:rPr>
          <w:rFonts w:eastAsia="SimSun"/>
        </w:rPr>
        <w:t xml:space="preserve"> defines the pricing policy applied by the service provider, e.g. volume based pricing vs. flat rate, subsidies for handsets, volume discounts and wholesale pricing</w:t>
      </w:r>
      <w:r w:rsidR="000D6BD2">
        <w:rPr>
          <w:rFonts w:eastAsia="SimSun"/>
        </w:rPr>
        <w:t>.</w:t>
      </w:r>
    </w:p>
    <w:p w:rsidR="000D6BD2" w:rsidRDefault="000D6BD2" w:rsidP="009D5850">
      <w:pPr>
        <w:jc w:val="both"/>
        <w:rPr>
          <w:rFonts w:eastAsia="SimSun"/>
        </w:rPr>
      </w:pPr>
      <w:r>
        <w:rPr>
          <w:rFonts w:eastAsia="SimSun"/>
        </w:rPr>
        <w:t xml:space="preserve">4P Place. The Place element represents the distribution decisions that are taken by the service provider, e.g. </w:t>
      </w:r>
      <w:r w:rsidR="005E4E25">
        <w:rPr>
          <w:rFonts w:eastAsia="SimSun"/>
        </w:rPr>
        <w:t>the sales channels used to sell the products and the market segments that are addressed.</w:t>
      </w:r>
    </w:p>
    <w:p w:rsidR="005E4E25" w:rsidRDefault="005E4E25" w:rsidP="009D5850">
      <w:pPr>
        <w:jc w:val="both"/>
        <w:rPr>
          <w:rFonts w:eastAsia="SimSun"/>
        </w:rPr>
      </w:pPr>
      <w:r>
        <w:rPr>
          <w:rFonts w:eastAsia="SimSun"/>
        </w:rPr>
        <w:t>4P Promotion. The Promotion element represents the various aspects of communicating about the product with the goal of generation a positive customer response (a “lead”).</w:t>
      </w:r>
    </w:p>
    <w:p w:rsidR="00BA470E" w:rsidRDefault="00243847" w:rsidP="009D5850">
      <w:pPr>
        <w:jc w:val="both"/>
        <w:rPr>
          <w:rFonts w:eastAsia="SimSun"/>
        </w:rPr>
      </w:pPr>
      <w:r>
        <w:rPr>
          <w:rFonts w:eastAsia="SimSun"/>
        </w:rPr>
        <w:t xml:space="preserve">In total, the marketing </w:t>
      </w:r>
      <w:r w:rsidR="0085559C">
        <w:rPr>
          <w:rFonts w:eastAsia="SimSun"/>
        </w:rPr>
        <w:t xml:space="preserve">plan </w:t>
      </w:r>
      <w:r>
        <w:rPr>
          <w:rFonts w:eastAsia="SimSun"/>
        </w:rPr>
        <w:t xml:space="preserve">determines how the service provider addresses </w:t>
      </w:r>
      <w:r w:rsidR="000D6BD2">
        <w:rPr>
          <w:rFonts w:eastAsia="SimSun"/>
        </w:rPr>
        <w:t>the</w:t>
      </w:r>
      <w:r>
        <w:rPr>
          <w:rFonts w:eastAsia="SimSun"/>
        </w:rPr>
        <w:t xml:space="preserve"> market</w:t>
      </w:r>
      <w:r w:rsidR="005E4E25">
        <w:rPr>
          <w:rFonts w:eastAsia="SimSun"/>
        </w:rPr>
        <w:t xml:space="preserve"> with the right pr</w:t>
      </w:r>
      <w:r w:rsidR="00AB1EBE">
        <w:rPr>
          <w:rFonts w:eastAsia="SimSun"/>
        </w:rPr>
        <w:t xml:space="preserve">oducts at competitive prices over effective channels and well-targeted promotion, all </w:t>
      </w:r>
      <w:r>
        <w:rPr>
          <w:rFonts w:eastAsia="SimSun"/>
        </w:rPr>
        <w:t xml:space="preserve">in order to </w:t>
      </w:r>
      <w:r w:rsidR="00AB1EBE">
        <w:rPr>
          <w:rFonts w:eastAsia="SimSun"/>
        </w:rPr>
        <w:t xml:space="preserve">increase shareholder value and </w:t>
      </w:r>
      <w:r>
        <w:rPr>
          <w:rFonts w:eastAsia="SimSun"/>
        </w:rPr>
        <w:t>get a ma</w:t>
      </w:r>
      <w:r w:rsidR="000D6BD2">
        <w:rPr>
          <w:rFonts w:eastAsia="SimSun"/>
        </w:rPr>
        <w:t xml:space="preserve">ximum return on its investments. </w:t>
      </w:r>
    </w:p>
    <w:p w:rsidR="00AB1EBE" w:rsidRDefault="00E26DC3" w:rsidP="009D5850">
      <w:pPr>
        <w:keepNext/>
        <w:jc w:val="both"/>
        <w:rPr>
          <w:rFonts w:eastAsia="SimSun"/>
        </w:rPr>
      </w:pPr>
      <w:r>
        <w:rPr>
          <w:rFonts w:eastAsia="SimSun"/>
        </w:rPr>
        <w:lastRenderedPageBreak/>
        <w:t xml:space="preserve">Figure 2 </w:t>
      </w:r>
      <w:r w:rsidR="00384316">
        <w:rPr>
          <w:rFonts w:eastAsia="SimSun"/>
        </w:rPr>
        <w:t>shows a</w:t>
      </w:r>
      <w:r w:rsidR="00E66891">
        <w:rPr>
          <w:rFonts w:eastAsia="SimSun"/>
        </w:rPr>
        <w:t xml:space="preserve"> screenshot</w:t>
      </w:r>
      <w:r w:rsidR="00384316">
        <w:rPr>
          <w:rFonts w:eastAsia="SimSun"/>
        </w:rPr>
        <w:t xml:space="preserve"> of </w:t>
      </w:r>
      <w:r w:rsidR="00AB1EBE">
        <w:rPr>
          <w:rFonts w:eastAsia="SimSun"/>
        </w:rPr>
        <w:t>Yahoo’s</w:t>
      </w:r>
      <w:r w:rsidR="00384316">
        <w:rPr>
          <w:rFonts w:eastAsia="SimSun"/>
        </w:rPr>
        <w:t xml:space="preserve"> 4P products </w:t>
      </w:r>
      <w:r w:rsidR="00E66891">
        <w:rPr>
          <w:rFonts w:eastAsia="SimSun"/>
        </w:rPr>
        <w:t xml:space="preserve">for the consumer segment </w:t>
      </w:r>
      <w:r w:rsidR="00384316">
        <w:rPr>
          <w:rFonts w:eastAsia="SimSun"/>
        </w:rPr>
        <w:t>for illustration.</w:t>
      </w:r>
      <w:r w:rsidR="00A263C9">
        <w:rPr>
          <w:rFonts w:eastAsia="SimSun"/>
        </w:rPr>
        <w:t xml:space="preserve"> </w:t>
      </w:r>
    </w:p>
    <w:p w:rsidR="00A263C9" w:rsidRDefault="00A263C9" w:rsidP="009D5850">
      <w:pPr>
        <w:keepNext/>
        <w:jc w:val="both"/>
        <w:rPr>
          <w:rFonts w:eastAsia="SimSun"/>
        </w:rPr>
      </w:pPr>
    </w:p>
    <w:p w:rsidR="00524501" w:rsidRDefault="00DD5E29" w:rsidP="009D5850">
      <w:pPr>
        <w:keepNext/>
        <w:jc w:val="both"/>
      </w:pPr>
      <w:r>
        <w:rPr>
          <w:rFonts w:eastAsia="SimSun"/>
          <w:noProof/>
        </w:rPr>
        <w:drawing>
          <wp:inline distT="0" distB="0" distL="0" distR="0">
            <wp:extent cx="4229100" cy="27432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229100" cy="2743200"/>
                    </a:xfrm>
                    <a:prstGeom prst="rect">
                      <a:avLst/>
                    </a:prstGeom>
                    <a:noFill/>
                    <a:ln w="9525">
                      <a:noFill/>
                      <a:miter lim="800000"/>
                      <a:headEnd/>
                      <a:tailEnd/>
                    </a:ln>
                  </pic:spPr>
                </pic:pic>
              </a:graphicData>
            </a:graphic>
          </wp:inline>
        </w:drawing>
      </w:r>
    </w:p>
    <w:p w:rsidR="00E26DC3" w:rsidRPr="00F31EDF" w:rsidRDefault="00E26DC3" w:rsidP="009D5850">
      <w:pPr>
        <w:keepNext/>
        <w:jc w:val="both"/>
        <w:rPr>
          <w:sz w:val="16"/>
          <w:szCs w:val="16"/>
        </w:rPr>
      </w:pPr>
      <w:r w:rsidRPr="00F31EDF">
        <w:rPr>
          <w:sz w:val="16"/>
          <w:szCs w:val="16"/>
        </w:rPr>
        <w:t xml:space="preserve">Reproduced with permission of Yahoo! Inc. ® 2008 by Yahoo! Inc. YAHOO! and the YAHOO! logo </w:t>
      </w:r>
      <w:r>
        <w:rPr>
          <w:sz w:val="16"/>
          <w:szCs w:val="16"/>
        </w:rPr>
        <w:br/>
      </w:r>
      <w:r w:rsidRPr="00F31EDF">
        <w:rPr>
          <w:sz w:val="16"/>
          <w:szCs w:val="16"/>
        </w:rPr>
        <w:t>are trademarks of Yahoo! Inc.</w:t>
      </w:r>
    </w:p>
    <w:p w:rsidR="00E26DC3" w:rsidRDefault="00E26DC3" w:rsidP="009D5850">
      <w:pPr>
        <w:pStyle w:val="Caption"/>
        <w:keepNext/>
        <w:ind w:hanging="1800"/>
        <w:jc w:val="both"/>
        <w:rPr>
          <w:rFonts w:eastAsia="SimSun"/>
        </w:rPr>
      </w:pPr>
      <w:r>
        <w:t xml:space="preserve">Figure </w:t>
      </w:r>
      <w:fldSimple w:instr=" SEQ Figure \* ARABIC ">
        <w:r w:rsidR="0048272E">
          <w:rPr>
            <w:noProof/>
          </w:rPr>
          <w:t>2</w:t>
        </w:r>
      </w:fldSimple>
      <w:r>
        <w:t xml:space="preserve">: </w:t>
      </w:r>
      <w:r w:rsidRPr="00524501">
        <w:t>Overview</w:t>
      </w:r>
      <w:r>
        <w:t xml:space="preserve"> of the provider’s products for the consumer segment</w:t>
      </w:r>
    </w:p>
    <w:p w:rsidR="00AB1EBE" w:rsidRDefault="00AB1EBE" w:rsidP="009D5850">
      <w:pPr>
        <w:jc w:val="both"/>
        <w:rPr>
          <w:rFonts w:eastAsia="SimSun"/>
        </w:rPr>
      </w:pPr>
    </w:p>
    <w:p w:rsidR="0085559C" w:rsidRDefault="000D1D20" w:rsidP="009D5850">
      <w:pPr>
        <w:keepNext/>
        <w:jc w:val="both"/>
      </w:pPr>
      <w:r>
        <w:rPr>
          <w:rFonts w:eastAsia="SimSun"/>
        </w:rPr>
        <w:lastRenderedPageBreak/>
        <w:t xml:space="preserve">There is a </w:t>
      </w:r>
      <w:r w:rsidR="009221BD">
        <w:rPr>
          <w:rFonts w:eastAsia="SimSun"/>
        </w:rPr>
        <w:t>second</w:t>
      </w:r>
      <w:r>
        <w:rPr>
          <w:rFonts w:eastAsia="SimSun"/>
        </w:rPr>
        <w:t xml:space="preserve"> set of </w:t>
      </w:r>
      <w:r w:rsidR="0085559C">
        <w:rPr>
          <w:rFonts w:eastAsia="SimSun"/>
        </w:rPr>
        <w:t xml:space="preserve">products </w:t>
      </w:r>
      <w:r>
        <w:rPr>
          <w:rFonts w:eastAsia="SimSun"/>
        </w:rPr>
        <w:t xml:space="preserve">that are almost hidden from the consumers that browse </w:t>
      </w:r>
      <w:hyperlink r:id="rId12" w:history="1">
        <w:r w:rsidRPr="004B7794">
          <w:rPr>
            <w:rStyle w:val="Hyperlink"/>
            <w:rFonts w:eastAsia="SimSun"/>
          </w:rPr>
          <w:t>www.yahoo.com</w:t>
        </w:r>
      </w:hyperlink>
      <w:r>
        <w:rPr>
          <w:rFonts w:eastAsia="SimSun"/>
        </w:rPr>
        <w:t xml:space="preserve">. These </w:t>
      </w:r>
      <w:r w:rsidR="009221BD">
        <w:rPr>
          <w:rFonts w:eastAsia="SimSun"/>
        </w:rPr>
        <w:t xml:space="preserve">services </w:t>
      </w:r>
      <w:r>
        <w:rPr>
          <w:rFonts w:eastAsia="SimSun"/>
        </w:rPr>
        <w:t xml:space="preserve">are directed at business customers and are shown in </w:t>
      </w:r>
      <w:fldSimple w:instr=" REF _Ref210091236 \h  \* MERGEFORMAT ">
        <w:r w:rsidR="0048272E">
          <w:t xml:space="preserve">Figure </w:t>
        </w:r>
        <w:r w:rsidR="0048272E">
          <w:rPr>
            <w:noProof/>
          </w:rPr>
          <w:t>3</w:t>
        </w:r>
      </w:fldSimple>
      <w:r>
        <w:rPr>
          <w:rFonts w:eastAsia="SimSun"/>
        </w:rPr>
        <w:t>.</w:t>
      </w:r>
      <w:r w:rsidR="0085559C">
        <w:rPr>
          <w:rFonts w:eastAsia="SimSun"/>
        </w:rPr>
        <w:t xml:space="preserve"> </w:t>
      </w:r>
    </w:p>
    <w:p w:rsidR="000D1D20" w:rsidRDefault="000D1D20" w:rsidP="009D5850">
      <w:pPr>
        <w:keepNext/>
        <w:jc w:val="both"/>
        <w:rPr>
          <w:rFonts w:eastAsia="SimSun"/>
        </w:rPr>
      </w:pPr>
    </w:p>
    <w:p w:rsidR="000D1D20" w:rsidRDefault="000D1D20" w:rsidP="009D5850">
      <w:pPr>
        <w:keepNext/>
        <w:jc w:val="both"/>
        <w:rPr>
          <w:rFonts w:eastAsia="SimSun"/>
        </w:rPr>
      </w:pPr>
    </w:p>
    <w:p w:rsidR="000D1D20" w:rsidRDefault="00DD5E29" w:rsidP="009D5850">
      <w:pPr>
        <w:keepNext/>
        <w:jc w:val="both"/>
        <w:rPr>
          <w:rFonts w:eastAsia="SimSun"/>
          <w:lang w:eastAsia="zh-CN"/>
        </w:rPr>
      </w:pPr>
      <w:r>
        <w:rPr>
          <w:rFonts w:eastAsia="SimSun"/>
          <w:noProof/>
        </w:rPr>
        <w:drawing>
          <wp:inline distT="0" distB="0" distL="0" distR="0">
            <wp:extent cx="4343400" cy="2971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343400" cy="2971800"/>
                    </a:xfrm>
                    <a:prstGeom prst="rect">
                      <a:avLst/>
                    </a:prstGeom>
                    <a:noFill/>
                    <a:ln w="9525">
                      <a:noFill/>
                      <a:miter lim="800000"/>
                      <a:headEnd/>
                      <a:tailEnd/>
                    </a:ln>
                  </pic:spPr>
                </pic:pic>
              </a:graphicData>
            </a:graphic>
          </wp:inline>
        </w:drawing>
      </w:r>
    </w:p>
    <w:p w:rsidR="00F31EDF" w:rsidRPr="00F31EDF" w:rsidRDefault="00F31EDF" w:rsidP="009D5850">
      <w:pPr>
        <w:keepNext/>
        <w:jc w:val="both"/>
        <w:rPr>
          <w:sz w:val="16"/>
          <w:szCs w:val="16"/>
        </w:rPr>
      </w:pPr>
      <w:r w:rsidRPr="00F31EDF">
        <w:rPr>
          <w:sz w:val="16"/>
          <w:szCs w:val="16"/>
        </w:rPr>
        <w:t xml:space="preserve">Reproduced with permission of Yahoo! Inc. ® 2008 by Yahoo! Inc. YAHOO! and the YAHOO! logo </w:t>
      </w:r>
      <w:r>
        <w:rPr>
          <w:sz w:val="16"/>
          <w:szCs w:val="16"/>
        </w:rPr>
        <w:br/>
      </w:r>
      <w:r w:rsidRPr="00F31EDF">
        <w:rPr>
          <w:sz w:val="16"/>
          <w:szCs w:val="16"/>
        </w:rPr>
        <w:t>are trademarks of Yahoo! Inc.</w:t>
      </w:r>
    </w:p>
    <w:p w:rsidR="00524501" w:rsidRDefault="00524501" w:rsidP="009D5850">
      <w:pPr>
        <w:pStyle w:val="Caption"/>
        <w:keepNext/>
        <w:ind w:hanging="1800"/>
        <w:jc w:val="both"/>
        <w:rPr>
          <w:rFonts w:eastAsia="SimSun"/>
        </w:rPr>
      </w:pPr>
      <w:bookmarkStart w:id="29" w:name="_Ref210091236"/>
      <w:r>
        <w:t xml:space="preserve">Figure </w:t>
      </w:r>
      <w:fldSimple w:instr=" SEQ Figure \* ARABIC ">
        <w:r w:rsidR="0048272E">
          <w:rPr>
            <w:noProof/>
          </w:rPr>
          <w:t>3</w:t>
        </w:r>
      </w:fldSimple>
      <w:bookmarkEnd w:id="29"/>
      <w:r>
        <w:t xml:space="preserve">: </w:t>
      </w:r>
      <w:r w:rsidRPr="00524501">
        <w:t>Overview</w:t>
      </w:r>
      <w:r>
        <w:t xml:space="preserve"> of the provider’s products for the business segment</w:t>
      </w:r>
    </w:p>
    <w:p w:rsidR="0085559C" w:rsidRDefault="0085559C" w:rsidP="009D5850">
      <w:pPr>
        <w:jc w:val="both"/>
      </w:pPr>
      <w:r>
        <w:t xml:space="preserve">From the perspective of the 4P Place element of the marketing </w:t>
      </w:r>
      <w:r w:rsidR="00E66891">
        <w:t>plan</w:t>
      </w:r>
      <w:r>
        <w:t>, there are two market segments served by Yahoo, the consumer market and the business market. It could be seen in the two previous screenshots that these two market segments have two completely different lists of products.</w:t>
      </w:r>
    </w:p>
    <w:p w:rsidR="00AB1EBE" w:rsidRDefault="00AB1EBE" w:rsidP="009D5850">
      <w:pPr>
        <w:keepNext/>
        <w:jc w:val="both"/>
        <w:rPr>
          <w:rFonts w:eastAsia="SimSun"/>
        </w:rPr>
      </w:pPr>
      <w:r>
        <w:rPr>
          <w:rFonts w:eastAsia="SimSun"/>
        </w:rPr>
        <w:lastRenderedPageBreak/>
        <w:t xml:space="preserve">The mail example is based on a case study of Yahoo’s mail </w:t>
      </w:r>
      <w:r w:rsidR="00AD46F6">
        <w:rPr>
          <w:rFonts w:eastAsia="SimSun"/>
        </w:rPr>
        <w:t>products</w:t>
      </w:r>
      <w:r w:rsidR="00E66891">
        <w:rPr>
          <w:rFonts w:eastAsia="SimSun"/>
        </w:rPr>
        <w:t>.</w:t>
      </w:r>
      <w:r w:rsidR="00384316">
        <w:rPr>
          <w:rFonts w:eastAsia="SimSun"/>
        </w:rPr>
        <w:t xml:space="preserve"> </w:t>
      </w:r>
      <w:fldSimple w:instr=" REF _Ref210091296 \h  \* MERGEFORMAT ">
        <w:r w:rsidR="0048272E">
          <w:t xml:space="preserve">Figure </w:t>
        </w:r>
        <w:r w:rsidR="0048272E">
          <w:rPr>
            <w:noProof/>
          </w:rPr>
          <w:t>4</w:t>
        </w:r>
      </w:fldSimple>
      <w:r w:rsidR="007A17DB">
        <w:rPr>
          <w:rFonts w:eastAsia="SimSun"/>
        </w:rPr>
        <w:t xml:space="preserve"> </w:t>
      </w:r>
      <w:r w:rsidR="00A263C9">
        <w:rPr>
          <w:rFonts w:eastAsia="SimSun"/>
        </w:rPr>
        <w:t>shows three 4P products and their corresponding 4P pricing.</w:t>
      </w:r>
    </w:p>
    <w:p w:rsidR="00AB1EBE" w:rsidRDefault="00AB1EBE" w:rsidP="009D5850">
      <w:pPr>
        <w:keepNext/>
        <w:jc w:val="both"/>
        <w:rPr>
          <w:rFonts w:eastAsia="SimSun"/>
        </w:rPr>
      </w:pPr>
    </w:p>
    <w:p w:rsidR="00AB1EBE" w:rsidRDefault="00DD5E29" w:rsidP="009D5850">
      <w:pPr>
        <w:keepNext/>
        <w:jc w:val="both"/>
      </w:pPr>
      <w:r>
        <w:rPr>
          <w:noProof/>
        </w:rPr>
        <w:drawing>
          <wp:inline distT="0" distB="0" distL="0" distR="0">
            <wp:extent cx="4381500" cy="34575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381500" cy="3457575"/>
                    </a:xfrm>
                    <a:prstGeom prst="rect">
                      <a:avLst/>
                    </a:prstGeom>
                    <a:noFill/>
                    <a:ln w="9525">
                      <a:noFill/>
                      <a:miter lim="800000"/>
                      <a:headEnd/>
                      <a:tailEnd/>
                    </a:ln>
                  </pic:spPr>
                </pic:pic>
              </a:graphicData>
            </a:graphic>
          </wp:inline>
        </w:drawing>
      </w:r>
    </w:p>
    <w:p w:rsidR="00F31EDF" w:rsidRPr="00F31EDF" w:rsidRDefault="00F31EDF" w:rsidP="009D5850">
      <w:pPr>
        <w:keepNext/>
        <w:jc w:val="both"/>
        <w:rPr>
          <w:sz w:val="16"/>
          <w:szCs w:val="16"/>
        </w:rPr>
      </w:pPr>
      <w:r w:rsidRPr="00F31EDF">
        <w:rPr>
          <w:sz w:val="16"/>
          <w:szCs w:val="16"/>
        </w:rPr>
        <w:t xml:space="preserve">Reproduced with permission of Yahoo! Inc. ® 2008 by Yahoo! Inc. YAHOO! and the YAHOO! logo </w:t>
      </w:r>
      <w:r>
        <w:rPr>
          <w:sz w:val="16"/>
          <w:szCs w:val="16"/>
        </w:rPr>
        <w:br/>
      </w:r>
      <w:r w:rsidRPr="00F31EDF">
        <w:rPr>
          <w:sz w:val="16"/>
          <w:szCs w:val="16"/>
        </w:rPr>
        <w:t>are trademarks of Yahoo! Inc.</w:t>
      </w:r>
    </w:p>
    <w:p w:rsidR="00524501" w:rsidRDefault="00524501" w:rsidP="009D5850">
      <w:pPr>
        <w:pStyle w:val="Caption"/>
        <w:keepNext/>
        <w:ind w:hanging="1800"/>
        <w:jc w:val="both"/>
        <w:rPr>
          <w:rFonts w:eastAsia="SimSun"/>
        </w:rPr>
      </w:pPr>
      <w:bookmarkStart w:id="30" w:name="_Ref210091296"/>
      <w:r>
        <w:t xml:space="preserve">Figure </w:t>
      </w:r>
      <w:fldSimple w:instr=" SEQ Figure \* ARABIC ">
        <w:r w:rsidR="0048272E">
          <w:rPr>
            <w:noProof/>
          </w:rPr>
          <w:t>4</w:t>
        </w:r>
      </w:fldSimple>
      <w:bookmarkEnd w:id="30"/>
      <w:r>
        <w:t>: The provider’s mail products and related pricing</w:t>
      </w:r>
    </w:p>
    <w:p w:rsidR="00AB1EBE" w:rsidRDefault="00AB1EBE" w:rsidP="009D5850">
      <w:pPr>
        <w:jc w:val="both"/>
        <w:rPr>
          <w:rFonts w:eastAsia="SimSun"/>
        </w:rPr>
      </w:pPr>
    </w:p>
    <w:p w:rsidR="00BF57A8" w:rsidRDefault="00384316" w:rsidP="009D5850">
      <w:pPr>
        <w:keepNext/>
        <w:jc w:val="both"/>
        <w:rPr>
          <w:rFonts w:eastAsia="SimSun"/>
          <w:lang w:eastAsia="zh-CN"/>
        </w:rPr>
      </w:pPr>
      <w:r>
        <w:rPr>
          <w:rFonts w:eastAsia="SimSun"/>
          <w:lang w:eastAsia="zh-CN"/>
        </w:rPr>
        <w:lastRenderedPageBreak/>
        <w:t xml:space="preserve">Looking more into detail of the Yahoo! Mail Plus and the Yahoo! Mail products, we find a list of properties </w:t>
      </w:r>
      <w:r w:rsidR="00BF57A8">
        <w:rPr>
          <w:rFonts w:eastAsia="SimSun"/>
          <w:lang w:eastAsia="zh-CN"/>
        </w:rPr>
        <w:t>that characterize the products</w:t>
      </w:r>
      <w:r w:rsidR="007A17DB">
        <w:rPr>
          <w:rFonts w:eastAsia="SimSun"/>
          <w:lang w:eastAsia="zh-CN"/>
        </w:rPr>
        <w:t xml:space="preserve"> in </w:t>
      </w:r>
      <w:fldSimple w:instr=" REF _Ref210091336 \h  \* MERGEFORMAT ">
        <w:r w:rsidR="0048272E">
          <w:t xml:space="preserve">Figure </w:t>
        </w:r>
        <w:r w:rsidR="0048272E">
          <w:rPr>
            <w:noProof/>
          </w:rPr>
          <w:t>5</w:t>
        </w:r>
      </w:fldSimple>
      <w:r w:rsidR="00BF57A8">
        <w:rPr>
          <w:rFonts w:eastAsia="SimSun"/>
          <w:lang w:eastAsia="zh-CN"/>
        </w:rPr>
        <w:t>. The identified properties reflect the key value propositions of the product and the differentiation of the product into variants. These properties facilitate market communication by allowing the customer to quickly grasp the differences between the variants, they guide the customer’s buying decision by highlighting the key benefits and allow an up</w:t>
      </w:r>
      <w:r w:rsidR="00881781">
        <w:rPr>
          <w:rFonts w:eastAsia="SimSun"/>
          <w:lang w:eastAsia="zh-CN"/>
        </w:rPr>
        <w:t>-</w:t>
      </w:r>
      <w:r w:rsidR="00BF57A8">
        <w:rPr>
          <w:rFonts w:eastAsia="SimSun"/>
          <w:lang w:eastAsia="zh-CN"/>
        </w:rPr>
        <w:t>selling from a basic product towards a more sophisticated product.</w:t>
      </w:r>
    </w:p>
    <w:p w:rsidR="00C92101" w:rsidRDefault="00C92101" w:rsidP="009D5850">
      <w:pPr>
        <w:keepNext/>
        <w:jc w:val="both"/>
        <w:rPr>
          <w:rFonts w:eastAsia="SimSun"/>
          <w:lang w:eastAsia="zh-CN"/>
        </w:rPr>
      </w:pPr>
    </w:p>
    <w:p w:rsidR="00C92101" w:rsidRDefault="00DD5E29" w:rsidP="009D5850">
      <w:pPr>
        <w:keepNext/>
        <w:jc w:val="both"/>
      </w:pPr>
      <w:r>
        <w:rPr>
          <w:noProof/>
        </w:rPr>
        <w:drawing>
          <wp:inline distT="0" distB="0" distL="0" distR="0">
            <wp:extent cx="4657725" cy="38385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4657725" cy="3838575"/>
                    </a:xfrm>
                    <a:prstGeom prst="rect">
                      <a:avLst/>
                    </a:prstGeom>
                    <a:noFill/>
                    <a:ln w="9525">
                      <a:noFill/>
                      <a:miter lim="800000"/>
                      <a:headEnd/>
                      <a:tailEnd/>
                    </a:ln>
                  </pic:spPr>
                </pic:pic>
              </a:graphicData>
            </a:graphic>
          </wp:inline>
        </w:drawing>
      </w:r>
    </w:p>
    <w:p w:rsidR="00F31EDF" w:rsidRPr="00F31EDF" w:rsidRDefault="00F31EDF" w:rsidP="009D5850">
      <w:pPr>
        <w:keepNext/>
        <w:jc w:val="both"/>
        <w:rPr>
          <w:sz w:val="16"/>
          <w:szCs w:val="16"/>
        </w:rPr>
      </w:pPr>
      <w:r w:rsidRPr="00F31EDF">
        <w:rPr>
          <w:sz w:val="16"/>
          <w:szCs w:val="16"/>
        </w:rPr>
        <w:t xml:space="preserve">Reproduced with permission of Yahoo! Inc. ® 2008 by Yahoo! Inc. YAHOO! and the YAHOO! logo </w:t>
      </w:r>
      <w:r>
        <w:rPr>
          <w:sz w:val="16"/>
          <w:szCs w:val="16"/>
        </w:rPr>
        <w:br/>
      </w:r>
      <w:r w:rsidRPr="00F31EDF">
        <w:rPr>
          <w:sz w:val="16"/>
          <w:szCs w:val="16"/>
        </w:rPr>
        <w:t>are trademarks of Yahoo! Inc.</w:t>
      </w:r>
    </w:p>
    <w:p w:rsidR="00524501" w:rsidRDefault="00524501" w:rsidP="009D5850">
      <w:pPr>
        <w:pStyle w:val="Caption"/>
        <w:keepNext/>
        <w:ind w:hanging="1800"/>
        <w:jc w:val="both"/>
        <w:rPr>
          <w:rFonts w:eastAsia="SimSun"/>
        </w:rPr>
      </w:pPr>
      <w:bookmarkStart w:id="31" w:name="_Ref210091336"/>
      <w:r>
        <w:t xml:space="preserve">Figure </w:t>
      </w:r>
      <w:fldSimple w:instr=" SEQ Figure \* ARABIC ">
        <w:r w:rsidR="0048272E">
          <w:rPr>
            <w:noProof/>
          </w:rPr>
          <w:t>5</w:t>
        </w:r>
      </w:fldSimple>
      <w:bookmarkEnd w:id="31"/>
      <w:r>
        <w:t>: Variants of mail are differentiated by properties</w:t>
      </w:r>
    </w:p>
    <w:p w:rsidR="00A263C9" w:rsidRDefault="00A263C9" w:rsidP="009D5850">
      <w:pPr>
        <w:jc w:val="both"/>
      </w:pPr>
    </w:p>
    <w:p w:rsidR="00A263C9" w:rsidRDefault="000543F1" w:rsidP="009D5850">
      <w:pPr>
        <w:jc w:val="both"/>
        <w:rPr>
          <w:rFonts w:eastAsia="SimSun"/>
          <w:lang w:eastAsia="zh-CN"/>
        </w:rPr>
      </w:pPr>
      <w:r>
        <w:t xml:space="preserve">The last element of the marketing </w:t>
      </w:r>
      <w:r w:rsidR="0085559C">
        <w:t xml:space="preserve">plan </w:t>
      </w:r>
      <w:r>
        <w:t xml:space="preserve">is 4P Promotion, </w:t>
      </w:r>
      <w:r w:rsidR="00F80A7C">
        <w:t xml:space="preserve">which runs marketing campaigns to promote the provider’s products. </w:t>
      </w:r>
      <w:r w:rsidR="008028C9">
        <w:t>Promotion is out of scope for the case study.</w:t>
      </w:r>
    </w:p>
    <w:p w:rsidR="00C92101" w:rsidRDefault="00C92101" w:rsidP="009D5850">
      <w:pPr>
        <w:jc w:val="both"/>
        <w:rPr>
          <w:rFonts w:eastAsia="SimSun"/>
          <w:lang w:eastAsia="zh-CN"/>
        </w:rPr>
      </w:pPr>
    </w:p>
    <w:p w:rsidR="00BA470E" w:rsidRPr="004672F6" w:rsidRDefault="00BA470E" w:rsidP="009D5850">
      <w:pPr>
        <w:pStyle w:val="Heading3"/>
        <w:jc w:val="both"/>
        <w:rPr>
          <w:rFonts w:eastAsia="SimSun"/>
        </w:rPr>
      </w:pPr>
      <w:bookmarkStart w:id="32" w:name="_Toc233705583"/>
      <w:bookmarkStart w:id="33" w:name="_Toc266784479"/>
      <w:r w:rsidRPr="004672F6">
        <w:rPr>
          <w:rFonts w:eastAsia="SimSun"/>
        </w:rPr>
        <w:t>SID Model</w:t>
      </w:r>
      <w:bookmarkEnd w:id="32"/>
      <w:bookmarkEnd w:id="33"/>
    </w:p>
    <w:p w:rsidR="008028C9" w:rsidRDefault="00B8674F" w:rsidP="009D5850">
      <w:pPr>
        <w:jc w:val="both"/>
        <w:rPr>
          <w:rFonts w:eastAsia="SimSun"/>
          <w:lang w:eastAsia="zh-CN"/>
        </w:rPr>
      </w:pPr>
      <w:r>
        <w:rPr>
          <w:rFonts w:eastAsia="SimSun"/>
          <w:lang w:eastAsia="zh-CN"/>
        </w:rPr>
        <w:t>An</w:t>
      </w:r>
      <w:r w:rsidR="00F80A7C">
        <w:rPr>
          <w:rFonts w:eastAsia="SimSun"/>
          <w:lang w:eastAsia="zh-CN"/>
        </w:rPr>
        <w:t xml:space="preserve"> overview of relevant SID classes that are related to the marketing </w:t>
      </w:r>
      <w:r w:rsidR="0085559C">
        <w:rPr>
          <w:rFonts w:eastAsia="SimSun"/>
          <w:lang w:eastAsia="zh-CN"/>
        </w:rPr>
        <w:t>plan</w:t>
      </w:r>
      <w:r>
        <w:rPr>
          <w:rFonts w:eastAsia="SimSun"/>
          <w:lang w:eastAsia="zh-CN"/>
        </w:rPr>
        <w:t xml:space="preserve"> are shown in the figure 6</w:t>
      </w:r>
      <w:r w:rsidR="00F80A7C">
        <w:rPr>
          <w:rFonts w:eastAsia="SimSun"/>
          <w:lang w:eastAsia="zh-CN"/>
        </w:rPr>
        <w:t xml:space="preserve">. </w:t>
      </w:r>
      <w:r w:rsidR="003312D3">
        <w:rPr>
          <w:rFonts w:eastAsia="SimSun"/>
          <w:lang w:eastAsia="zh-CN"/>
        </w:rPr>
        <w:t xml:space="preserve">The 4P Place is represented by a SID SalesChannel that serves SID MarketSegments. Each SID SalesChannel provides a number of SID ProductOfferings to the corresponding SID MarketSegments. A SID ProductOffering is the combination of a SID ProductSpecification (the 4P Product) with the SID ProductOfferingPrice (the 4P Price) provided over a SID SalesChannel (the 4P Place). </w:t>
      </w:r>
      <w:r w:rsidR="00D12CD9">
        <w:rPr>
          <w:rFonts w:eastAsia="SimSun"/>
          <w:lang w:eastAsia="zh-CN"/>
        </w:rPr>
        <w:t>A SID ProductCatalog is a list of SID ProductOfferings.</w:t>
      </w:r>
    </w:p>
    <w:p w:rsidR="003312D3" w:rsidRDefault="002C06EC" w:rsidP="009D5850">
      <w:pPr>
        <w:jc w:val="both"/>
        <w:rPr>
          <w:rFonts w:eastAsia="SimSun"/>
          <w:lang w:eastAsia="zh-CN"/>
        </w:rPr>
      </w:pPr>
      <w:r>
        <w:rPr>
          <w:rFonts w:eastAsia="SimSun"/>
          <w:lang w:eastAsia="zh-CN"/>
        </w:rPr>
        <w:lastRenderedPageBreak/>
        <w:t xml:space="preserve">A SID MarketingCampaign represents the 4P Promotion element of the marketing </w:t>
      </w:r>
      <w:r w:rsidR="009B42AE">
        <w:rPr>
          <w:rFonts w:eastAsia="SimSun"/>
          <w:lang w:eastAsia="zh-CN"/>
        </w:rPr>
        <w:t>plan;</w:t>
      </w:r>
      <w:r>
        <w:rPr>
          <w:rFonts w:eastAsia="SimSun"/>
          <w:lang w:eastAsia="zh-CN"/>
        </w:rPr>
        <w:t xml:space="preserve"> it is launched across the addressed SID MarketSegments and SID SalesChannels and promotes a subset of the provider’s overall SID ProductOfferings that are specified by a related SID ProductCatalogSpecification.</w:t>
      </w:r>
    </w:p>
    <w:p w:rsidR="00BA470E" w:rsidRDefault="003312D3" w:rsidP="009D5850">
      <w:pPr>
        <w:jc w:val="both"/>
        <w:rPr>
          <w:rFonts w:eastAsia="SimSun"/>
          <w:lang w:eastAsia="zh-CN"/>
        </w:rPr>
      </w:pPr>
      <w:r>
        <w:rPr>
          <w:rFonts w:eastAsia="SimSun"/>
          <w:lang w:eastAsia="zh-CN"/>
        </w:rPr>
        <w:t xml:space="preserve"> </w:t>
      </w:r>
    </w:p>
    <w:p w:rsidR="00BF414F" w:rsidRDefault="00DD5E29" w:rsidP="009D5850">
      <w:pPr>
        <w:jc w:val="both"/>
        <w:rPr>
          <w:rFonts w:eastAsia="SimSun"/>
          <w:lang w:eastAsia="zh-CN"/>
        </w:rPr>
      </w:pPr>
      <w:r>
        <w:rPr>
          <w:rFonts w:eastAsia="SimSun"/>
          <w:noProof/>
        </w:rPr>
        <w:drawing>
          <wp:inline distT="0" distB="0" distL="0" distR="0">
            <wp:extent cx="5943600" cy="37433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3743325"/>
                    </a:xfrm>
                    <a:prstGeom prst="rect">
                      <a:avLst/>
                    </a:prstGeom>
                    <a:noFill/>
                    <a:ln w="9525">
                      <a:noFill/>
                      <a:miter lim="800000"/>
                      <a:headEnd/>
                      <a:tailEnd/>
                    </a:ln>
                  </pic:spPr>
                </pic:pic>
              </a:graphicData>
            </a:graphic>
          </wp:inline>
        </w:drawing>
      </w:r>
    </w:p>
    <w:p w:rsidR="00524501" w:rsidRDefault="00524501" w:rsidP="009D5850">
      <w:pPr>
        <w:pStyle w:val="Caption"/>
        <w:ind w:hanging="1800"/>
        <w:jc w:val="both"/>
        <w:rPr>
          <w:rFonts w:eastAsia="SimSun"/>
        </w:rPr>
      </w:pPr>
      <w:bookmarkStart w:id="34" w:name="_Ref210091413"/>
      <w:r>
        <w:t xml:space="preserve">Figure </w:t>
      </w:r>
      <w:fldSimple w:instr=" SEQ Figure \* ARABIC ">
        <w:r w:rsidR="0048272E">
          <w:rPr>
            <w:noProof/>
          </w:rPr>
          <w:t>6</w:t>
        </w:r>
      </w:fldSimple>
      <w:bookmarkEnd w:id="34"/>
      <w:r>
        <w:t xml:space="preserve">: </w:t>
      </w:r>
      <w:r w:rsidR="007A4A25">
        <w:t>Selection of</w:t>
      </w:r>
      <w:r>
        <w:t xml:space="preserve"> relevant SID classes related to the marketing plan</w:t>
      </w:r>
    </w:p>
    <w:p w:rsidR="00F84B9A" w:rsidRDefault="00B8674F" w:rsidP="009D5850">
      <w:pPr>
        <w:jc w:val="both"/>
        <w:rPr>
          <w:rFonts w:eastAsia="SimSun"/>
          <w:lang w:eastAsia="zh-CN"/>
        </w:rPr>
      </w:pPr>
      <w:r>
        <w:rPr>
          <w:rFonts w:eastAsia="SimSun"/>
          <w:lang w:eastAsia="zh-CN"/>
        </w:rPr>
        <w:t>As mentioned earlier, m</w:t>
      </w:r>
      <w:r w:rsidR="006F5150">
        <w:rPr>
          <w:rFonts w:eastAsia="SimSun"/>
          <w:lang w:eastAsia="zh-CN"/>
        </w:rPr>
        <w:t>odeling of products/services can be done in different ways</w:t>
      </w:r>
      <w:r w:rsidR="009156B3">
        <w:rPr>
          <w:rFonts w:eastAsia="SimSun"/>
          <w:lang w:eastAsia="zh-CN"/>
        </w:rPr>
        <w:t>,</w:t>
      </w:r>
      <w:r w:rsidR="00F84B9A">
        <w:rPr>
          <w:rFonts w:eastAsia="SimSun"/>
          <w:lang w:eastAsia="zh-CN"/>
        </w:rPr>
        <w:t xml:space="preserve"> using either the user-consumes-service or the user-consumes-product approach.</w:t>
      </w:r>
    </w:p>
    <w:p w:rsidR="008944D5" w:rsidRDefault="008944D5" w:rsidP="008944D5">
      <w:pPr>
        <w:pStyle w:val="Heading4"/>
        <w:rPr>
          <w:rFonts w:eastAsia="SimSun"/>
          <w:lang w:eastAsia="zh-CN"/>
        </w:rPr>
      </w:pPr>
      <w:bookmarkStart w:id="35" w:name="_Toc266784480"/>
      <w:r>
        <w:rPr>
          <w:rFonts w:eastAsia="SimSun"/>
        </w:rPr>
        <w:t>Product catalog for user-consumes-services approach</w:t>
      </w:r>
      <w:bookmarkEnd w:id="35"/>
    </w:p>
    <w:p w:rsidR="008028C9" w:rsidRDefault="00B8674F" w:rsidP="00B8674F">
      <w:pPr>
        <w:jc w:val="both"/>
        <w:rPr>
          <w:rFonts w:eastAsia="SimSun"/>
          <w:lang w:eastAsia="zh-CN"/>
        </w:rPr>
      </w:pPr>
      <w:r>
        <w:rPr>
          <w:rFonts w:eastAsia="SimSun"/>
          <w:lang w:eastAsia="zh-CN"/>
        </w:rPr>
        <w:t>A</w:t>
      </w:r>
      <w:r w:rsidR="008028C9">
        <w:rPr>
          <w:rFonts w:eastAsia="SimSun"/>
          <w:lang w:eastAsia="zh-CN"/>
        </w:rPr>
        <w:t xml:space="preserve">n example of the </w:t>
      </w:r>
      <w:r w:rsidR="00A652ED">
        <w:rPr>
          <w:rFonts w:eastAsia="SimSun"/>
          <w:lang w:eastAsia="zh-CN"/>
        </w:rPr>
        <w:t>product catalog for the consumer segment</w:t>
      </w:r>
      <w:r w:rsidR="009156B3">
        <w:rPr>
          <w:rFonts w:eastAsia="SimSun"/>
          <w:lang w:eastAsia="zh-CN"/>
        </w:rPr>
        <w:t>, using the user-consumes-service approach</w:t>
      </w:r>
      <w:r>
        <w:rPr>
          <w:rFonts w:eastAsia="SimSun"/>
          <w:lang w:eastAsia="zh-CN"/>
        </w:rPr>
        <w:t xml:space="preserve"> is shown in the figure 7</w:t>
      </w:r>
      <w:r w:rsidR="008028C9">
        <w:rPr>
          <w:rFonts w:eastAsia="SimSun"/>
          <w:lang w:eastAsia="zh-CN"/>
        </w:rPr>
        <w:t xml:space="preserve">. Only the Yahoo! Mail and Mail Plus offerings are shown, the complete </w:t>
      </w:r>
      <w:r w:rsidR="00A652ED">
        <w:rPr>
          <w:rFonts w:eastAsia="SimSun"/>
          <w:lang w:eastAsia="zh-CN"/>
        </w:rPr>
        <w:t>catalog</w:t>
      </w:r>
      <w:r w:rsidR="008028C9">
        <w:rPr>
          <w:rFonts w:eastAsia="SimSun"/>
          <w:lang w:eastAsia="zh-CN"/>
        </w:rPr>
        <w:t xml:space="preserve"> of course would contain more offerings than those two.</w:t>
      </w:r>
    </w:p>
    <w:p w:rsidR="008028C9" w:rsidRDefault="008028C9" w:rsidP="009D5850">
      <w:pPr>
        <w:jc w:val="both"/>
        <w:rPr>
          <w:rFonts w:eastAsia="SimSun"/>
          <w:lang w:eastAsia="zh-CN"/>
        </w:rPr>
      </w:pPr>
      <w:r>
        <w:rPr>
          <w:rFonts w:eastAsia="SimSun"/>
          <w:lang w:eastAsia="zh-CN"/>
        </w:rPr>
        <w:t>The SID ProductSpecifications are characterized through SID Product</w:t>
      </w:r>
      <w:r w:rsidR="00382DCE">
        <w:rPr>
          <w:rFonts w:eastAsia="SimSun"/>
          <w:lang w:eastAsia="zh-CN"/>
        </w:rPr>
        <w:t>Spec</w:t>
      </w:r>
      <w:r>
        <w:rPr>
          <w:rFonts w:eastAsia="SimSun"/>
          <w:lang w:eastAsia="zh-CN"/>
        </w:rPr>
        <w:t>Characteristics and SID Product</w:t>
      </w:r>
      <w:r w:rsidR="00382DCE">
        <w:rPr>
          <w:rFonts w:eastAsia="SimSun"/>
          <w:lang w:eastAsia="zh-CN"/>
        </w:rPr>
        <w:t>Spec</w:t>
      </w:r>
      <w:r>
        <w:rPr>
          <w:rFonts w:eastAsia="SimSun"/>
          <w:lang w:eastAsia="zh-CN"/>
        </w:rPr>
        <w:t>CharacteristicValues. In the diagram these are not represented by objects, but by a note</w:t>
      </w:r>
      <w:r w:rsidR="008D2145">
        <w:rPr>
          <w:rFonts w:eastAsia="SimSun"/>
          <w:lang w:eastAsia="zh-CN"/>
        </w:rPr>
        <w:t xml:space="preserve"> that is part of the class</w:t>
      </w:r>
      <w:r w:rsidR="00382DCE">
        <w:rPr>
          <w:rFonts w:eastAsia="SimSun"/>
          <w:lang w:eastAsia="zh-CN"/>
        </w:rPr>
        <w:t xml:space="preserve"> icon</w:t>
      </w:r>
      <w:r>
        <w:rPr>
          <w:rFonts w:eastAsia="SimSun"/>
          <w:lang w:eastAsia="zh-CN"/>
        </w:rPr>
        <w:t xml:space="preserve"> in order to make the diagram easier to read.</w:t>
      </w:r>
    </w:p>
    <w:p w:rsidR="00FD2543" w:rsidRDefault="00382DCE" w:rsidP="009D5850">
      <w:pPr>
        <w:jc w:val="both"/>
        <w:rPr>
          <w:rFonts w:eastAsia="SimSun"/>
          <w:lang w:eastAsia="zh-CN"/>
        </w:rPr>
      </w:pPr>
      <w:r>
        <w:rPr>
          <w:rFonts w:eastAsia="SimSun"/>
          <w:lang w:eastAsia="zh-CN"/>
        </w:rPr>
        <w:t xml:space="preserve">The SID ProductSpecifications mail and mailPlus </w:t>
      </w:r>
      <w:r w:rsidR="00A652ED">
        <w:rPr>
          <w:rFonts w:eastAsia="SimSun"/>
          <w:lang w:eastAsia="zh-CN"/>
        </w:rPr>
        <w:t xml:space="preserve">are </w:t>
      </w:r>
      <w:r w:rsidR="009B42AE">
        <w:rPr>
          <w:rFonts w:eastAsia="SimSun"/>
          <w:lang w:eastAsia="zh-CN"/>
        </w:rPr>
        <w:t>variants;</w:t>
      </w:r>
      <w:r w:rsidR="00A652ED">
        <w:rPr>
          <w:rFonts w:eastAsia="SimSun"/>
          <w:lang w:eastAsia="zh-CN"/>
        </w:rPr>
        <w:t xml:space="preserve"> they </w:t>
      </w:r>
      <w:r>
        <w:rPr>
          <w:rFonts w:eastAsia="SimSun"/>
          <w:lang w:eastAsia="zh-CN"/>
        </w:rPr>
        <w:t xml:space="preserve">have the same SID ProductSpecCharacteristics, but differ in the characteristic values. This means that the model could be improved by deriving </w:t>
      </w:r>
      <w:r w:rsidR="00A652ED">
        <w:rPr>
          <w:rFonts w:eastAsia="SimSun"/>
          <w:lang w:eastAsia="zh-CN"/>
        </w:rPr>
        <w:t>the variants</w:t>
      </w:r>
      <w:r>
        <w:rPr>
          <w:rFonts w:eastAsia="SimSun"/>
          <w:lang w:eastAsia="zh-CN"/>
        </w:rPr>
        <w:t xml:space="preserve"> from a common template – a technique that has been successfully applied in the MTOSI interfaces.</w:t>
      </w:r>
    </w:p>
    <w:p w:rsidR="0031427C" w:rsidRDefault="00DD5E29" w:rsidP="009D5850">
      <w:pPr>
        <w:jc w:val="both"/>
        <w:rPr>
          <w:rFonts w:eastAsia="SimSun"/>
          <w:lang w:eastAsia="zh-CN"/>
        </w:rPr>
      </w:pPr>
      <w:r>
        <w:rPr>
          <w:rFonts w:eastAsia="SimSun"/>
          <w:noProof/>
        </w:rPr>
        <w:lastRenderedPageBreak/>
        <w:drawing>
          <wp:inline distT="0" distB="0" distL="0" distR="0">
            <wp:extent cx="5943600" cy="54197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943600" cy="5419725"/>
                    </a:xfrm>
                    <a:prstGeom prst="rect">
                      <a:avLst/>
                    </a:prstGeom>
                    <a:noFill/>
                    <a:ln w="9525">
                      <a:noFill/>
                      <a:miter lim="800000"/>
                      <a:headEnd/>
                      <a:tailEnd/>
                    </a:ln>
                  </pic:spPr>
                </pic:pic>
              </a:graphicData>
            </a:graphic>
          </wp:inline>
        </w:drawing>
      </w:r>
    </w:p>
    <w:p w:rsidR="00524501" w:rsidRDefault="00524501" w:rsidP="009D5850">
      <w:pPr>
        <w:pStyle w:val="Caption"/>
        <w:ind w:hanging="1800"/>
        <w:jc w:val="both"/>
      </w:pPr>
      <w:bookmarkStart w:id="36" w:name="_Ref210091439"/>
      <w:r>
        <w:t xml:space="preserve">Figure </w:t>
      </w:r>
      <w:fldSimple w:instr=" SEQ Figure \* ARABIC ">
        <w:r w:rsidR="0048272E">
          <w:rPr>
            <w:noProof/>
          </w:rPr>
          <w:t>7</w:t>
        </w:r>
      </w:fldSimple>
      <w:bookmarkEnd w:id="36"/>
      <w:r>
        <w:t>: Example</w:t>
      </w:r>
      <w:r w:rsidR="00195B87">
        <w:t xml:space="preserve"> of SID object model</w:t>
      </w:r>
      <w:r>
        <w:t xml:space="preserve"> for the product catalog for the consumer segment</w:t>
      </w:r>
    </w:p>
    <w:p w:rsidR="009156B3" w:rsidRDefault="009156B3" w:rsidP="009D5850">
      <w:pPr>
        <w:jc w:val="both"/>
        <w:rPr>
          <w:rFonts w:eastAsia="SimSun"/>
          <w:lang w:eastAsia="zh-CN"/>
        </w:rPr>
      </w:pPr>
      <w:r>
        <w:rPr>
          <w:rFonts w:eastAsia="SimSun"/>
          <w:lang w:eastAsia="zh-CN"/>
        </w:rPr>
        <w:t xml:space="preserve">In the user-consumes-service approach, only those characteristics are present in the product specifications which are relevant for closing the commercial agreement, Characteristics that are related to actually using the mail functionality </w:t>
      </w:r>
      <w:r w:rsidR="00A139B6">
        <w:rPr>
          <w:rFonts w:eastAsia="SimSun"/>
          <w:lang w:eastAsia="zh-CN"/>
        </w:rPr>
        <w:t>(e.g. the</w:t>
      </w:r>
      <w:r>
        <w:rPr>
          <w:rFonts w:eastAsia="SimSun"/>
          <w:lang w:eastAsia="zh-CN"/>
        </w:rPr>
        <w:t xml:space="preserve"> mailbox address</w:t>
      </w:r>
      <w:r w:rsidR="00A139B6">
        <w:rPr>
          <w:rFonts w:eastAsia="SimSun"/>
          <w:lang w:eastAsia="zh-CN"/>
        </w:rPr>
        <w:t>)</w:t>
      </w:r>
      <w:r>
        <w:rPr>
          <w:rFonts w:eastAsia="SimSun"/>
          <w:lang w:eastAsia="zh-CN"/>
        </w:rPr>
        <w:t xml:space="preserve"> are modeled on the service layer.</w:t>
      </w:r>
    </w:p>
    <w:p w:rsidR="008944D5" w:rsidRDefault="008944D5" w:rsidP="008944D5">
      <w:pPr>
        <w:pStyle w:val="Heading4"/>
        <w:rPr>
          <w:rFonts w:eastAsia="SimSun"/>
          <w:lang w:eastAsia="zh-CN"/>
        </w:rPr>
      </w:pPr>
      <w:bookmarkStart w:id="37" w:name="_Toc266784481"/>
      <w:r>
        <w:rPr>
          <w:rFonts w:eastAsia="SimSun"/>
        </w:rPr>
        <w:t>Product catalog for user-consumes-product approach</w:t>
      </w:r>
      <w:bookmarkEnd w:id="37"/>
    </w:p>
    <w:p w:rsidR="00553F1C" w:rsidRDefault="009156B3" w:rsidP="00A139B6">
      <w:pPr>
        <w:pBdr>
          <w:right w:val="single" w:sz="4" w:space="4" w:color="auto"/>
        </w:pBdr>
        <w:jc w:val="both"/>
        <w:rPr>
          <w:rFonts w:eastAsia="SimSun"/>
          <w:lang w:eastAsia="zh-CN"/>
        </w:rPr>
      </w:pPr>
      <w:r>
        <w:rPr>
          <w:rFonts w:eastAsia="SimSun"/>
          <w:lang w:eastAsia="zh-CN"/>
        </w:rPr>
        <w:t>The user-consumes-product approach is presented in two different diagrams</w:t>
      </w:r>
      <w:r w:rsidR="00553F1C">
        <w:rPr>
          <w:rFonts w:eastAsia="SimSun"/>
          <w:lang w:eastAsia="zh-CN"/>
        </w:rPr>
        <w:t xml:space="preserve">. Figure </w:t>
      </w:r>
      <w:r w:rsidR="00007135">
        <w:rPr>
          <w:rFonts w:eastAsia="SimSun"/>
          <w:lang w:eastAsia="zh-CN"/>
        </w:rPr>
        <w:t>7a</w:t>
      </w:r>
      <w:r w:rsidR="00553F1C">
        <w:rPr>
          <w:rFonts w:eastAsia="SimSun"/>
          <w:lang w:eastAsia="zh-CN"/>
        </w:rPr>
        <w:t xml:space="preserve"> considers that all atomic product</w:t>
      </w:r>
      <w:r w:rsidR="00A139B6">
        <w:rPr>
          <w:rFonts w:eastAsia="SimSun"/>
          <w:lang w:eastAsia="zh-CN"/>
        </w:rPr>
        <w:t xml:space="preserve"> s</w:t>
      </w:r>
      <w:r w:rsidR="00553F1C">
        <w:rPr>
          <w:rFonts w:eastAsia="SimSun"/>
          <w:lang w:eastAsia="zh-CN"/>
        </w:rPr>
        <w:t>pecifications (</w:t>
      </w:r>
      <w:r w:rsidR="00A139B6">
        <w:rPr>
          <w:rFonts w:eastAsia="SimSun"/>
          <w:lang w:eastAsia="zh-CN"/>
        </w:rPr>
        <w:t>Mailbox, User Account</w:t>
      </w:r>
      <w:r w:rsidR="00553F1C">
        <w:rPr>
          <w:rFonts w:eastAsia="SimSun"/>
          <w:lang w:eastAsia="zh-CN"/>
        </w:rPr>
        <w:t xml:space="preserve"> etc) are composite of the product</w:t>
      </w:r>
      <w:r w:rsidR="00A139B6">
        <w:rPr>
          <w:rFonts w:eastAsia="SimSun"/>
          <w:lang w:eastAsia="zh-CN"/>
        </w:rPr>
        <w:t xml:space="preserve"> s</w:t>
      </w:r>
      <w:r w:rsidR="00553F1C">
        <w:rPr>
          <w:rFonts w:eastAsia="SimSun"/>
          <w:lang w:eastAsia="zh-CN"/>
        </w:rPr>
        <w:t xml:space="preserve">pecification, “Mail” and it is mapped to the </w:t>
      </w:r>
      <w:r w:rsidR="00A139B6">
        <w:rPr>
          <w:rFonts w:eastAsia="SimSun"/>
          <w:lang w:eastAsia="zh-CN"/>
        </w:rPr>
        <w:t xml:space="preserve">p </w:t>
      </w:r>
      <w:r w:rsidR="00553F1C">
        <w:rPr>
          <w:rFonts w:eastAsia="SimSun"/>
          <w:lang w:eastAsia="zh-CN"/>
        </w:rPr>
        <w:t>roduct</w:t>
      </w:r>
      <w:r w:rsidR="00A139B6">
        <w:rPr>
          <w:rFonts w:eastAsia="SimSun"/>
          <w:lang w:eastAsia="zh-CN"/>
        </w:rPr>
        <w:t xml:space="preserve"> o</w:t>
      </w:r>
      <w:r w:rsidR="00553F1C">
        <w:rPr>
          <w:rFonts w:eastAsia="SimSun"/>
          <w:lang w:eastAsia="zh-CN"/>
        </w:rPr>
        <w:t>ffering of ‘Yahoo</w:t>
      </w:r>
      <w:r w:rsidR="00A139B6">
        <w:rPr>
          <w:rFonts w:eastAsia="SimSun"/>
          <w:lang w:eastAsia="zh-CN"/>
        </w:rPr>
        <w:t>!</w:t>
      </w:r>
      <w:r w:rsidR="00553F1C">
        <w:rPr>
          <w:rFonts w:eastAsia="SimSun"/>
          <w:lang w:eastAsia="zh-CN"/>
        </w:rPr>
        <w:t xml:space="preserve"> Mail’. </w:t>
      </w:r>
    </w:p>
    <w:p w:rsidR="00553F1C" w:rsidRDefault="00DD5E29" w:rsidP="00A139B6">
      <w:pPr>
        <w:pBdr>
          <w:right w:val="single" w:sz="4" w:space="4" w:color="auto"/>
        </w:pBdr>
        <w:jc w:val="both"/>
        <w:rPr>
          <w:rFonts w:eastAsia="SimSun"/>
          <w:lang w:eastAsia="zh-CN"/>
        </w:rPr>
      </w:pPr>
      <w:r>
        <w:rPr>
          <w:rFonts w:eastAsia="SimSun"/>
          <w:noProof/>
        </w:rPr>
        <w:lastRenderedPageBreak/>
        <w:drawing>
          <wp:inline distT="0" distB="0" distL="0" distR="0">
            <wp:extent cx="5705475" cy="7515225"/>
            <wp:effectExtent l="19050" t="0" r="9525" b="0"/>
            <wp:docPr id="9" name="Picture 9"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pic:cNvPicPr>
                      <a:picLocks noChangeAspect="1" noChangeArrowheads="1"/>
                    </pic:cNvPicPr>
                  </pic:nvPicPr>
                  <pic:blipFill>
                    <a:blip r:embed="rId18" cstate="print"/>
                    <a:srcRect/>
                    <a:stretch>
                      <a:fillRect/>
                    </a:stretch>
                  </pic:blipFill>
                  <pic:spPr bwMode="auto">
                    <a:xfrm>
                      <a:off x="0" y="0"/>
                      <a:ext cx="5705475" cy="7515225"/>
                    </a:xfrm>
                    <a:prstGeom prst="rect">
                      <a:avLst/>
                    </a:prstGeom>
                    <a:noFill/>
                    <a:ln w="9525">
                      <a:noFill/>
                      <a:miter lim="800000"/>
                      <a:headEnd/>
                      <a:tailEnd/>
                    </a:ln>
                  </pic:spPr>
                </pic:pic>
              </a:graphicData>
            </a:graphic>
          </wp:inline>
        </w:drawing>
      </w:r>
    </w:p>
    <w:p w:rsidR="00C074E9" w:rsidRPr="00C074E9" w:rsidRDefault="00C074E9" w:rsidP="00A139B6">
      <w:pPr>
        <w:pStyle w:val="Caption"/>
        <w:pBdr>
          <w:right w:val="single" w:sz="4" w:space="4" w:color="auto"/>
        </w:pBdr>
        <w:ind w:hanging="1800"/>
        <w:jc w:val="both"/>
      </w:pPr>
      <w:r w:rsidRPr="00C074E9">
        <w:t>&lt; Figure 7a&gt;</w:t>
      </w:r>
    </w:p>
    <w:p w:rsidR="00A139B6" w:rsidRDefault="00A139B6" w:rsidP="00B8674F">
      <w:pPr>
        <w:pBdr>
          <w:right w:val="single" w:sz="4" w:space="4" w:color="auto"/>
        </w:pBdr>
        <w:jc w:val="both"/>
        <w:rPr>
          <w:rFonts w:eastAsia="SimSun"/>
          <w:lang w:eastAsia="zh-CN"/>
        </w:rPr>
      </w:pPr>
      <w:r>
        <w:rPr>
          <w:rFonts w:eastAsia="SimSun"/>
          <w:lang w:eastAsia="zh-CN"/>
        </w:rPr>
        <w:lastRenderedPageBreak/>
        <w:t xml:space="preserve">In the user-consumes-product approach, product specifications have characteristics </w:t>
      </w:r>
      <w:r w:rsidR="00B8674F">
        <w:rPr>
          <w:rFonts w:eastAsia="SimSun"/>
          <w:lang w:eastAsia="zh-CN"/>
        </w:rPr>
        <w:t>representing</w:t>
      </w:r>
      <w:r>
        <w:rPr>
          <w:rFonts w:eastAsia="SimSun"/>
          <w:lang w:eastAsia="zh-CN"/>
        </w:rPr>
        <w:t xml:space="preserve"> properties that are relevant for closing the commercial agreement and</w:t>
      </w:r>
      <w:r w:rsidR="00B8674F">
        <w:rPr>
          <w:rFonts w:eastAsia="SimSun"/>
          <w:lang w:eastAsia="zh-CN"/>
        </w:rPr>
        <w:t xml:space="preserve"> also</w:t>
      </w:r>
      <w:r>
        <w:rPr>
          <w:rFonts w:eastAsia="SimSun"/>
          <w:lang w:eastAsia="zh-CN"/>
        </w:rPr>
        <w:t xml:space="preserve"> properties that are related to actually using the mail functionality.</w:t>
      </w:r>
    </w:p>
    <w:p w:rsidR="00C074E9" w:rsidRDefault="00576204" w:rsidP="00BA090B">
      <w:pPr>
        <w:pBdr>
          <w:right w:val="single" w:sz="4" w:space="4" w:color="auto"/>
        </w:pBdr>
        <w:jc w:val="both"/>
        <w:rPr>
          <w:rFonts w:eastAsia="SimSun"/>
          <w:lang w:eastAsia="zh-CN"/>
        </w:rPr>
      </w:pPr>
      <w:r>
        <w:rPr>
          <w:rFonts w:eastAsia="SimSun"/>
          <w:lang w:eastAsia="zh-CN"/>
        </w:rPr>
        <w:t xml:space="preserve">In the above approach one can observe that it is simple </w:t>
      </w:r>
      <w:r w:rsidR="00B8674F">
        <w:rPr>
          <w:rFonts w:eastAsia="SimSun"/>
          <w:lang w:eastAsia="zh-CN"/>
        </w:rPr>
        <w:t xml:space="preserve">and easy modeling approach </w:t>
      </w:r>
      <w:r>
        <w:rPr>
          <w:rFonts w:eastAsia="SimSun"/>
          <w:lang w:eastAsia="zh-CN"/>
        </w:rPr>
        <w:t>but the number of product specifications get</w:t>
      </w:r>
      <w:r w:rsidR="00B8674F">
        <w:rPr>
          <w:rFonts w:eastAsia="SimSun"/>
          <w:lang w:eastAsia="zh-CN"/>
        </w:rPr>
        <w:t>s</w:t>
      </w:r>
      <w:r>
        <w:rPr>
          <w:rFonts w:eastAsia="SimSun"/>
          <w:lang w:eastAsia="zh-CN"/>
        </w:rPr>
        <w:t xml:space="preserve"> proliferated.</w:t>
      </w:r>
      <w:r w:rsidR="00837441">
        <w:rPr>
          <w:rFonts w:eastAsia="SimSun"/>
          <w:lang w:eastAsia="zh-CN"/>
        </w:rPr>
        <w:t xml:space="preserve"> </w:t>
      </w:r>
      <w:r w:rsidR="006F5150">
        <w:rPr>
          <w:rFonts w:eastAsia="SimSun"/>
          <w:lang w:eastAsia="zh-CN"/>
        </w:rPr>
        <w:t xml:space="preserve">The salient points about this approach include. </w:t>
      </w:r>
    </w:p>
    <w:p w:rsidR="00837441" w:rsidRDefault="00837441" w:rsidP="00BA090B">
      <w:pPr>
        <w:numPr>
          <w:ilvl w:val="0"/>
          <w:numId w:val="33"/>
        </w:numPr>
        <w:pBdr>
          <w:right w:val="single" w:sz="4" w:space="4" w:color="auto"/>
        </w:pBdr>
        <w:jc w:val="both"/>
        <w:rPr>
          <w:rFonts w:eastAsia="SimSun"/>
          <w:lang w:eastAsia="zh-CN"/>
        </w:rPr>
      </w:pPr>
      <w:r>
        <w:rPr>
          <w:rFonts w:eastAsia="SimSun"/>
          <w:lang w:eastAsia="zh-CN"/>
        </w:rPr>
        <w:t>Each specification has a single value for each of its characteristics</w:t>
      </w:r>
    </w:p>
    <w:p w:rsidR="00837441" w:rsidRDefault="00837441" w:rsidP="00BA090B">
      <w:pPr>
        <w:numPr>
          <w:ilvl w:val="0"/>
          <w:numId w:val="34"/>
        </w:numPr>
        <w:pBdr>
          <w:right w:val="single" w:sz="4" w:space="4" w:color="auto"/>
        </w:pBdr>
        <w:jc w:val="both"/>
        <w:rPr>
          <w:rFonts w:eastAsia="SimSun"/>
          <w:lang w:eastAsia="zh-CN"/>
        </w:rPr>
      </w:pPr>
      <w:r>
        <w:rPr>
          <w:rFonts w:eastAsia="SimSun"/>
          <w:lang w:eastAsia="zh-CN"/>
        </w:rPr>
        <w:t>In order to show different flavors of a specification, one need to create instances for each possible combination of characteristic values.</w:t>
      </w:r>
      <w:r w:rsidDel="00837441">
        <w:rPr>
          <w:rFonts w:eastAsia="SimSun"/>
          <w:lang w:eastAsia="zh-CN"/>
        </w:rPr>
        <w:t xml:space="preserve"> </w:t>
      </w:r>
    </w:p>
    <w:p w:rsidR="0062065E" w:rsidRDefault="0062065E" w:rsidP="00B8674F">
      <w:pPr>
        <w:pBdr>
          <w:right w:val="single" w:sz="4" w:space="4" w:color="auto"/>
        </w:pBdr>
        <w:jc w:val="both"/>
        <w:rPr>
          <w:rFonts w:eastAsia="SimSun"/>
          <w:lang w:eastAsia="zh-CN"/>
        </w:rPr>
      </w:pPr>
      <w:bookmarkStart w:id="38" w:name="_Approach_2.1:"/>
      <w:bookmarkEnd w:id="38"/>
      <w:r>
        <w:rPr>
          <w:rFonts w:eastAsia="SimSun"/>
          <w:lang w:eastAsia="zh-CN"/>
        </w:rPr>
        <w:t xml:space="preserve">The following </w:t>
      </w:r>
      <w:r w:rsidR="00B8674F">
        <w:rPr>
          <w:rFonts w:eastAsia="SimSun"/>
          <w:lang w:eastAsia="zh-CN"/>
        </w:rPr>
        <w:t>figure</w:t>
      </w:r>
      <w:r>
        <w:rPr>
          <w:rFonts w:eastAsia="SimSun"/>
          <w:lang w:eastAsia="zh-CN"/>
        </w:rPr>
        <w:t xml:space="preserve"> 7b depicts a more elaborate model that optimizes</w:t>
      </w:r>
      <w:r w:rsidR="006F5150">
        <w:rPr>
          <w:rFonts w:eastAsia="SimSun"/>
          <w:lang w:eastAsia="zh-CN"/>
        </w:rPr>
        <w:t xml:space="preserve"> the entities/objects during modeling and implementation</w:t>
      </w:r>
      <w:r>
        <w:rPr>
          <w:rFonts w:eastAsia="SimSun"/>
          <w:lang w:eastAsia="zh-CN"/>
        </w:rPr>
        <w:t xml:space="preserve"> by the reuse of characteristics, their enumerations and product specifications</w:t>
      </w:r>
      <w:r w:rsidR="006F5150">
        <w:rPr>
          <w:rFonts w:eastAsia="SimSun"/>
          <w:lang w:eastAsia="zh-CN"/>
        </w:rPr>
        <w:t xml:space="preserve">. </w:t>
      </w:r>
    </w:p>
    <w:p w:rsidR="0062065E" w:rsidRDefault="0062065E" w:rsidP="00BA090B">
      <w:pPr>
        <w:pBdr>
          <w:right w:val="single" w:sz="4" w:space="4" w:color="auto"/>
        </w:pBdr>
        <w:jc w:val="both"/>
        <w:rPr>
          <w:rFonts w:eastAsia="SimSun"/>
          <w:lang w:eastAsia="zh-CN"/>
        </w:rPr>
      </w:pPr>
    </w:p>
    <w:p w:rsidR="0062065E" w:rsidRDefault="00DD5E29" w:rsidP="00BA090B">
      <w:pPr>
        <w:pBdr>
          <w:right w:val="single" w:sz="4" w:space="4" w:color="auto"/>
        </w:pBdr>
        <w:jc w:val="both"/>
        <w:rPr>
          <w:rFonts w:eastAsia="SimSun" w:cs="Arial"/>
          <w:color w:val="666666"/>
          <w:sz w:val="18"/>
          <w:szCs w:val="18"/>
          <w:lang w:eastAsia="zh-CN"/>
        </w:rPr>
      </w:pPr>
      <w:r>
        <w:rPr>
          <w:rFonts w:eastAsia="SimSun" w:cs="Arial"/>
          <w:noProof/>
          <w:color w:val="666666"/>
          <w:sz w:val="18"/>
          <w:szCs w:val="18"/>
        </w:rPr>
        <w:drawing>
          <wp:inline distT="0" distB="0" distL="0" distR="0">
            <wp:extent cx="5934075" cy="54768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34075" cy="5476875"/>
                    </a:xfrm>
                    <a:prstGeom prst="rect">
                      <a:avLst/>
                    </a:prstGeom>
                    <a:noFill/>
                    <a:ln w="9525">
                      <a:noFill/>
                      <a:miter lim="800000"/>
                      <a:headEnd/>
                      <a:tailEnd/>
                    </a:ln>
                  </pic:spPr>
                </pic:pic>
              </a:graphicData>
            </a:graphic>
          </wp:inline>
        </w:drawing>
      </w:r>
    </w:p>
    <w:p w:rsidR="0062065E" w:rsidRPr="00D951C7" w:rsidRDefault="0062065E" w:rsidP="00BA090B">
      <w:pPr>
        <w:pStyle w:val="Caption"/>
        <w:pBdr>
          <w:right w:val="single" w:sz="4" w:space="4" w:color="auto"/>
        </w:pBdr>
        <w:ind w:hanging="1800"/>
        <w:jc w:val="both"/>
      </w:pPr>
      <w:r w:rsidRPr="00D951C7">
        <w:t>&lt; Figure 7b&gt;</w:t>
      </w:r>
    </w:p>
    <w:p w:rsidR="00553F1C" w:rsidRPr="00837441" w:rsidRDefault="006F5150" w:rsidP="00BA090B">
      <w:pPr>
        <w:pBdr>
          <w:right w:val="single" w:sz="4" w:space="4" w:color="auto"/>
        </w:pBdr>
        <w:jc w:val="both"/>
        <w:rPr>
          <w:rFonts w:eastAsia="SimSun" w:cs="Arial"/>
          <w:color w:val="666666"/>
          <w:sz w:val="18"/>
          <w:szCs w:val="18"/>
          <w:lang w:eastAsia="zh-CN"/>
        </w:rPr>
      </w:pPr>
      <w:r>
        <w:rPr>
          <w:rFonts w:eastAsia="SimSun"/>
          <w:lang w:eastAsia="zh-CN"/>
        </w:rPr>
        <w:lastRenderedPageBreak/>
        <w:t>One can observe that the above approach leads to</w:t>
      </w:r>
      <w:r w:rsidR="00837441" w:rsidRPr="00837441">
        <w:rPr>
          <w:rFonts w:eastAsia="SimSun"/>
          <w:lang w:eastAsia="zh-CN"/>
        </w:rPr>
        <w:t xml:space="preserve"> </w:t>
      </w:r>
      <w:r>
        <w:rPr>
          <w:rFonts w:eastAsia="SimSun"/>
          <w:lang w:eastAsia="zh-CN"/>
        </w:rPr>
        <w:t>reuse of Product entities and also using the entities like ConfigurableProductSpecChar.</w:t>
      </w:r>
      <w:r w:rsidR="00106DF3">
        <w:rPr>
          <w:rFonts w:eastAsia="SimSun"/>
          <w:lang w:eastAsia="zh-CN"/>
        </w:rPr>
        <w:t xml:space="preserve"> </w:t>
      </w:r>
    </w:p>
    <w:p w:rsidR="00ED5F34" w:rsidRPr="00106DF3" w:rsidRDefault="00ED5F34" w:rsidP="00BA090B">
      <w:pPr>
        <w:pBdr>
          <w:right w:val="single" w:sz="4" w:space="4" w:color="auto"/>
        </w:pBdr>
        <w:jc w:val="both"/>
        <w:rPr>
          <w:rFonts w:eastAsia="SimSun"/>
          <w:lang w:eastAsia="zh-CN"/>
        </w:rPr>
      </w:pPr>
      <w:r w:rsidRPr="00106DF3">
        <w:rPr>
          <w:rFonts w:eastAsia="SimSun"/>
          <w:lang w:eastAsia="zh-CN"/>
        </w:rPr>
        <w:t xml:space="preserve">In this approach </w:t>
      </w:r>
      <w:r w:rsidR="00106DF3">
        <w:rPr>
          <w:rFonts w:eastAsia="SimSun"/>
          <w:lang w:eastAsia="zh-CN"/>
        </w:rPr>
        <w:t xml:space="preserve">the </w:t>
      </w:r>
      <w:r w:rsidRPr="00106DF3">
        <w:rPr>
          <w:rFonts w:eastAsia="SimSun"/>
          <w:lang w:eastAsia="zh-CN"/>
        </w:rPr>
        <w:t>proliferation of product</w:t>
      </w:r>
      <w:r w:rsidR="00106DF3">
        <w:rPr>
          <w:rFonts w:eastAsia="SimSun"/>
          <w:lang w:eastAsia="zh-CN"/>
        </w:rPr>
        <w:t xml:space="preserve"> </w:t>
      </w:r>
      <w:r w:rsidRPr="00106DF3">
        <w:rPr>
          <w:rFonts w:eastAsia="SimSun"/>
          <w:lang w:eastAsia="zh-CN"/>
        </w:rPr>
        <w:t xml:space="preserve">specifications </w:t>
      </w:r>
      <w:r w:rsidR="00106DF3">
        <w:rPr>
          <w:rFonts w:eastAsia="SimSun"/>
          <w:lang w:eastAsia="zh-CN"/>
        </w:rPr>
        <w:t xml:space="preserve">and characteristics </w:t>
      </w:r>
      <w:r w:rsidRPr="00106DF3">
        <w:rPr>
          <w:rFonts w:eastAsia="SimSun"/>
          <w:lang w:eastAsia="zh-CN"/>
        </w:rPr>
        <w:t xml:space="preserve">can be avoided. </w:t>
      </w:r>
      <w:r w:rsidR="00106DF3">
        <w:rPr>
          <w:rFonts w:eastAsia="SimSun"/>
          <w:lang w:eastAsia="zh-CN"/>
        </w:rPr>
        <w:t>Nevertheless UML diagrams’ complexity will grow even more quickly than in the simple modeling of Figure 7b.</w:t>
      </w:r>
    </w:p>
    <w:p w:rsidR="00ED5F34" w:rsidRPr="00ED5F34" w:rsidRDefault="00ED5F34" w:rsidP="00B8674F">
      <w:pPr>
        <w:pBdr>
          <w:right w:val="single" w:sz="4" w:space="4" w:color="auto"/>
        </w:pBdr>
        <w:jc w:val="both"/>
        <w:rPr>
          <w:rFonts w:eastAsia="SimSun"/>
          <w:lang w:eastAsia="zh-CN"/>
        </w:rPr>
      </w:pPr>
      <w:r w:rsidRPr="00106DF3">
        <w:rPr>
          <w:rFonts w:eastAsia="SimSun"/>
          <w:lang w:eastAsia="zh-CN"/>
        </w:rPr>
        <w:t>When a new ProductSp</w:t>
      </w:r>
      <w:r w:rsidR="00AE5870" w:rsidRPr="00106DF3">
        <w:rPr>
          <w:rFonts w:eastAsia="SimSun"/>
          <w:lang w:eastAsia="zh-CN"/>
        </w:rPr>
        <w:t>ec is created there</w:t>
      </w:r>
      <w:r w:rsidRPr="00106DF3">
        <w:rPr>
          <w:rFonts w:eastAsia="SimSun"/>
          <w:lang w:eastAsia="zh-CN"/>
        </w:rPr>
        <w:t xml:space="preserve"> is an entry needed to map the respective service spec for order decomposition (mostly </w:t>
      </w:r>
      <w:r w:rsidR="00B8674F">
        <w:rPr>
          <w:rFonts w:eastAsia="SimSun"/>
          <w:lang w:eastAsia="zh-CN"/>
        </w:rPr>
        <w:t xml:space="preserve">done by </w:t>
      </w:r>
      <w:r w:rsidRPr="00106DF3">
        <w:rPr>
          <w:rFonts w:eastAsia="SimSun"/>
          <w:lang w:eastAsia="zh-CN"/>
        </w:rPr>
        <w:t xml:space="preserve">order management application). Using this approach avoids touching the </w:t>
      </w:r>
      <w:smartTag w:uri="urn:schemas-microsoft-com:office:smarttags" w:element="place">
        <w:smartTag w:uri="urn:schemas-microsoft-com:office:smarttags" w:element="City">
          <w:r w:rsidRPr="00106DF3">
            <w:rPr>
              <w:rFonts w:eastAsia="SimSun"/>
              <w:lang w:eastAsia="zh-CN"/>
            </w:rPr>
            <w:t>OSS</w:t>
          </w:r>
        </w:smartTag>
      </w:smartTag>
      <w:r w:rsidRPr="00106DF3">
        <w:rPr>
          <w:rFonts w:eastAsia="SimSun"/>
          <w:lang w:eastAsia="zh-CN"/>
        </w:rPr>
        <w:t xml:space="preserve"> application </w:t>
      </w:r>
      <w:r w:rsidR="00B8674F">
        <w:rPr>
          <w:rFonts w:eastAsia="SimSun"/>
          <w:lang w:eastAsia="zh-CN"/>
        </w:rPr>
        <w:t>as the service layer will not be impacted when new products are introduced using the existing simple products</w:t>
      </w:r>
      <w:r w:rsidRPr="00106DF3">
        <w:rPr>
          <w:rFonts w:eastAsia="SimSun"/>
          <w:lang w:eastAsia="zh-CN"/>
        </w:rPr>
        <w:t xml:space="preserve">. </w:t>
      </w:r>
    </w:p>
    <w:p w:rsidR="00ED5F34" w:rsidRPr="00ED5F34" w:rsidRDefault="00B8674F" w:rsidP="00B8674F">
      <w:pPr>
        <w:pBdr>
          <w:right w:val="single" w:sz="4" w:space="4" w:color="auto"/>
        </w:pBdr>
        <w:jc w:val="both"/>
        <w:rPr>
          <w:rFonts w:eastAsia="SimSun"/>
          <w:lang w:eastAsia="zh-CN"/>
        </w:rPr>
      </w:pPr>
      <w:r>
        <w:rPr>
          <w:rFonts w:eastAsia="SimSun"/>
          <w:lang w:eastAsia="zh-CN"/>
        </w:rPr>
        <w:t xml:space="preserve">However </w:t>
      </w:r>
      <w:r w:rsidR="00837441" w:rsidRPr="00106DF3">
        <w:rPr>
          <w:rFonts w:eastAsia="SimSun"/>
          <w:lang w:eastAsia="zh-CN"/>
        </w:rPr>
        <w:t xml:space="preserve">Product Management group will be a major stakeholder </w:t>
      </w:r>
      <w:r w:rsidR="00C97397" w:rsidRPr="00106DF3">
        <w:rPr>
          <w:rFonts w:eastAsia="SimSun"/>
          <w:lang w:eastAsia="zh-CN"/>
        </w:rPr>
        <w:t>to approve model outputs</w:t>
      </w:r>
      <w:r w:rsidR="00837441" w:rsidRPr="00106DF3">
        <w:rPr>
          <w:rFonts w:eastAsia="SimSun"/>
          <w:lang w:eastAsia="zh-CN"/>
        </w:rPr>
        <w:t xml:space="preserve"> </w:t>
      </w:r>
      <w:r w:rsidR="00C97397" w:rsidRPr="00106DF3">
        <w:rPr>
          <w:rFonts w:eastAsia="SimSun"/>
          <w:lang w:eastAsia="zh-CN"/>
        </w:rPr>
        <w:t>and product catalogue is creations</w:t>
      </w:r>
      <w:r w:rsidR="00837441" w:rsidRPr="00106DF3">
        <w:rPr>
          <w:rFonts w:eastAsia="SimSun"/>
          <w:lang w:eastAsia="zh-CN"/>
        </w:rPr>
        <w:t xml:space="preserve"> / change</w:t>
      </w:r>
      <w:r w:rsidR="00C97397" w:rsidRPr="00106DF3">
        <w:rPr>
          <w:rFonts w:eastAsia="SimSun"/>
          <w:lang w:eastAsia="zh-CN"/>
        </w:rPr>
        <w:t>s</w:t>
      </w:r>
      <w:r w:rsidR="00837441" w:rsidRPr="00106DF3">
        <w:rPr>
          <w:rFonts w:eastAsia="SimSun"/>
          <w:lang w:eastAsia="zh-CN"/>
        </w:rPr>
        <w:t xml:space="preserve">.  With the above approach, it is easier for the product manager to understand how the product offerings are being derived from a reusable </w:t>
      </w:r>
      <w:r>
        <w:rPr>
          <w:rFonts w:eastAsia="SimSun"/>
          <w:lang w:eastAsia="zh-CN"/>
        </w:rPr>
        <w:t xml:space="preserve">definitions (product specifications) decided during </w:t>
      </w:r>
      <w:r w:rsidR="00837441" w:rsidRPr="00106DF3">
        <w:rPr>
          <w:rFonts w:eastAsia="SimSun"/>
          <w:lang w:eastAsia="zh-CN"/>
        </w:rPr>
        <w:t>modeling </w:t>
      </w:r>
      <w:r>
        <w:rPr>
          <w:rFonts w:eastAsia="SimSun"/>
          <w:lang w:eastAsia="zh-CN"/>
        </w:rPr>
        <w:t>time</w:t>
      </w:r>
      <w:r w:rsidR="00837441" w:rsidRPr="00106DF3">
        <w:rPr>
          <w:rFonts w:eastAsia="SimSun"/>
          <w:lang w:eastAsia="zh-CN"/>
        </w:rPr>
        <w:t xml:space="preserve"> (that is done beneath the level of ProductOfferings)</w:t>
      </w:r>
      <w:r w:rsidR="00C97397" w:rsidRPr="00106DF3">
        <w:rPr>
          <w:rFonts w:eastAsia="SimSun"/>
          <w:lang w:eastAsia="zh-CN"/>
        </w:rPr>
        <w:t>.</w:t>
      </w:r>
      <w:r w:rsidR="00ED5F34" w:rsidRPr="00106DF3" w:rsidDel="00ED5F34">
        <w:rPr>
          <w:rFonts w:eastAsia="SimSun"/>
          <w:lang w:eastAsia="zh-CN"/>
        </w:rPr>
        <w:t xml:space="preserve"> </w:t>
      </w:r>
    </w:p>
    <w:p w:rsidR="00452D8F" w:rsidRDefault="00B8674F" w:rsidP="00B8674F">
      <w:pPr>
        <w:pBdr>
          <w:right w:val="single" w:sz="4" w:space="4" w:color="auto"/>
        </w:pBdr>
        <w:jc w:val="both"/>
        <w:rPr>
          <w:rFonts w:eastAsia="SimSun"/>
          <w:lang w:eastAsia="zh-CN"/>
        </w:rPr>
      </w:pPr>
      <w:r>
        <w:rPr>
          <w:rFonts w:eastAsia="SimSun"/>
          <w:lang w:eastAsia="zh-CN"/>
        </w:rPr>
        <w:t>D</w:t>
      </w:r>
      <w:r w:rsidR="00C97397">
        <w:rPr>
          <w:rFonts w:eastAsia="SimSun"/>
          <w:lang w:eastAsia="zh-CN"/>
        </w:rPr>
        <w:t>uring the process of documentation the PLM team has found</w:t>
      </w:r>
      <w:r w:rsidR="00452D8F">
        <w:rPr>
          <w:rFonts w:eastAsia="SimSun"/>
          <w:lang w:eastAsia="zh-CN"/>
        </w:rPr>
        <w:t xml:space="preserve"> an issue with the above modeling approach. </w:t>
      </w:r>
      <w:r w:rsidR="00C97397">
        <w:rPr>
          <w:rFonts w:eastAsia="SimSun"/>
          <w:lang w:eastAsia="zh-CN"/>
        </w:rPr>
        <w:t>PLM team could not represent/model the control of attribute values being presented to the customer through the product offering at the order time. This is because, a</w:t>
      </w:r>
      <w:r w:rsidR="009050BC">
        <w:rPr>
          <w:rFonts w:eastAsia="SimSun"/>
          <w:lang w:eastAsia="zh-CN"/>
        </w:rPr>
        <w:t xml:space="preserve">t </w:t>
      </w:r>
      <w:r w:rsidR="00452D8F">
        <w:rPr>
          <w:rFonts w:eastAsia="SimSun"/>
          <w:lang w:eastAsia="zh-CN"/>
        </w:rPr>
        <w:t xml:space="preserve">the time of drafting this document </w:t>
      </w:r>
      <w:r>
        <w:rPr>
          <w:rFonts w:eastAsia="SimSun"/>
          <w:lang w:eastAsia="zh-CN"/>
        </w:rPr>
        <w:t xml:space="preserve">refers to </w:t>
      </w:r>
      <w:r w:rsidR="009050BC">
        <w:rPr>
          <w:rFonts w:eastAsia="SimSun"/>
          <w:lang w:eastAsia="zh-CN"/>
        </w:rPr>
        <w:t xml:space="preserve">SID VIII </w:t>
      </w:r>
      <w:r>
        <w:rPr>
          <w:rFonts w:eastAsia="SimSun"/>
          <w:lang w:eastAsia="zh-CN"/>
        </w:rPr>
        <w:t xml:space="preserve">which </w:t>
      </w:r>
      <w:r w:rsidR="009050BC">
        <w:rPr>
          <w:rFonts w:eastAsia="SimSun"/>
          <w:lang w:eastAsia="zh-CN"/>
        </w:rPr>
        <w:t>does not specify a way to control the ProductSpecCharValues from ProductOff</w:t>
      </w:r>
      <w:r w:rsidR="00C97397">
        <w:rPr>
          <w:rFonts w:eastAsia="SimSun"/>
          <w:lang w:eastAsia="zh-CN"/>
        </w:rPr>
        <w:t xml:space="preserve">ering, </w:t>
      </w:r>
      <w:r w:rsidR="00452D8F">
        <w:rPr>
          <w:rFonts w:eastAsia="SimSun"/>
          <w:lang w:eastAsia="zh-CN"/>
        </w:rPr>
        <w:t xml:space="preserve">This is much needed to control the values of </w:t>
      </w:r>
      <w:r>
        <w:rPr>
          <w:rFonts w:eastAsia="SimSun"/>
          <w:lang w:eastAsia="zh-CN"/>
        </w:rPr>
        <w:t>c</w:t>
      </w:r>
      <w:r w:rsidR="00C97397">
        <w:rPr>
          <w:rFonts w:eastAsia="SimSun"/>
          <w:lang w:eastAsia="zh-CN"/>
        </w:rPr>
        <w:t>haracteristics</w:t>
      </w:r>
      <w:r w:rsidR="00452D8F">
        <w:rPr>
          <w:rFonts w:eastAsia="SimSun"/>
          <w:lang w:eastAsia="zh-CN"/>
        </w:rPr>
        <w:t xml:space="preserve"> at the Product Offering level. </w:t>
      </w:r>
      <w:r w:rsidR="009050BC">
        <w:rPr>
          <w:rFonts w:eastAsia="SimSun"/>
          <w:lang w:eastAsia="zh-CN"/>
        </w:rPr>
        <w:t xml:space="preserve">From the discussion </w:t>
      </w:r>
      <w:r w:rsidR="00452D8F">
        <w:rPr>
          <w:rFonts w:eastAsia="SimSun"/>
          <w:lang w:eastAsia="zh-CN"/>
        </w:rPr>
        <w:t>held to draft the views of modeling</w:t>
      </w:r>
      <w:r w:rsidR="009050BC">
        <w:rPr>
          <w:rFonts w:eastAsia="SimSun"/>
          <w:lang w:eastAsia="zh-CN"/>
        </w:rPr>
        <w:t xml:space="preserve">, different participants </w:t>
      </w:r>
      <w:r w:rsidR="00C97397">
        <w:rPr>
          <w:rFonts w:eastAsia="SimSun"/>
          <w:lang w:eastAsia="zh-CN"/>
        </w:rPr>
        <w:t>agreed</w:t>
      </w:r>
      <w:r w:rsidR="009050BC">
        <w:rPr>
          <w:rFonts w:eastAsia="SimSun"/>
          <w:lang w:eastAsia="zh-CN"/>
        </w:rPr>
        <w:t xml:space="preserve"> that the mapping of ProductSpecCharUsage and ProductSpecCharValueUsage to ProductOffering can resolve this issue.</w:t>
      </w:r>
      <w:r w:rsidR="00452D8F">
        <w:rPr>
          <w:rFonts w:eastAsia="SimSun"/>
          <w:lang w:eastAsia="zh-CN"/>
        </w:rPr>
        <w:t xml:space="preserve"> </w:t>
      </w:r>
      <w:r>
        <w:rPr>
          <w:rFonts w:eastAsia="SimSun"/>
          <w:lang w:eastAsia="zh-CN"/>
        </w:rPr>
        <w:t>A</w:t>
      </w:r>
      <w:r w:rsidR="00452D8F">
        <w:rPr>
          <w:rFonts w:eastAsia="SimSun"/>
          <w:lang w:eastAsia="zh-CN"/>
        </w:rPr>
        <w:t xml:space="preserve"> </w:t>
      </w:r>
      <w:hyperlink r:id="rId20" w:history="1">
        <w:r w:rsidR="00452D8F" w:rsidRPr="00B8674F">
          <w:rPr>
            <w:rStyle w:val="Hyperlink"/>
            <w:rFonts w:eastAsia="SimSun"/>
            <w:lang w:eastAsia="zh-CN"/>
          </w:rPr>
          <w:t>change request</w:t>
        </w:r>
      </w:hyperlink>
      <w:r w:rsidR="00452D8F">
        <w:rPr>
          <w:rFonts w:eastAsia="SimSun"/>
          <w:lang w:eastAsia="zh-CN"/>
        </w:rPr>
        <w:t xml:space="preserve"> </w:t>
      </w:r>
      <w:r>
        <w:rPr>
          <w:rFonts w:eastAsia="SimSun"/>
          <w:lang w:eastAsia="zh-CN"/>
        </w:rPr>
        <w:t xml:space="preserve">is raised </w:t>
      </w:r>
      <w:r w:rsidR="00452D8F">
        <w:rPr>
          <w:rFonts w:eastAsia="SimSun"/>
          <w:lang w:eastAsia="zh-CN"/>
        </w:rPr>
        <w:t>on SID VIII</w:t>
      </w:r>
    </w:p>
    <w:p w:rsidR="009D5850" w:rsidRDefault="009D5850" w:rsidP="009D5850">
      <w:pPr>
        <w:jc w:val="both"/>
        <w:rPr>
          <w:rFonts w:eastAsia="SimSun"/>
          <w:lang w:eastAsia="zh-CN"/>
        </w:rPr>
      </w:pPr>
    </w:p>
    <w:p w:rsidR="00F00909" w:rsidRDefault="0095527F" w:rsidP="00F00909">
      <w:pPr>
        <w:pStyle w:val="Heading4"/>
        <w:rPr>
          <w:rFonts w:eastAsia="SimSun"/>
          <w:lang w:eastAsia="zh-CN"/>
        </w:rPr>
      </w:pPr>
      <w:bookmarkStart w:id="39" w:name="_Approach_2.2:"/>
      <w:bookmarkStart w:id="40" w:name="_Toc266784482"/>
      <w:bookmarkEnd w:id="39"/>
      <w:r>
        <w:rPr>
          <w:rFonts w:eastAsia="SimSun"/>
        </w:rPr>
        <w:t>Modeling considerations with regard to product offerings</w:t>
      </w:r>
      <w:bookmarkEnd w:id="40"/>
    </w:p>
    <w:p w:rsidR="00A7082A" w:rsidRDefault="00F00909" w:rsidP="001F490A">
      <w:pPr>
        <w:pBdr>
          <w:right w:val="single" w:sz="4" w:space="4" w:color="auto"/>
        </w:pBdr>
        <w:jc w:val="both"/>
        <w:rPr>
          <w:rFonts w:eastAsia="SimSun"/>
          <w:lang w:eastAsia="zh-CN"/>
        </w:rPr>
      </w:pPr>
      <w:r>
        <w:rPr>
          <w:rFonts w:eastAsia="SimSun"/>
          <w:lang w:eastAsia="zh-CN"/>
        </w:rPr>
        <w:t>W</w:t>
      </w:r>
      <w:r w:rsidR="009D5850" w:rsidRPr="00ED5F34">
        <w:rPr>
          <w:rFonts w:eastAsia="SimSun"/>
          <w:lang w:eastAsia="zh-CN"/>
        </w:rPr>
        <w:t xml:space="preserve">hen the product offering becomes complex having some dynamic </w:t>
      </w:r>
      <w:r w:rsidR="009D5850">
        <w:rPr>
          <w:rFonts w:eastAsia="SimSun"/>
          <w:lang w:eastAsia="zh-CN"/>
        </w:rPr>
        <w:t xml:space="preserve">(configurable) </w:t>
      </w:r>
      <w:r w:rsidR="009D5850" w:rsidRPr="00ED5F34">
        <w:rPr>
          <w:rFonts w:eastAsia="SimSun"/>
          <w:lang w:eastAsia="zh-CN"/>
        </w:rPr>
        <w:t xml:space="preserve">attributes that needs customer’s choice selection, any rules among these selections/options, it is not wise to have a bundle ProductOffering representing all the product definitions. Considering this, another way of modeling is represented in the figures </w:t>
      </w:r>
      <w:r w:rsidR="009D5850">
        <w:rPr>
          <w:rFonts w:eastAsia="SimSun"/>
          <w:lang w:eastAsia="zh-CN"/>
        </w:rPr>
        <w:t>7c</w:t>
      </w:r>
      <w:r w:rsidR="009D5850" w:rsidRPr="00ED5F34">
        <w:rPr>
          <w:rFonts w:eastAsia="SimSun"/>
          <w:lang w:eastAsia="zh-CN"/>
        </w:rPr>
        <w:t>. This modeling approach considers all the atomic ProductSpecifications to have respective Simple ProductOfferings under a bundle ProductOffering of  ‘Yahoo Mail’.or ‘Yahoo Mail Plus’.</w:t>
      </w:r>
      <w:r w:rsidR="009D5850">
        <w:rPr>
          <w:rFonts w:eastAsia="SimSun"/>
          <w:lang w:eastAsia="zh-CN"/>
        </w:rPr>
        <w:t xml:space="preserve"> </w:t>
      </w:r>
    </w:p>
    <w:p w:rsidR="009D5850" w:rsidRDefault="009D5850" w:rsidP="00BA090B">
      <w:pPr>
        <w:pBdr>
          <w:right w:val="single" w:sz="4" w:space="4" w:color="auto"/>
        </w:pBdr>
        <w:jc w:val="both"/>
        <w:rPr>
          <w:rFonts w:eastAsia="SimSun"/>
          <w:lang w:eastAsia="zh-CN"/>
        </w:rPr>
      </w:pPr>
      <w:r>
        <w:rPr>
          <w:rFonts w:eastAsia="SimSun"/>
          <w:lang w:eastAsia="zh-CN"/>
        </w:rPr>
        <w:t>In this diagram, the ProductSpecCharUse is used to represent the different possible combinations of ProductSpecChar having a relationship association with the respective ProductSpecification</w:t>
      </w:r>
      <w:r w:rsidR="009111C2">
        <w:rPr>
          <w:rFonts w:eastAsia="SimSun"/>
          <w:lang w:eastAsia="zh-CN"/>
        </w:rPr>
        <w:t>.</w:t>
      </w:r>
      <w:r>
        <w:rPr>
          <w:rFonts w:eastAsia="SimSun"/>
          <w:lang w:eastAsia="zh-CN"/>
        </w:rPr>
        <w:t xml:space="preserve"> As mentioned earlier the association of these ProductSpecCharUse to the respective ProductOffering helps in controlling the values at the offering level which are to be presented to the customer. Right now in the figure 7c, </w:t>
      </w:r>
      <w:r w:rsidR="009111C2">
        <w:rPr>
          <w:rFonts w:eastAsia="SimSun"/>
          <w:lang w:eastAsia="zh-CN"/>
        </w:rPr>
        <w:t>blue lines represent</w:t>
      </w:r>
      <w:r>
        <w:rPr>
          <w:rFonts w:eastAsia="SimSun"/>
          <w:lang w:eastAsia="zh-CN"/>
        </w:rPr>
        <w:t xml:space="preserve"> the expected association of ProductSpecCharUse to the ProductOffering.</w:t>
      </w:r>
    </w:p>
    <w:p w:rsidR="009D5850" w:rsidRDefault="009D5850" w:rsidP="00BA090B">
      <w:pPr>
        <w:pBdr>
          <w:right w:val="single" w:sz="4" w:space="4" w:color="auto"/>
        </w:pBdr>
        <w:jc w:val="both"/>
        <w:rPr>
          <w:rFonts w:eastAsia="SimSun"/>
          <w:lang w:eastAsia="zh-CN"/>
        </w:rPr>
      </w:pPr>
    </w:p>
    <w:p w:rsidR="00553F1C" w:rsidRDefault="00DD5E29" w:rsidP="00BA090B">
      <w:pPr>
        <w:pBdr>
          <w:right w:val="single" w:sz="4" w:space="4" w:color="auto"/>
        </w:pBdr>
        <w:jc w:val="both"/>
        <w:rPr>
          <w:rFonts w:eastAsia="SimSun"/>
          <w:lang w:eastAsia="zh-CN"/>
        </w:rPr>
      </w:pPr>
      <w:r>
        <w:rPr>
          <w:rFonts w:eastAsia="SimSun"/>
          <w:noProof/>
        </w:rPr>
        <w:lastRenderedPageBreak/>
        <w:drawing>
          <wp:inline distT="0" distB="0" distL="0" distR="0">
            <wp:extent cx="5934075" cy="76676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934075" cy="7667625"/>
                    </a:xfrm>
                    <a:prstGeom prst="rect">
                      <a:avLst/>
                    </a:prstGeom>
                    <a:noFill/>
                    <a:ln w="9525">
                      <a:noFill/>
                      <a:miter lim="800000"/>
                      <a:headEnd/>
                      <a:tailEnd/>
                    </a:ln>
                  </pic:spPr>
                </pic:pic>
              </a:graphicData>
            </a:graphic>
          </wp:inline>
        </w:drawing>
      </w:r>
    </w:p>
    <w:p w:rsidR="00C074E9" w:rsidRPr="00C074E9" w:rsidRDefault="00C074E9" w:rsidP="00D951C7">
      <w:pPr>
        <w:pStyle w:val="Caption"/>
        <w:pBdr>
          <w:right w:val="single" w:sz="4" w:space="4" w:color="auto"/>
        </w:pBdr>
        <w:ind w:hanging="1800"/>
        <w:jc w:val="left"/>
      </w:pPr>
      <w:r w:rsidRPr="00C074E9">
        <w:t>&lt;Figure 7c&gt;</w:t>
      </w:r>
    </w:p>
    <w:p w:rsidR="00ED5F34" w:rsidRPr="00ED5F34" w:rsidRDefault="00ED5F34" w:rsidP="00BA090B">
      <w:pPr>
        <w:pBdr>
          <w:right w:val="single" w:sz="4" w:space="4" w:color="auto"/>
        </w:pBdr>
        <w:jc w:val="both"/>
        <w:rPr>
          <w:rFonts w:eastAsia="SimSun"/>
          <w:lang w:eastAsia="zh-CN"/>
        </w:rPr>
      </w:pPr>
      <w:r w:rsidRPr="00ED5F34">
        <w:rPr>
          <w:rFonts w:eastAsia="SimSun"/>
          <w:lang w:eastAsia="zh-CN"/>
        </w:rPr>
        <w:lastRenderedPageBreak/>
        <w:t>The pros and cons of this approach include</w:t>
      </w:r>
    </w:p>
    <w:p w:rsidR="00ED5F34" w:rsidRDefault="00ED5F34" w:rsidP="00BA090B">
      <w:pPr>
        <w:pBdr>
          <w:right w:val="single" w:sz="4" w:space="4" w:color="auto"/>
        </w:pBdr>
        <w:jc w:val="both"/>
        <w:rPr>
          <w:rFonts w:eastAsia="SimSun"/>
          <w:lang w:eastAsia="zh-CN"/>
        </w:rPr>
      </w:pPr>
      <w:r>
        <w:rPr>
          <w:rFonts w:eastAsia="SimSun"/>
          <w:lang w:eastAsia="zh-CN"/>
        </w:rPr>
        <w:t xml:space="preserve">Pros: </w:t>
      </w:r>
    </w:p>
    <w:p w:rsidR="00ED5F34" w:rsidRDefault="00ED5F34" w:rsidP="00BA090B">
      <w:pPr>
        <w:numPr>
          <w:ilvl w:val="0"/>
          <w:numId w:val="28"/>
        </w:numPr>
        <w:pBdr>
          <w:right w:val="single" w:sz="4" w:space="4" w:color="auto"/>
        </w:pBdr>
        <w:jc w:val="both"/>
        <w:rPr>
          <w:rFonts w:eastAsia="SimSun"/>
          <w:lang w:eastAsia="zh-CN"/>
        </w:rPr>
      </w:pPr>
      <w:r>
        <w:rPr>
          <w:rFonts w:eastAsia="SimSun"/>
          <w:lang w:eastAsia="zh-CN"/>
        </w:rPr>
        <w:t xml:space="preserve">Customer views the constituents (components) of a bundle productOffering </w:t>
      </w:r>
    </w:p>
    <w:p w:rsidR="00ED5F34" w:rsidRDefault="00ED5F34" w:rsidP="00BA090B">
      <w:pPr>
        <w:numPr>
          <w:ilvl w:val="0"/>
          <w:numId w:val="28"/>
        </w:numPr>
        <w:pBdr>
          <w:right w:val="single" w:sz="4" w:space="4" w:color="auto"/>
        </w:pBdr>
        <w:jc w:val="both"/>
        <w:rPr>
          <w:rFonts w:eastAsia="SimSun"/>
          <w:lang w:eastAsia="zh-CN"/>
        </w:rPr>
      </w:pPr>
      <w:r>
        <w:rPr>
          <w:rFonts w:eastAsia="SimSun"/>
          <w:lang w:eastAsia="zh-CN"/>
        </w:rPr>
        <w:t>Easy selection of the options (dynamic attributes configuration)</w:t>
      </w:r>
    </w:p>
    <w:p w:rsidR="00ED5F34" w:rsidRDefault="00ED5F34" w:rsidP="00BA090B">
      <w:pPr>
        <w:numPr>
          <w:ilvl w:val="0"/>
          <w:numId w:val="28"/>
        </w:numPr>
        <w:pBdr>
          <w:right w:val="single" w:sz="4" w:space="4" w:color="auto"/>
        </w:pBdr>
        <w:jc w:val="both"/>
        <w:rPr>
          <w:rFonts w:eastAsia="SimSun"/>
          <w:lang w:eastAsia="zh-CN"/>
        </w:rPr>
      </w:pPr>
      <w:r>
        <w:rPr>
          <w:rFonts w:eastAsia="SimSun"/>
          <w:lang w:eastAsia="zh-CN"/>
        </w:rPr>
        <w:t xml:space="preserve">Most important advantage is during the fulfillment time, the decomposition of the products to services will be simple with respective attributes selections. </w:t>
      </w:r>
    </w:p>
    <w:p w:rsidR="00ED5F34" w:rsidRDefault="00ED5F34" w:rsidP="00BA090B">
      <w:pPr>
        <w:pBdr>
          <w:right w:val="single" w:sz="4" w:space="4" w:color="auto"/>
        </w:pBdr>
        <w:jc w:val="both"/>
        <w:rPr>
          <w:rFonts w:eastAsia="SimSun"/>
          <w:lang w:eastAsia="zh-CN"/>
        </w:rPr>
      </w:pPr>
      <w:r>
        <w:rPr>
          <w:rFonts w:eastAsia="SimSun"/>
          <w:lang w:eastAsia="zh-CN"/>
        </w:rPr>
        <w:t xml:space="preserve">Cons: </w:t>
      </w:r>
    </w:p>
    <w:p w:rsidR="00ED5F34" w:rsidRDefault="00ED5F34" w:rsidP="00BA090B">
      <w:pPr>
        <w:numPr>
          <w:ilvl w:val="0"/>
          <w:numId w:val="29"/>
        </w:numPr>
        <w:pBdr>
          <w:right w:val="single" w:sz="4" w:space="4" w:color="auto"/>
        </w:pBdr>
        <w:jc w:val="both"/>
        <w:rPr>
          <w:rFonts w:eastAsia="SimSun"/>
          <w:lang w:eastAsia="zh-CN"/>
        </w:rPr>
      </w:pPr>
      <w:r>
        <w:rPr>
          <w:rFonts w:eastAsia="SimSun"/>
          <w:lang w:eastAsia="zh-CN"/>
        </w:rPr>
        <w:t>In some cases the navigation and selection leads to a few tabs or scrolling of the pages in respective order handling/capture application (Self-care / CRM / Point of Sales).</w:t>
      </w:r>
    </w:p>
    <w:p w:rsidR="00ED5F34" w:rsidRDefault="00ED5F34" w:rsidP="009D5850">
      <w:pPr>
        <w:jc w:val="both"/>
        <w:rPr>
          <w:rFonts w:eastAsia="SimSun"/>
          <w:lang w:eastAsia="zh-CN"/>
        </w:rPr>
      </w:pPr>
    </w:p>
    <w:p w:rsidR="00320F65" w:rsidRPr="004672F6" w:rsidRDefault="00320F65" w:rsidP="009D5850">
      <w:pPr>
        <w:pStyle w:val="Heading3"/>
        <w:jc w:val="both"/>
        <w:rPr>
          <w:rFonts w:eastAsia="SimSun"/>
        </w:rPr>
      </w:pPr>
      <w:bookmarkStart w:id="41" w:name="_Toc233705584"/>
      <w:bookmarkStart w:id="42" w:name="_Toc266784483"/>
      <w:r w:rsidRPr="004672F6">
        <w:rPr>
          <w:rFonts w:eastAsia="SimSun"/>
        </w:rPr>
        <w:t>Requirements to Lower Layers</w:t>
      </w:r>
      <w:bookmarkEnd w:id="41"/>
      <w:bookmarkEnd w:id="42"/>
    </w:p>
    <w:p w:rsidR="00320F65" w:rsidRDefault="00320F65" w:rsidP="009D5850">
      <w:pPr>
        <w:jc w:val="both"/>
        <w:rPr>
          <w:rFonts w:eastAsia="SimSun"/>
          <w:lang w:eastAsia="zh-CN"/>
        </w:rPr>
      </w:pPr>
      <w:r>
        <w:rPr>
          <w:rFonts w:eastAsia="SimSun"/>
          <w:lang w:eastAsia="zh-CN"/>
        </w:rPr>
        <w:t xml:space="preserve">The marketing plan is a tactical management concept for the management of a service provider’s offerings to the market according the marketing strategy. This management viewpoint differs from the operational viewpoint of selling a product to a customer by means of a CRM function. </w:t>
      </w:r>
    </w:p>
    <w:p w:rsidR="00320F65" w:rsidRDefault="00320F65" w:rsidP="009D5850">
      <w:pPr>
        <w:jc w:val="both"/>
        <w:rPr>
          <w:rFonts w:eastAsia="SimSun"/>
          <w:lang w:eastAsia="zh-CN"/>
        </w:rPr>
      </w:pPr>
      <w:r>
        <w:rPr>
          <w:rFonts w:eastAsia="SimSun"/>
          <w:lang w:eastAsia="zh-CN"/>
        </w:rPr>
        <w:t>In order to implement the marketing plan, the service provider needs to create sellable products that actually can be offered, ordered and billed</w:t>
      </w:r>
      <w:r w:rsidR="008028C9">
        <w:rPr>
          <w:rFonts w:eastAsia="SimSun"/>
          <w:lang w:eastAsia="zh-CN"/>
        </w:rPr>
        <w:t xml:space="preserve">. </w:t>
      </w:r>
    </w:p>
    <w:p w:rsidR="002B5517" w:rsidRDefault="002B5517" w:rsidP="009D5850">
      <w:pPr>
        <w:jc w:val="both"/>
        <w:rPr>
          <w:rFonts w:eastAsia="SimSun"/>
          <w:lang w:eastAsia="zh-CN"/>
        </w:rPr>
      </w:pPr>
      <w:r>
        <w:rPr>
          <w:rFonts w:eastAsia="SimSun"/>
          <w:lang w:eastAsia="zh-CN"/>
        </w:rPr>
        <w:t xml:space="preserve">On the other hand, it is important to create a marketing plan that makes optimal use of the sellable products that are already in place. </w:t>
      </w:r>
    </w:p>
    <w:p w:rsidR="00320F65" w:rsidRDefault="00320F65" w:rsidP="009D5850">
      <w:pPr>
        <w:jc w:val="both"/>
        <w:rPr>
          <w:rFonts w:eastAsia="SimSun"/>
          <w:lang w:eastAsia="zh-CN"/>
        </w:rPr>
      </w:pPr>
    </w:p>
    <w:p w:rsidR="00BA470E" w:rsidRDefault="006E63FB" w:rsidP="009D5850">
      <w:pPr>
        <w:pStyle w:val="Heading2"/>
        <w:jc w:val="both"/>
        <w:rPr>
          <w:rFonts w:eastAsia="SimSun"/>
        </w:rPr>
      </w:pPr>
      <w:bookmarkStart w:id="43" w:name="_Toc233705585"/>
      <w:bookmarkStart w:id="44" w:name="_Toc266784484"/>
      <w:r>
        <w:rPr>
          <w:rFonts w:eastAsia="SimSun"/>
        </w:rPr>
        <w:t>Sellable Products</w:t>
      </w:r>
      <w:bookmarkEnd w:id="43"/>
      <w:bookmarkEnd w:id="44"/>
    </w:p>
    <w:p w:rsidR="00BA470E" w:rsidRPr="004672F6" w:rsidRDefault="00D351AE" w:rsidP="009D5850">
      <w:pPr>
        <w:pStyle w:val="Heading3"/>
        <w:jc w:val="both"/>
        <w:rPr>
          <w:rFonts w:eastAsia="SimSun"/>
        </w:rPr>
      </w:pPr>
      <w:bookmarkStart w:id="45" w:name="_Toc233705586"/>
      <w:bookmarkStart w:id="46" w:name="_Toc266784485"/>
      <w:r>
        <w:rPr>
          <w:rFonts w:eastAsia="SimSun"/>
        </w:rPr>
        <w:t>Domain-specific</w:t>
      </w:r>
      <w:r w:rsidRPr="004672F6">
        <w:rPr>
          <w:rFonts w:eastAsia="SimSun"/>
        </w:rPr>
        <w:t xml:space="preserve"> </w:t>
      </w:r>
      <w:r w:rsidR="00BA470E" w:rsidRPr="004672F6">
        <w:rPr>
          <w:rFonts w:eastAsia="SimSun"/>
        </w:rPr>
        <w:t>Analysis</w:t>
      </w:r>
      <w:bookmarkEnd w:id="45"/>
      <w:bookmarkEnd w:id="46"/>
    </w:p>
    <w:p w:rsidR="00543B3C" w:rsidRDefault="00B876A7" w:rsidP="009D5850">
      <w:pPr>
        <w:jc w:val="both"/>
        <w:rPr>
          <w:rFonts w:eastAsia="SimSun"/>
          <w:lang w:eastAsia="zh-CN"/>
        </w:rPr>
      </w:pPr>
      <w:r>
        <w:rPr>
          <w:rFonts w:eastAsia="SimSun"/>
          <w:lang w:eastAsia="zh-CN"/>
        </w:rPr>
        <w:t>The service provider and a customer deal on the level of promises: The service provider promises a service that will be of value to the customer, in turn the customer promises payment</w:t>
      </w:r>
      <w:r w:rsidR="00125EEB">
        <w:rPr>
          <w:rFonts w:eastAsia="SimSun"/>
          <w:lang w:eastAsia="zh-CN"/>
        </w:rPr>
        <w:t xml:space="preserve"> of a charge</w:t>
      </w:r>
      <w:r>
        <w:rPr>
          <w:rFonts w:eastAsia="SimSun"/>
          <w:lang w:eastAsia="zh-CN"/>
        </w:rPr>
        <w:t xml:space="preserve">. These mutual promises are the object of a commercial agreement that </w:t>
      </w:r>
      <w:r w:rsidR="00D12CD9">
        <w:rPr>
          <w:rFonts w:eastAsia="SimSun"/>
          <w:lang w:eastAsia="zh-CN"/>
        </w:rPr>
        <w:t xml:space="preserve">usually </w:t>
      </w:r>
      <w:r>
        <w:rPr>
          <w:rFonts w:eastAsia="SimSun"/>
          <w:lang w:eastAsia="zh-CN"/>
        </w:rPr>
        <w:t xml:space="preserve">has </w:t>
      </w:r>
      <w:r w:rsidR="001214D0">
        <w:rPr>
          <w:rFonts w:eastAsia="SimSun"/>
          <w:lang w:eastAsia="zh-CN"/>
        </w:rPr>
        <w:t xml:space="preserve">the form of a written contract underpinned by general terms and conditions. </w:t>
      </w:r>
    </w:p>
    <w:p w:rsidR="006E7D15" w:rsidRDefault="001214D0" w:rsidP="009D5850">
      <w:pPr>
        <w:jc w:val="both"/>
        <w:rPr>
          <w:rFonts w:eastAsia="SimSun"/>
          <w:lang w:eastAsia="zh-CN"/>
        </w:rPr>
      </w:pPr>
      <w:r>
        <w:rPr>
          <w:rFonts w:eastAsia="SimSun"/>
          <w:lang w:eastAsia="zh-CN"/>
        </w:rPr>
        <w:t xml:space="preserve">Nobody can use the promise to send </w:t>
      </w:r>
      <w:r w:rsidR="00D12CD9">
        <w:rPr>
          <w:rFonts w:eastAsia="SimSun"/>
          <w:lang w:eastAsia="zh-CN"/>
        </w:rPr>
        <w:t xml:space="preserve">a </w:t>
      </w:r>
      <w:r w:rsidR="00404FB1">
        <w:rPr>
          <w:rFonts w:eastAsia="SimSun"/>
          <w:lang w:eastAsia="zh-CN"/>
        </w:rPr>
        <w:t>mail</w:t>
      </w:r>
      <w:r>
        <w:rPr>
          <w:rFonts w:eastAsia="SimSun"/>
          <w:lang w:eastAsia="zh-CN"/>
        </w:rPr>
        <w:t xml:space="preserve">, this only possible by using the underlying services. </w:t>
      </w:r>
      <w:r w:rsidR="00543B3C">
        <w:rPr>
          <w:rFonts w:eastAsia="SimSun"/>
          <w:lang w:eastAsia="zh-CN"/>
        </w:rPr>
        <w:t xml:space="preserve">The eTOM framework is built around the separation of products from services: A product is something which can be the subject of a commercial agreement. </w:t>
      </w:r>
      <w:r w:rsidR="006E7D15">
        <w:t>In short we could say “customers buy products, users use services”</w:t>
      </w:r>
      <w:r w:rsidR="00D12CD9">
        <w:rPr>
          <w:rStyle w:val="FootnoteReference"/>
        </w:rPr>
        <w:footnoteReference w:id="2"/>
      </w:r>
      <w:r w:rsidR="006E7D15">
        <w:t xml:space="preserve">. A customer buys (or subscribes to) a product in order to gain access to the value that </w:t>
      </w:r>
      <w:r w:rsidR="00D12CD9">
        <w:t xml:space="preserve">is </w:t>
      </w:r>
      <w:r w:rsidR="006E7D15">
        <w:t>provided by the services that are commercially packaged as the product.</w:t>
      </w:r>
    </w:p>
    <w:p w:rsidR="00F36FB3" w:rsidRDefault="006E7D15" w:rsidP="009D5850">
      <w:pPr>
        <w:jc w:val="both"/>
        <w:rPr>
          <w:rFonts w:eastAsia="SimSun"/>
          <w:lang w:eastAsia="zh-CN"/>
        </w:rPr>
      </w:pPr>
      <w:r>
        <w:rPr>
          <w:rFonts w:eastAsia="SimSun"/>
          <w:lang w:eastAsia="zh-CN"/>
        </w:rPr>
        <w:t>During sales, a</w:t>
      </w:r>
      <w:r w:rsidR="00F36FB3">
        <w:rPr>
          <w:rFonts w:eastAsia="SimSun"/>
          <w:lang w:eastAsia="zh-CN"/>
        </w:rPr>
        <w:t xml:space="preserve"> customer evaluates the </w:t>
      </w:r>
      <w:r w:rsidR="00CE6562">
        <w:rPr>
          <w:rFonts w:eastAsia="SimSun"/>
          <w:lang w:eastAsia="zh-CN"/>
        </w:rPr>
        <w:t>service provider</w:t>
      </w:r>
      <w:r w:rsidR="00F36FB3">
        <w:rPr>
          <w:rFonts w:eastAsia="SimSun"/>
          <w:lang w:eastAsia="zh-CN"/>
        </w:rPr>
        <w:t>’s offering that is a combination</w:t>
      </w:r>
      <w:r w:rsidR="00CE6562">
        <w:rPr>
          <w:rFonts w:eastAsia="SimSun"/>
          <w:lang w:eastAsia="zh-CN"/>
        </w:rPr>
        <w:t xml:space="preserve"> of a value promise with the corresponding charge. </w:t>
      </w:r>
      <w:r w:rsidR="00F36FB3">
        <w:rPr>
          <w:rFonts w:eastAsia="SimSun"/>
          <w:lang w:eastAsia="zh-CN"/>
        </w:rPr>
        <w:t xml:space="preserve">This can been seen in </w:t>
      </w:r>
      <w:fldSimple w:instr=" REF _Ref210091480 \h  \* MERGEFORMAT ">
        <w:r w:rsidR="0048272E">
          <w:t xml:space="preserve">Figure </w:t>
        </w:r>
        <w:r w:rsidR="0048272E">
          <w:rPr>
            <w:noProof/>
          </w:rPr>
          <w:t>8</w:t>
        </w:r>
      </w:fldSimple>
      <w:r w:rsidR="00306E9C">
        <w:rPr>
          <w:rFonts w:eastAsia="SimSun"/>
          <w:lang w:eastAsia="zh-CN"/>
        </w:rPr>
        <w:t xml:space="preserve"> (view point 1)</w:t>
      </w:r>
      <w:r w:rsidR="00F36FB3">
        <w:rPr>
          <w:rFonts w:eastAsia="SimSun"/>
          <w:lang w:eastAsia="zh-CN"/>
        </w:rPr>
        <w:t>, where the combination of value promise and charge are guiding the customer’s decision to select a button that will lead to an agreement</w:t>
      </w:r>
      <w:r w:rsidR="00293361">
        <w:rPr>
          <w:rFonts w:eastAsia="SimSun"/>
          <w:lang w:eastAsia="zh-CN"/>
        </w:rPr>
        <w:t xml:space="preserve"> (highlighted with a red arrow)</w:t>
      </w:r>
      <w:r w:rsidR="00F36FB3">
        <w:rPr>
          <w:rFonts w:eastAsia="SimSun"/>
          <w:lang w:eastAsia="zh-CN"/>
        </w:rPr>
        <w:t>.</w:t>
      </w:r>
    </w:p>
    <w:p w:rsidR="00F36FB3" w:rsidRDefault="00F36FB3" w:rsidP="009D5850">
      <w:pPr>
        <w:jc w:val="both"/>
        <w:rPr>
          <w:rFonts w:eastAsia="SimSun"/>
          <w:lang w:eastAsia="zh-CN"/>
        </w:rPr>
      </w:pPr>
    </w:p>
    <w:p w:rsidR="00CE6562" w:rsidRDefault="00DD5E29" w:rsidP="009D5850">
      <w:pPr>
        <w:jc w:val="both"/>
      </w:pPr>
      <w:r>
        <w:rPr>
          <w:noProof/>
        </w:rPr>
        <w:drawing>
          <wp:inline distT="0" distB="0" distL="0" distR="0">
            <wp:extent cx="4572000" cy="35814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4572000" cy="3581400"/>
                    </a:xfrm>
                    <a:prstGeom prst="rect">
                      <a:avLst/>
                    </a:prstGeom>
                    <a:noFill/>
                    <a:ln w="9525">
                      <a:noFill/>
                      <a:miter lim="800000"/>
                      <a:headEnd/>
                      <a:tailEnd/>
                    </a:ln>
                  </pic:spPr>
                </pic:pic>
              </a:graphicData>
            </a:graphic>
          </wp:inline>
        </w:drawing>
      </w:r>
    </w:p>
    <w:p w:rsidR="00B222E3" w:rsidRPr="00B222E3" w:rsidRDefault="00B222E3" w:rsidP="009D5850">
      <w:pPr>
        <w:jc w:val="both"/>
        <w:rPr>
          <w:sz w:val="16"/>
          <w:szCs w:val="16"/>
        </w:rPr>
      </w:pPr>
      <w:r w:rsidRPr="00F31EDF">
        <w:rPr>
          <w:sz w:val="16"/>
          <w:szCs w:val="16"/>
        </w:rPr>
        <w:t xml:space="preserve">Reproduced with permission of Yahoo! Inc. ® 2008 by Yahoo! Inc. YAHOO! and the YAHOO! logo </w:t>
      </w:r>
      <w:r>
        <w:rPr>
          <w:sz w:val="16"/>
          <w:szCs w:val="16"/>
        </w:rPr>
        <w:br/>
      </w:r>
      <w:r w:rsidRPr="00F31EDF">
        <w:rPr>
          <w:sz w:val="16"/>
          <w:szCs w:val="16"/>
        </w:rPr>
        <w:t>are trademarks of Yahoo! Inc.</w:t>
      </w:r>
    </w:p>
    <w:p w:rsidR="007A4A25" w:rsidRDefault="007A4A25" w:rsidP="009D5850">
      <w:pPr>
        <w:pStyle w:val="Caption"/>
        <w:ind w:hanging="1800"/>
        <w:jc w:val="both"/>
        <w:rPr>
          <w:rFonts w:eastAsia="SimSun"/>
        </w:rPr>
      </w:pPr>
      <w:bookmarkStart w:id="47" w:name="_Ref210091480"/>
      <w:r>
        <w:t xml:space="preserve">Figure </w:t>
      </w:r>
      <w:fldSimple w:instr=" SEQ Figure \* ARABIC ">
        <w:r w:rsidR="0048272E">
          <w:rPr>
            <w:noProof/>
          </w:rPr>
          <w:t>8</w:t>
        </w:r>
      </w:fldSimple>
      <w:bookmarkEnd w:id="47"/>
      <w:r>
        <w:t xml:space="preserve">: </w:t>
      </w:r>
      <w:r>
        <w:rPr>
          <w:rFonts w:eastAsia="SimSun"/>
          <w:lang w:eastAsia="zh-CN"/>
        </w:rPr>
        <w:t>The customer’s buying decision is guided by value promise and price</w:t>
      </w:r>
    </w:p>
    <w:p w:rsidR="007A4A25" w:rsidRDefault="007A4A25" w:rsidP="009D5850">
      <w:pPr>
        <w:jc w:val="both"/>
      </w:pPr>
    </w:p>
    <w:p w:rsidR="00216779" w:rsidRDefault="00216779" w:rsidP="009D5850">
      <w:pPr>
        <w:jc w:val="both"/>
      </w:pPr>
    </w:p>
    <w:p w:rsidR="004129CE" w:rsidRDefault="004129CE" w:rsidP="009D5850">
      <w:pPr>
        <w:jc w:val="both"/>
      </w:pPr>
      <w:r>
        <w:t>Any company must keep track of its current commercial agreements</w:t>
      </w:r>
      <w:r w:rsidR="00B3129E">
        <w:t xml:space="preserve"> with its customers</w:t>
      </w:r>
      <w:r>
        <w:t xml:space="preserve"> (in the </w:t>
      </w:r>
      <w:r w:rsidR="00881781">
        <w:t>telecommunications</w:t>
      </w:r>
      <w:r>
        <w:t xml:space="preserve"> industry sometime</w:t>
      </w:r>
      <w:r w:rsidR="005A0A3F">
        <w:t xml:space="preserve">s referred to as subscriptions) – </w:t>
      </w:r>
      <w:r>
        <w:t xml:space="preserve"> the same is true for the service provider. </w:t>
      </w:r>
      <w:r w:rsidR="00C321CE">
        <w:t>The service</w:t>
      </w:r>
      <w:r>
        <w:t xml:space="preserve"> provider needs to keep track of </w:t>
      </w:r>
      <w:r w:rsidR="00C321CE">
        <w:t>the products that its customers have subscribed to.</w:t>
      </w:r>
    </w:p>
    <w:p w:rsidR="00A30553" w:rsidRDefault="00A30553" w:rsidP="009D5850">
      <w:pPr>
        <w:jc w:val="both"/>
        <w:rPr>
          <w:rFonts w:eastAsia="SimSun"/>
          <w:lang w:eastAsia="zh-CN"/>
        </w:rPr>
      </w:pPr>
    </w:p>
    <w:p w:rsidR="00BA470E" w:rsidRPr="004672F6" w:rsidRDefault="00BA470E" w:rsidP="009D5850">
      <w:pPr>
        <w:pStyle w:val="Heading3"/>
        <w:jc w:val="both"/>
        <w:rPr>
          <w:rFonts w:eastAsia="SimSun"/>
        </w:rPr>
      </w:pPr>
      <w:bookmarkStart w:id="48" w:name="_Toc233705587"/>
      <w:bookmarkStart w:id="49" w:name="_Toc266784486"/>
      <w:r w:rsidRPr="004672F6">
        <w:rPr>
          <w:rFonts w:eastAsia="SimSun"/>
        </w:rPr>
        <w:t>SID Model</w:t>
      </w:r>
      <w:bookmarkEnd w:id="48"/>
      <w:bookmarkEnd w:id="49"/>
    </w:p>
    <w:p w:rsidR="00FC3DB9" w:rsidRDefault="00BC7AC3" w:rsidP="009D5850">
      <w:pPr>
        <w:jc w:val="both"/>
      </w:pPr>
      <w:r>
        <w:t>The agreement between a service provider and an individual customer is captured in a SID agreement. It lists all the products a customer has currently subscribed to. Formally, t</w:t>
      </w:r>
      <w:r w:rsidR="00FC3DB9">
        <w:t>he SID Agreement consists of a number of SID AgreementItems</w:t>
      </w:r>
      <w:r>
        <w:t>, each containing a SID Product representing a mutual promise.</w:t>
      </w:r>
    </w:p>
    <w:p w:rsidR="00250144" w:rsidRDefault="00250144" w:rsidP="009D5850">
      <w:pPr>
        <w:jc w:val="both"/>
      </w:pPr>
    </w:p>
    <w:p w:rsidR="00250144" w:rsidRDefault="00DD5E29" w:rsidP="009D5850">
      <w:pPr>
        <w:jc w:val="both"/>
        <w:rPr>
          <w:rFonts w:eastAsia="SimSun"/>
          <w:lang w:eastAsia="zh-CN"/>
        </w:rPr>
      </w:pPr>
      <w:r>
        <w:rPr>
          <w:rFonts w:eastAsia="SimSun"/>
          <w:noProof/>
        </w:rPr>
        <w:lastRenderedPageBreak/>
        <w:drawing>
          <wp:inline distT="0" distB="0" distL="0" distR="0">
            <wp:extent cx="5943600" cy="34385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rsidR="007A4A25" w:rsidRDefault="007A4A25" w:rsidP="009D5850">
      <w:pPr>
        <w:pStyle w:val="Caption"/>
        <w:ind w:hanging="1800"/>
        <w:jc w:val="both"/>
        <w:rPr>
          <w:rFonts w:eastAsia="SimSun"/>
        </w:rPr>
      </w:pPr>
      <w:r>
        <w:t xml:space="preserve">Figure </w:t>
      </w:r>
      <w:fldSimple w:instr=" SEQ Figure \* ARABIC ">
        <w:r w:rsidR="0048272E">
          <w:rPr>
            <w:noProof/>
          </w:rPr>
          <w:t>9</w:t>
        </w:r>
      </w:fldSimple>
      <w:r>
        <w:t xml:space="preserve">: </w:t>
      </w:r>
      <w:r>
        <w:rPr>
          <w:rFonts w:eastAsia="SimSun"/>
          <w:lang w:eastAsia="zh-CN"/>
        </w:rPr>
        <w:t>Selection of relevant classes related to the agreement between provider &amp; customer</w:t>
      </w:r>
    </w:p>
    <w:p w:rsidR="00397762" w:rsidRDefault="00397762" w:rsidP="009D5850">
      <w:pPr>
        <w:jc w:val="both"/>
        <w:rPr>
          <w:rFonts w:eastAsia="SimSun"/>
          <w:lang w:eastAsia="zh-CN"/>
        </w:rPr>
      </w:pPr>
    </w:p>
    <w:p w:rsidR="00511605" w:rsidRDefault="00210EC4" w:rsidP="009D5850">
      <w:pPr>
        <w:jc w:val="both"/>
        <w:rPr>
          <w:rFonts w:eastAsia="SimSun"/>
          <w:lang w:eastAsia="zh-CN"/>
        </w:rPr>
      </w:pPr>
      <w:r>
        <w:rPr>
          <w:rFonts w:eastAsia="SimSun"/>
          <w:lang w:eastAsia="zh-CN"/>
        </w:rPr>
        <w:t xml:space="preserve">In </w:t>
      </w:r>
      <w:fldSimple w:instr=" REF _Ref210091532 \h  \* MERGEFORMAT ">
        <w:r w:rsidR="0048272E">
          <w:t xml:space="preserve">Figure </w:t>
        </w:r>
        <w:r w:rsidR="0048272E">
          <w:rPr>
            <w:noProof/>
          </w:rPr>
          <w:t>10</w:t>
        </w:r>
      </w:fldSimple>
      <w:r w:rsidR="007A17DB">
        <w:rPr>
          <w:rFonts w:eastAsia="SimSun"/>
          <w:lang w:eastAsia="zh-CN"/>
        </w:rPr>
        <w:t xml:space="preserve"> </w:t>
      </w:r>
      <w:r>
        <w:rPr>
          <w:rFonts w:eastAsia="SimSun"/>
          <w:lang w:eastAsia="zh-CN"/>
        </w:rPr>
        <w:t>a</w:t>
      </w:r>
      <w:r w:rsidR="00F32891">
        <w:rPr>
          <w:rFonts w:eastAsia="SimSun"/>
          <w:lang w:eastAsia="zh-CN"/>
        </w:rPr>
        <w:t xml:space="preserve"> simple</w:t>
      </w:r>
      <w:r>
        <w:rPr>
          <w:rFonts w:eastAsia="SimSun"/>
          <w:lang w:eastAsia="zh-CN"/>
        </w:rPr>
        <w:t xml:space="preserve"> example for the agreements of the service provider with the customers Paul, Michel and Tony </w:t>
      </w:r>
      <w:r w:rsidR="00F32891">
        <w:rPr>
          <w:rFonts w:eastAsia="SimSun"/>
          <w:lang w:eastAsia="zh-CN"/>
        </w:rPr>
        <w:t>is</w:t>
      </w:r>
      <w:r>
        <w:rPr>
          <w:rFonts w:eastAsia="SimSun"/>
          <w:lang w:eastAsia="zh-CN"/>
        </w:rPr>
        <w:t xml:space="preserve"> shown. </w:t>
      </w:r>
      <w:r w:rsidR="006B6CAF">
        <w:rPr>
          <w:rFonts w:eastAsia="SimSun"/>
          <w:lang w:eastAsia="zh-CN"/>
        </w:rPr>
        <w:t>Michel</w:t>
      </w:r>
      <w:r>
        <w:rPr>
          <w:rFonts w:eastAsia="SimSun"/>
          <w:lang w:eastAsia="zh-CN"/>
        </w:rPr>
        <w:t xml:space="preserve"> has a subscription for Yahoo! Mail, </w:t>
      </w:r>
      <w:r w:rsidR="006B6CAF">
        <w:rPr>
          <w:rFonts w:eastAsia="SimSun"/>
          <w:lang w:eastAsia="zh-CN"/>
        </w:rPr>
        <w:t>Paul</w:t>
      </w:r>
      <w:r>
        <w:rPr>
          <w:rFonts w:eastAsia="SimSun"/>
          <w:lang w:eastAsia="zh-CN"/>
        </w:rPr>
        <w:t xml:space="preserve"> has a subscription for Yahoo! Mail Plus, and Tony has a subscription for Yahoo! Mail Plus and Yahoo! Personal Address.</w:t>
      </w:r>
      <w:r w:rsidR="00F32891">
        <w:rPr>
          <w:rFonts w:eastAsia="SimSun"/>
          <w:lang w:eastAsia="zh-CN"/>
        </w:rPr>
        <w:t xml:space="preserve"> </w:t>
      </w:r>
    </w:p>
    <w:p w:rsidR="00624F48" w:rsidRDefault="00624F48" w:rsidP="009D5850">
      <w:pPr>
        <w:jc w:val="both"/>
        <w:rPr>
          <w:rFonts w:eastAsia="SimSun"/>
          <w:lang w:eastAsia="zh-CN"/>
        </w:rPr>
      </w:pPr>
    </w:p>
    <w:p w:rsidR="00624F48" w:rsidRDefault="00624F48" w:rsidP="009D5850">
      <w:pPr>
        <w:jc w:val="both"/>
        <w:rPr>
          <w:rFonts w:eastAsia="SimSun"/>
          <w:lang w:eastAsia="zh-CN"/>
        </w:rPr>
      </w:pPr>
    </w:p>
    <w:p w:rsidR="00511605" w:rsidRDefault="00DD5E29" w:rsidP="009D5850">
      <w:pPr>
        <w:jc w:val="both"/>
        <w:rPr>
          <w:rFonts w:eastAsia="SimSun"/>
          <w:lang w:eastAsia="zh-CN"/>
        </w:rPr>
      </w:pPr>
      <w:r>
        <w:rPr>
          <w:rFonts w:eastAsia="SimSun"/>
          <w:noProof/>
        </w:rPr>
        <w:lastRenderedPageBreak/>
        <w:drawing>
          <wp:inline distT="0" distB="0" distL="0" distR="0">
            <wp:extent cx="5943600" cy="54197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943600" cy="5419725"/>
                    </a:xfrm>
                    <a:prstGeom prst="rect">
                      <a:avLst/>
                    </a:prstGeom>
                    <a:noFill/>
                    <a:ln w="9525">
                      <a:noFill/>
                      <a:miter lim="800000"/>
                      <a:headEnd/>
                      <a:tailEnd/>
                    </a:ln>
                  </pic:spPr>
                </pic:pic>
              </a:graphicData>
            </a:graphic>
          </wp:inline>
        </w:drawing>
      </w:r>
    </w:p>
    <w:p w:rsidR="007A4A25" w:rsidRPr="00D951C7" w:rsidRDefault="007A4A25" w:rsidP="00D951C7">
      <w:pPr>
        <w:pStyle w:val="Caption"/>
        <w:ind w:left="0"/>
        <w:jc w:val="left"/>
      </w:pPr>
      <w:bookmarkStart w:id="50" w:name="_Ref210091532"/>
      <w:r>
        <w:t xml:space="preserve">Figure </w:t>
      </w:r>
      <w:fldSimple w:instr=" SEQ Figure \* ARABIC ">
        <w:r w:rsidR="0048272E">
          <w:t>10</w:t>
        </w:r>
      </w:fldSimple>
      <w:bookmarkEnd w:id="50"/>
      <w:r>
        <w:t>: S</w:t>
      </w:r>
      <w:r w:rsidRPr="00D951C7">
        <w:t>imple example</w:t>
      </w:r>
      <w:r w:rsidR="00195B87" w:rsidRPr="00D951C7">
        <w:t xml:space="preserve"> of SID object model</w:t>
      </w:r>
      <w:r w:rsidRPr="00D951C7">
        <w:t xml:space="preserve"> for the agreements of the provider with three customers</w:t>
      </w:r>
    </w:p>
    <w:p w:rsidR="0095527F" w:rsidRDefault="00624F48" w:rsidP="009D5850">
      <w:pPr>
        <w:jc w:val="both"/>
        <w:rPr>
          <w:rFonts w:eastAsia="SimSun"/>
          <w:lang w:eastAsia="zh-CN"/>
        </w:rPr>
      </w:pPr>
      <w:r>
        <w:rPr>
          <w:rFonts w:eastAsia="SimSun"/>
          <w:lang w:eastAsia="zh-CN"/>
        </w:rPr>
        <w:t>The above figure</w:t>
      </w:r>
      <w:r w:rsidR="001F490A">
        <w:rPr>
          <w:rFonts w:eastAsia="SimSun"/>
          <w:lang w:eastAsia="zh-CN"/>
        </w:rPr>
        <w:t xml:space="preserve"> (10)</w:t>
      </w:r>
      <w:r>
        <w:rPr>
          <w:rFonts w:eastAsia="SimSun"/>
          <w:lang w:eastAsia="zh-CN"/>
        </w:rPr>
        <w:t xml:space="preserve"> shows the product instantiation (SID Product) for the </w:t>
      </w:r>
      <w:r w:rsidR="0095527F">
        <w:rPr>
          <w:rFonts w:eastAsia="SimSun"/>
          <w:lang w:eastAsia="zh-CN"/>
        </w:rPr>
        <w:t xml:space="preserve">user-consumes-service approach. The instantiation of individual product instances reflects the commercial aspects of the agreement between customer and provider. </w:t>
      </w:r>
    </w:p>
    <w:p w:rsidR="00511605" w:rsidRDefault="00624F48" w:rsidP="00BA090B">
      <w:pPr>
        <w:pBdr>
          <w:right w:val="single" w:sz="4" w:space="4" w:color="auto"/>
        </w:pBdr>
        <w:jc w:val="both"/>
        <w:rPr>
          <w:rFonts w:eastAsia="SimSun"/>
          <w:lang w:eastAsia="zh-CN"/>
        </w:rPr>
      </w:pPr>
      <w:r>
        <w:rPr>
          <w:rFonts w:eastAsia="SimSun"/>
          <w:lang w:eastAsia="zh-CN"/>
        </w:rPr>
        <w:t xml:space="preserve"> </w:t>
      </w:r>
      <w:r w:rsidR="0095527F">
        <w:rPr>
          <w:rFonts w:eastAsia="SimSun"/>
          <w:lang w:eastAsia="zh-CN"/>
        </w:rPr>
        <w:t>The f</w:t>
      </w:r>
      <w:r>
        <w:rPr>
          <w:rFonts w:eastAsia="SimSun"/>
          <w:lang w:eastAsia="zh-CN"/>
        </w:rPr>
        <w:t xml:space="preserve">ollowing two figures (10a, 10b) show the product diagrams for the </w:t>
      </w:r>
      <w:r w:rsidR="0095527F">
        <w:rPr>
          <w:rFonts w:eastAsia="SimSun"/>
          <w:lang w:eastAsia="zh-CN"/>
        </w:rPr>
        <w:t>user-consumes-product approach.</w:t>
      </w:r>
    </w:p>
    <w:p w:rsidR="00624F48" w:rsidRDefault="00DD5E29" w:rsidP="00BA090B">
      <w:pPr>
        <w:pBdr>
          <w:right w:val="single" w:sz="4" w:space="4" w:color="auto"/>
        </w:pBdr>
        <w:jc w:val="both"/>
        <w:rPr>
          <w:rFonts w:eastAsia="SimSun"/>
          <w:lang w:eastAsia="zh-CN"/>
        </w:rPr>
      </w:pPr>
      <w:r>
        <w:rPr>
          <w:rFonts w:eastAsia="SimSun"/>
          <w:noProof/>
        </w:rPr>
        <w:lastRenderedPageBreak/>
        <w:drawing>
          <wp:inline distT="0" distB="0" distL="0" distR="0">
            <wp:extent cx="6096000" cy="6715125"/>
            <wp:effectExtent l="19050" t="0" r="0" b="0"/>
            <wp:docPr id="15" name="Picture 15"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
                    <pic:cNvPicPr>
                      <a:picLocks noChangeAspect="1" noChangeArrowheads="1"/>
                    </pic:cNvPicPr>
                  </pic:nvPicPr>
                  <pic:blipFill>
                    <a:blip r:embed="rId25" cstate="print"/>
                    <a:srcRect l="24573"/>
                    <a:stretch>
                      <a:fillRect/>
                    </a:stretch>
                  </pic:blipFill>
                  <pic:spPr bwMode="auto">
                    <a:xfrm>
                      <a:off x="0" y="0"/>
                      <a:ext cx="6096000" cy="6715125"/>
                    </a:xfrm>
                    <a:prstGeom prst="rect">
                      <a:avLst/>
                    </a:prstGeom>
                    <a:noFill/>
                    <a:ln w="9525">
                      <a:noFill/>
                      <a:miter lim="800000"/>
                      <a:headEnd/>
                      <a:tailEnd/>
                    </a:ln>
                  </pic:spPr>
                </pic:pic>
              </a:graphicData>
            </a:graphic>
          </wp:inline>
        </w:drawing>
      </w:r>
    </w:p>
    <w:p w:rsidR="00624F48" w:rsidRPr="0095527F" w:rsidRDefault="007402C7" w:rsidP="00D951C7">
      <w:pPr>
        <w:pStyle w:val="Caption"/>
        <w:ind w:left="0"/>
        <w:jc w:val="left"/>
      </w:pPr>
      <w:r w:rsidRPr="0095527F">
        <w:t>Figure 10a</w:t>
      </w:r>
    </w:p>
    <w:p w:rsidR="00624F48" w:rsidRDefault="0095527F" w:rsidP="00BA090B">
      <w:pPr>
        <w:pBdr>
          <w:right w:val="single" w:sz="4" w:space="4" w:color="auto"/>
        </w:pBdr>
        <w:rPr>
          <w:rFonts w:eastAsia="SimSun"/>
          <w:lang w:eastAsia="zh-CN"/>
        </w:rPr>
      </w:pPr>
      <w:r>
        <w:rPr>
          <w:rFonts w:eastAsia="SimSun"/>
          <w:lang w:eastAsia="zh-CN"/>
        </w:rPr>
        <w:t xml:space="preserve">Figure 10a shows how Tony’s product instances capture usage-specific details in the characteristics (e.g. the primary mail address </w:t>
      </w:r>
      <w:hyperlink r:id="rId26" w:history="1">
        <w:r w:rsidRPr="00BE5279">
          <w:rPr>
            <w:rStyle w:val="Hyperlink"/>
            <w:rFonts w:eastAsia="SimSun"/>
            <w:lang w:eastAsia="zh-CN"/>
          </w:rPr>
          <w:t>example-tony@yahoo.com</w:t>
        </w:r>
      </w:hyperlink>
      <w:r>
        <w:rPr>
          <w:rFonts w:eastAsia="SimSun"/>
          <w:lang w:eastAsia="zh-CN"/>
        </w:rPr>
        <w:t>, which is not the case in the user-uses-service approach.</w:t>
      </w:r>
    </w:p>
    <w:p w:rsidR="00624F48" w:rsidRDefault="00DD5E29" w:rsidP="00BA090B">
      <w:pPr>
        <w:pBdr>
          <w:right w:val="single" w:sz="4" w:space="4" w:color="auto"/>
        </w:pBdr>
        <w:rPr>
          <w:rFonts w:eastAsia="SimSun"/>
          <w:lang w:eastAsia="zh-CN"/>
        </w:rPr>
      </w:pPr>
      <w:r>
        <w:rPr>
          <w:rFonts w:eastAsia="SimSun"/>
          <w:noProof/>
        </w:rPr>
        <w:lastRenderedPageBreak/>
        <w:drawing>
          <wp:inline distT="0" distB="0" distL="0" distR="0">
            <wp:extent cx="5943600" cy="62293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943600" cy="6229350"/>
                    </a:xfrm>
                    <a:prstGeom prst="rect">
                      <a:avLst/>
                    </a:prstGeom>
                    <a:noFill/>
                    <a:ln w="9525">
                      <a:noFill/>
                      <a:miter lim="800000"/>
                      <a:headEnd/>
                      <a:tailEnd/>
                    </a:ln>
                  </pic:spPr>
                </pic:pic>
              </a:graphicData>
            </a:graphic>
          </wp:inline>
        </w:drawing>
      </w:r>
    </w:p>
    <w:p w:rsidR="00624F48" w:rsidRPr="00C6161E" w:rsidRDefault="00624F48" w:rsidP="00D951C7">
      <w:pPr>
        <w:pStyle w:val="Caption"/>
        <w:ind w:left="0"/>
        <w:jc w:val="left"/>
      </w:pPr>
      <w:r w:rsidRPr="00C6161E">
        <w:t>Figure 10b</w:t>
      </w:r>
    </w:p>
    <w:p w:rsidR="00300D06" w:rsidRPr="004672F6" w:rsidRDefault="00300D06" w:rsidP="009D5850">
      <w:pPr>
        <w:pStyle w:val="Heading3"/>
        <w:jc w:val="both"/>
        <w:rPr>
          <w:rFonts w:eastAsia="SimSun"/>
        </w:rPr>
      </w:pPr>
      <w:bookmarkStart w:id="51" w:name="_Toc233705588"/>
      <w:bookmarkStart w:id="52" w:name="_Toc266784487"/>
      <w:r w:rsidRPr="004672F6">
        <w:rPr>
          <w:rFonts w:eastAsia="SimSun"/>
        </w:rPr>
        <w:t xml:space="preserve">Requirements to </w:t>
      </w:r>
      <w:r w:rsidR="00D351AE">
        <w:rPr>
          <w:rFonts w:eastAsia="SimSun"/>
        </w:rPr>
        <w:t>L</w:t>
      </w:r>
      <w:r w:rsidRPr="004672F6">
        <w:rPr>
          <w:rFonts w:eastAsia="SimSun"/>
        </w:rPr>
        <w:t xml:space="preserve">ower </w:t>
      </w:r>
      <w:r w:rsidR="00D351AE">
        <w:rPr>
          <w:rFonts w:eastAsia="SimSun"/>
        </w:rPr>
        <w:t>L</w:t>
      </w:r>
      <w:r w:rsidRPr="004672F6">
        <w:rPr>
          <w:rFonts w:eastAsia="SimSun"/>
        </w:rPr>
        <w:t>ayers</w:t>
      </w:r>
      <w:bookmarkEnd w:id="51"/>
      <w:bookmarkEnd w:id="52"/>
    </w:p>
    <w:p w:rsidR="00300D06" w:rsidRDefault="00300D06" w:rsidP="009D5850">
      <w:pPr>
        <w:jc w:val="both"/>
      </w:pPr>
      <w:r>
        <w:t xml:space="preserve">The </w:t>
      </w:r>
      <w:r w:rsidR="00247AB7">
        <w:t>product specifications define what is promised to the customer as part of the agreement. Therefore the product specifications are the requirements for the underlying customer-facing services</w:t>
      </w:r>
      <w:r w:rsidR="007A17DB">
        <w:t xml:space="preserve"> that need to be provided by the service provider in order to fulfill what is promised at the product level</w:t>
      </w:r>
      <w:r w:rsidR="00247AB7">
        <w:t>.</w:t>
      </w:r>
      <w:r w:rsidR="002B5517">
        <w:t xml:space="preserve"> </w:t>
      </w:r>
    </w:p>
    <w:p w:rsidR="00300D06" w:rsidRDefault="00300D06" w:rsidP="009D5850">
      <w:pPr>
        <w:jc w:val="both"/>
        <w:rPr>
          <w:rFonts w:eastAsia="SimSun"/>
          <w:lang w:eastAsia="zh-CN"/>
        </w:rPr>
      </w:pPr>
    </w:p>
    <w:p w:rsidR="0045280B" w:rsidRDefault="00BF5B25" w:rsidP="009D5850">
      <w:pPr>
        <w:pStyle w:val="Heading2"/>
        <w:jc w:val="both"/>
        <w:rPr>
          <w:rFonts w:eastAsia="SimSun"/>
        </w:rPr>
      </w:pPr>
      <w:bookmarkStart w:id="53" w:name="_Toc209271554"/>
      <w:bookmarkStart w:id="54" w:name="_Toc209272012"/>
      <w:bookmarkStart w:id="55" w:name="_Toc209276670"/>
      <w:bookmarkStart w:id="56" w:name="_Toc209271555"/>
      <w:bookmarkStart w:id="57" w:name="_Toc209272013"/>
      <w:bookmarkStart w:id="58" w:name="_Toc209276671"/>
      <w:bookmarkStart w:id="59" w:name="_Toc209271556"/>
      <w:bookmarkStart w:id="60" w:name="_Toc209272014"/>
      <w:bookmarkStart w:id="61" w:name="_Toc209276672"/>
      <w:bookmarkStart w:id="62" w:name="_Toc209271558"/>
      <w:bookmarkStart w:id="63" w:name="_Toc209272016"/>
      <w:bookmarkStart w:id="64" w:name="_Toc209276674"/>
      <w:bookmarkStart w:id="65" w:name="_Toc209271559"/>
      <w:bookmarkStart w:id="66" w:name="_Toc209272017"/>
      <w:bookmarkStart w:id="67" w:name="_Toc209276675"/>
      <w:bookmarkStart w:id="68" w:name="_Toc209271562"/>
      <w:bookmarkStart w:id="69" w:name="_Toc209272020"/>
      <w:bookmarkStart w:id="70" w:name="_Toc209276678"/>
      <w:bookmarkStart w:id="71" w:name="_Toc209271563"/>
      <w:bookmarkStart w:id="72" w:name="_Toc209272021"/>
      <w:bookmarkStart w:id="73" w:name="_Toc209276679"/>
      <w:bookmarkStart w:id="74" w:name="_Toc209271564"/>
      <w:bookmarkStart w:id="75" w:name="_Toc209272022"/>
      <w:bookmarkStart w:id="76" w:name="_Toc209276680"/>
      <w:bookmarkStart w:id="77" w:name="_Toc209271565"/>
      <w:bookmarkStart w:id="78" w:name="_Toc209272023"/>
      <w:bookmarkStart w:id="79" w:name="_Toc209276681"/>
      <w:bookmarkStart w:id="80" w:name="_Toc209271566"/>
      <w:bookmarkStart w:id="81" w:name="_Toc209272024"/>
      <w:bookmarkStart w:id="82" w:name="_Toc209276682"/>
      <w:bookmarkStart w:id="83" w:name="_Toc209271567"/>
      <w:bookmarkStart w:id="84" w:name="_Toc209272025"/>
      <w:bookmarkStart w:id="85" w:name="_Toc209276683"/>
      <w:bookmarkStart w:id="86" w:name="_Toc209271568"/>
      <w:bookmarkStart w:id="87" w:name="_Toc209272026"/>
      <w:bookmarkStart w:id="88" w:name="_Toc209276684"/>
      <w:bookmarkStart w:id="89" w:name="_Toc233705589"/>
      <w:bookmarkStart w:id="90" w:name="_Toc266784488"/>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Pr>
          <w:rFonts w:eastAsia="SimSun"/>
        </w:rPr>
        <w:lastRenderedPageBreak/>
        <w:t>Customer-facing</w:t>
      </w:r>
      <w:r w:rsidR="0045280B">
        <w:rPr>
          <w:rFonts w:eastAsia="SimSun"/>
        </w:rPr>
        <w:t xml:space="preserve"> Services</w:t>
      </w:r>
      <w:bookmarkEnd w:id="89"/>
      <w:bookmarkEnd w:id="90"/>
    </w:p>
    <w:p w:rsidR="002D6F87" w:rsidRPr="004672F6" w:rsidRDefault="00D351AE" w:rsidP="009D5850">
      <w:pPr>
        <w:pStyle w:val="Heading3"/>
        <w:jc w:val="both"/>
        <w:rPr>
          <w:rFonts w:eastAsia="SimSun"/>
        </w:rPr>
      </w:pPr>
      <w:bookmarkStart w:id="91" w:name="_Toc233705590"/>
      <w:bookmarkStart w:id="92" w:name="_Toc266784489"/>
      <w:r>
        <w:rPr>
          <w:rFonts w:eastAsia="SimSun"/>
        </w:rPr>
        <w:t>Domain-specific</w:t>
      </w:r>
      <w:r w:rsidRPr="004672F6">
        <w:rPr>
          <w:rFonts w:eastAsia="SimSun"/>
        </w:rPr>
        <w:t xml:space="preserve"> </w:t>
      </w:r>
      <w:r w:rsidR="002D6F87" w:rsidRPr="004672F6">
        <w:rPr>
          <w:rFonts w:eastAsia="SimSun"/>
        </w:rPr>
        <w:t>Analysis</w:t>
      </w:r>
      <w:bookmarkEnd w:id="91"/>
      <w:bookmarkEnd w:id="92"/>
    </w:p>
    <w:p w:rsidR="00D0114D" w:rsidRDefault="00BD7F28" w:rsidP="009D5850">
      <w:pPr>
        <w:jc w:val="both"/>
        <w:rPr>
          <w:rFonts w:eastAsia="SimSun"/>
        </w:rPr>
      </w:pPr>
      <w:r>
        <w:rPr>
          <w:rFonts w:eastAsia="SimSun"/>
        </w:rPr>
        <w:t xml:space="preserve">For the purpose of identifying the </w:t>
      </w:r>
      <w:r w:rsidR="00BF5B25">
        <w:rPr>
          <w:rFonts w:eastAsia="SimSun"/>
        </w:rPr>
        <w:t>customer-facing</w:t>
      </w:r>
      <w:r>
        <w:rPr>
          <w:rFonts w:eastAsia="SimSun"/>
        </w:rPr>
        <w:t xml:space="preserve"> services,</w:t>
      </w:r>
      <w:r w:rsidR="00D0114D">
        <w:rPr>
          <w:rFonts w:eastAsia="SimSun"/>
        </w:rPr>
        <w:t xml:space="preserve"> the service provider is regarded as a system with a concise system boundary. It is the purpose of that system to provide value to stakeholders that are considered “external” to the system.</w:t>
      </w:r>
      <w:r w:rsidR="00F34E9B">
        <w:rPr>
          <w:rFonts w:eastAsia="SimSun"/>
        </w:rPr>
        <w:t xml:space="preserve"> S</w:t>
      </w:r>
      <w:r w:rsidR="00881781" w:rsidRPr="00F66A9F">
        <w:rPr>
          <w:rFonts w:cs="Arial"/>
          <w:lang/>
        </w:rPr>
        <w:t>ervic</w:t>
      </w:r>
      <w:r w:rsidR="00881781">
        <w:rPr>
          <w:rFonts w:cs="Arial"/>
          <w:lang/>
        </w:rPr>
        <w:t>es</w:t>
      </w:r>
      <w:r w:rsidR="00F34E9B">
        <w:rPr>
          <w:rFonts w:cs="Arial"/>
          <w:lang/>
        </w:rPr>
        <w:t xml:space="preserve"> represent</w:t>
      </w:r>
      <w:r w:rsidR="00D0114D" w:rsidRPr="008007A3">
        <w:rPr>
          <w:rFonts w:cs="Arial"/>
          <w:lang/>
        </w:rPr>
        <w:t xml:space="preserve"> logical functionality </w:t>
      </w:r>
      <w:r w:rsidR="00D0114D">
        <w:rPr>
          <w:rFonts w:cs="Arial"/>
          <w:lang/>
        </w:rPr>
        <w:t xml:space="preserve">of the system </w:t>
      </w:r>
      <w:r w:rsidR="00D0114D" w:rsidRPr="008007A3">
        <w:rPr>
          <w:rFonts w:cs="Arial"/>
          <w:lang/>
        </w:rPr>
        <w:t xml:space="preserve">that </w:t>
      </w:r>
      <w:r w:rsidR="00881781">
        <w:rPr>
          <w:rFonts w:cs="Arial"/>
          <w:lang/>
        </w:rPr>
        <w:t>is</w:t>
      </w:r>
      <w:r w:rsidR="00D0114D" w:rsidRPr="008007A3">
        <w:rPr>
          <w:rFonts w:cs="Arial"/>
          <w:lang/>
        </w:rPr>
        <w:t xml:space="preserve"> </w:t>
      </w:r>
      <w:r w:rsidR="00D0114D">
        <w:rPr>
          <w:rFonts w:cs="Arial"/>
          <w:lang/>
        </w:rPr>
        <w:t>exposed to stakeholders through interaction point</w:t>
      </w:r>
      <w:r w:rsidR="00F34E9B">
        <w:rPr>
          <w:rFonts w:cs="Arial"/>
          <w:lang/>
        </w:rPr>
        <w:t>s</w:t>
      </w:r>
      <w:r w:rsidR="00D0114D" w:rsidRPr="008007A3">
        <w:rPr>
          <w:rFonts w:cs="Arial"/>
          <w:lang/>
        </w:rPr>
        <w:t>.</w:t>
      </w:r>
      <w:r w:rsidR="00D0114D" w:rsidRPr="008007A3">
        <w:rPr>
          <w:rFonts w:cs="Arial"/>
          <w:lang w:val="en-GB"/>
        </w:rPr>
        <w:t xml:space="preserve"> </w:t>
      </w:r>
      <w:r w:rsidR="00D0114D">
        <w:rPr>
          <w:rFonts w:eastAsia="SimSun"/>
        </w:rPr>
        <w:t xml:space="preserve"> </w:t>
      </w:r>
    </w:p>
    <w:p w:rsidR="007761CD" w:rsidRDefault="00133706" w:rsidP="009D5850">
      <w:pPr>
        <w:jc w:val="both"/>
        <w:rPr>
          <w:rFonts w:eastAsia="SimSun"/>
        </w:rPr>
      </w:pPr>
      <w:r>
        <w:rPr>
          <w:rFonts w:eastAsia="SimSun"/>
        </w:rPr>
        <w:t xml:space="preserve">Use cases are a well-established tool to analyze the behavior of a system that is exposed to stakeholders. </w:t>
      </w:r>
      <w:r w:rsidR="00552267">
        <w:rPr>
          <w:rFonts w:eastAsia="SimSun"/>
        </w:rPr>
        <w:t>In this section, we will</w:t>
      </w:r>
      <w:r>
        <w:rPr>
          <w:rFonts w:eastAsia="SimSun"/>
        </w:rPr>
        <w:t xml:space="preserve"> perform a use case analysis in order to</w:t>
      </w:r>
      <w:r w:rsidR="00853984">
        <w:rPr>
          <w:rFonts w:eastAsia="SimSun"/>
        </w:rPr>
        <w:t xml:space="preserve"> identify the services of the system </w:t>
      </w:r>
      <w:r w:rsidR="00597FBF">
        <w:rPr>
          <w:rFonts w:eastAsia="SimSun"/>
        </w:rPr>
        <w:t>“</w:t>
      </w:r>
      <w:r w:rsidR="00502298">
        <w:rPr>
          <w:rFonts w:eastAsia="SimSun"/>
        </w:rPr>
        <w:t xml:space="preserve">Extended </w:t>
      </w:r>
      <w:r w:rsidR="00B57D09">
        <w:rPr>
          <w:rFonts w:eastAsia="SimSun"/>
        </w:rPr>
        <w:t>S</w:t>
      </w:r>
      <w:r w:rsidR="00597FBF">
        <w:rPr>
          <w:rFonts w:eastAsia="SimSun"/>
        </w:rPr>
        <w:t xml:space="preserve">ervice </w:t>
      </w:r>
      <w:r w:rsidR="00B57D09">
        <w:rPr>
          <w:rFonts w:eastAsia="SimSun"/>
        </w:rPr>
        <w:t>P</w:t>
      </w:r>
      <w:r w:rsidR="00597FBF">
        <w:rPr>
          <w:rFonts w:eastAsia="SimSun"/>
        </w:rPr>
        <w:t xml:space="preserve">rovider” </w:t>
      </w:r>
      <w:r w:rsidR="00853984">
        <w:rPr>
          <w:rFonts w:eastAsia="SimSun"/>
        </w:rPr>
        <w:t>from the viewpo</w:t>
      </w:r>
      <w:r w:rsidR="00477F4C">
        <w:rPr>
          <w:rFonts w:eastAsia="SimSun"/>
        </w:rPr>
        <w:t>int of the external organizations and individuals</w:t>
      </w:r>
      <w:r w:rsidR="00C81E3B">
        <w:rPr>
          <w:rFonts w:eastAsia="SimSun"/>
        </w:rPr>
        <w:t>.</w:t>
      </w:r>
      <w:r w:rsidR="00DA692F">
        <w:rPr>
          <w:rFonts w:eastAsia="SimSun"/>
        </w:rPr>
        <w:t xml:space="preserve"> </w:t>
      </w:r>
      <w:r w:rsidR="00502298">
        <w:rPr>
          <w:rFonts w:eastAsia="SimSun"/>
        </w:rPr>
        <w:t>We called it “Extended Service Provider” instead of “Service Provider” because</w:t>
      </w:r>
      <w:r w:rsidR="007761CD">
        <w:rPr>
          <w:rFonts w:eastAsia="SimSun"/>
        </w:rPr>
        <w:t xml:space="preserve"> </w:t>
      </w:r>
    </w:p>
    <w:p w:rsidR="007761CD" w:rsidRDefault="00502298" w:rsidP="009D5850">
      <w:pPr>
        <w:numPr>
          <w:ilvl w:val="0"/>
          <w:numId w:val="21"/>
        </w:numPr>
        <w:jc w:val="both"/>
        <w:rPr>
          <w:rFonts w:eastAsia="SimSun"/>
        </w:rPr>
      </w:pPr>
      <w:r>
        <w:rPr>
          <w:rFonts w:eastAsia="SimSun"/>
        </w:rPr>
        <w:t xml:space="preserve">the northbound system boundary runs through </w:t>
      </w:r>
      <w:r w:rsidR="00BF5B25">
        <w:rPr>
          <w:rFonts w:eastAsia="SimSun"/>
        </w:rPr>
        <w:t>customer-facing</w:t>
      </w:r>
      <w:r w:rsidR="00F670E9">
        <w:rPr>
          <w:rFonts w:eastAsia="SimSun"/>
        </w:rPr>
        <w:t xml:space="preserve"> applications </w:t>
      </w:r>
      <w:r w:rsidR="00F34E9B">
        <w:rPr>
          <w:rFonts w:eastAsia="SimSun"/>
        </w:rPr>
        <w:t xml:space="preserve">that are </w:t>
      </w:r>
      <w:r w:rsidR="00F670E9">
        <w:rPr>
          <w:rFonts w:eastAsia="SimSun"/>
        </w:rPr>
        <w:t xml:space="preserve">hosted on </w:t>
      </w:r>
      <w:r>
        <w:rPr>
          <w:rFonts w:eastAsia="SimSun"/>
        </w:rPr>
        <w:t xml:space="preserve">customer equipment, i.e. the user’s mobile </w:t>
      </w:r>
      <w:r w:rsidR="00DF0EB4">
        <w:rPr>
          <w:rFonts w:eastAsia="SimSun"/>
        </w:rPr>
        <w:t xml:space="preserve">handset </w:t>
      </w:r>
      <w:r>
        <w:rPr>
          <w:rFonts w:eastAsia="SimSun"/>
        </w:rPr>
        <w:t>running a web browser</w:t>
      </w:r>
    </w:p>
    <w:p w:rsidR="007761CD" w:rsidRDefault="007761CD" w:rsidP="009D5850">
      <w:pPr>
        <w:numPr>
          <w:ilvl w:val="0"/>
          <w:numId w:val="21"/>
        </w:numPr>
        <w:jc w:val="both"/>
        <w:rPr>
          <w:rFonts w:eastAsia="SimSun"/>
        </w:rPr>
      </w:pPr>
      <w:r>
        <w:rPr>
          <w:rFonts w:eastAsia="SimSun"/>
        </w:rPr>
        <w:t>we also consider the role of third party provider at the southbound system boundary</w:t>
      </w:r>
    </w:p>
    <w:p w:rsidR="00DA692F" w:rsidRDefault="00DA692F" w:rsidP="009D5850">
      <w:pPr>
        <w:jc w:val="both"/>
        <w:rPr>
          <w:rFonts w:eastAsia="SimSun"/>
        </w:rPr>
      </w:pPr>
      <w:r>
        <w:rPr>
          <w:rFonts w:eastAsia="SimSun"/>
        </w:rPr>
        <w:t xml:space="preserve">These services represent the customer-facing services </w:t>
      </w:r>
      <w:r w:rsidR="00A769F9">
        <w:rPr>
          <w:rFonts w:eastAsia="SimSun"/>
        </w:rPr>
        <w:t>provided by the service provider</w:t>
      </w:r>
      <w:r>
        <w:rPr>
          <w:rFonts w:eastAsia="SimSun"/>
        </w:rPr>
        <w:t xml:space="preserve">: What value does the provider deliver </w:t>
      </w:r>
      <w:r w:rsidR="00F34E9B">
        <w:rPr>
          <w:rFonts w:eastAsia="SimSun"/>
        </w:rPr>
        <w:t>to</w:t>
      </w:r>
      <w:r>
        <w:rPr>
          <w:rFonts w:eastAsia="SimSun"/>
        </w:rPr>
        <w:t xml:space="preserve"> </w:t>
      </w:r>
      <w:r w:rsidR="00742291">
        <w:rPr>
          <w:rFonts w:eastAsia="SimSun"/>
        </w:rPr>
        <w:t>organization</w:t>
      </w:r>
      <w:r w:rsidR="00597FBF">
        <w:rPr>
          <w:rFonts w:eastAsia="SimSun"/>
        </w:rPr>
        <w:t>s</w:t>
      </w:r>
      <w:r w:rsidR="00742291">
        <w:rPr>
          <w:rFonts w:eastAsia="SimSun"/>
        </w:rPr>
        <w:t xml:space="preserve"> or individual</w:t>
      </w:r>
      <w:r w:rsidR="00597FBF">
        <w:rPr>
          <w:rFonts w:eastAsia="SimSun"/>
        </w:rPr>
        <w:t>s</w:t>
      </w:r>
      <w:r>
        <w:rPr>
          <w:rFonts w:eastAsia="SimSun"/>
        </w:rPr>
        <w:t xml:space="preserve"> </w:t>
      </w:r>
      <w:r w:rsidR="00F34E9B">
        <w:rPr>
          <w:rFonts w:eastAsia="SimSun"/>
        </w:rPr>
        <w:t xml:space="preserve">that they </w:t>
      </w:r>
      <w:r>
        <w:rPr>
          <w:rFonts w:eastAsia="SimSun"/>
        </w:rPr>
        <w:t>actually pay fo</w:t>
      </w:r>
      <w:r w:rsidR="000946C8">
        <w:rPr>
          <w:rFonts w:eastAsia="SimSun"/>
        </w:rPr>
        <w:t>r</w:t>
      </w:r>
      <w:r>
        <w:rPr>
          <w:rFonts w:eastAsia="SimSun"/>
        </w:rPr>
        <w:t xml:space="preserve">? What does a </w:t>
      </w:r>
      <w:r w:rsidR="00742291">
        <w:rPr>
          <w:rFonts w:eastAsia="SimSun"/>
        </w:rPr>
        <w:t>user</w:t>
      </w:r>
      <w:r>
        <w:rPr>
          <w:rFonts w:eastAsia="SimSun"/>
        </w:rPr>
        <w:t xml:space="preserve"> know about the particular </w:t>
      </w:r>
      <w:r w:rsidR="00477F4C">
        <w:rPr>
          <w:rFonts w:eastAsia="SimSun"/>
        </w:rPr>
        <w:t>interaction point</w:t>
      </w:r>
      <w:r w:rsidR="00597FBF">
        <w:rPr>
          <w:rFonts w:eastAsia="SimSun"/>
        </w:rPr>
        <w:t>s</w:t>
      </w:r>
      <w:r w:rsidR="00477F4C">
        <w:rPr>
          <w:rFonts w:eastAsia="SimSun"/>
        </w:rPr>
        <w:t xml:space="preserve"> </w:t>
      </w:r>
      <w:r>
        <w:rPr>
          <w:rFonts w:eastAsia="SimSun"/>
        </w:rPr>
        <w:t>to gain access</w:t>
      </w:r>
      <w:r w:rsidR="00597FBF">
        <w:rPr>
          <w:rFonts w:eastAsia="SimSun"/>
        </w:rPr>
        <w:t xml:space="preserve"> to that value</w:t>
      </w:r>
      <w:r>
        <w:rPr>
          <w:rFonts w:eastAsia="SimSun"/>
        </w:rPr>
        <w:t>?</w:t>
      </w:r>
    </w:p>
    <w:p w:rsidR="00DA692F" w:rsidRDefault="00742291" w:rsidP="009D5850">
      <w:pPr>
        <w:jc w:val="both"/>
        <w:rPr>
          <w:rFonts w:eastAsia="SimSun"/>
        </w:rPr>
      </w:pPr>
      <w:r>
        <w:rPr>
          <w:rFonts w:eastAsia="SimSun"/>
        </w:rPr>
        <w:t xml:space="preserve">The analysis of </w:t>
      </w:r>
      <w:r w:rsidR="00BF5B25">
        <w:rPr>
          <w:rFonts w:eastAsia="SimSun"/>
        </w:rPr>
        <w:t>customer-facing</w:t>
      </w:r>
      <w:r>
        <w:rPr>
          <w:rFonts w:eastAsia="SimSun"/>
        </w:rPr>
        <w:t xml:space="preserve"> services helps to identify what really matters to organizations or individuals, focusing on the perceived value and not on the technical implementation. </w:t>
      </w:r>
      <w:r w:rsidR="00DA692F">
        <w:rPr>
          <w:rFonts w:eastAsia="SimSun"/>
        </w:rPr>
        <w:t xml:space="preserve">A user doesn’t care about the underlying technical </w:t>
      </w:r>
      <w:r w:rsidR="009050AB">
        <w:rPr>
          <w:rFonts w:eastAsia="SimSun"/>
        </w:rPr>
        <w:t xml:space="preserve">protocols for communication </w:t>
      </w:r>
      <w:r w:rsidR="00DA692F">
        <w:rPr>
          <w:rFonts w:eastAsia="SimSun"/>
        </w:rPr>
        <w:t>between his interaction point and the provider</w:t>
      </w:r>
      <w:r w:rsidR="00597FBF">
        <w:rPr>
          <w:rFonts w:eastAsia="SimSun"/>
        </w:rPr>
        <w:t>’s infrastructure. T</w:t>
      </w:r>
      <w:r w:rsidR="00DA692F">
        <w:rPr>
          <w:rFonts w:eastAsia="SimSun"/>
        </w:rPr>
        <w:t xml:space="preserve">he </w:t>
      </w:r>
      <w:r w:rsidR="009050AB">
        <w:rPr>
          <w:rFonts w:eastAsia="SimSun"/>
        </w:rPr>
        <w:t>protocols</w:t>
      </w:r>
      <w:r w:rsidR="00DA692F">
        <w:rPr>
          <w:rFonts w:eastAsia="SimSun"/>
        </w:rPr>
        <w:t xml:space="preserve"> could even be replaced as long as the user’</w:t>
      </w:r>
      <w:r w:rsidR="00F34E9B">
        <w:rPr>
          <w:rFonts w:eastAsia="SimSun"/>
        </w:rPr>
        <w:t>s perspective remains the same</w:t>
      </w:r>
      <w:r w:rsidR="00597FBF">
        <w:rPr>
          <w:rFonts w:eastAsia="SimSun"/>
        </w:rPr>
        <w:t xml:space="preserve">: The </w:t>
      </w:r>
      <w:r w:rsidR="00DF0EB4">
        <w:rPr>
          <w:rFonts w:eastAsia="SimSun"/>
        </w:rPr>
        <w:t xml:space="preserve">set of </w:t>
      </w:r>
      <w:r w:rsidR="00BF5B25">
        <w:rPr>
          <w:rFonts w:eastAsia="SimSun"/>
        </w:rPr>
        <w:t>customer-facing</w:t>
      </w:r>
      <w:r w:rsidR="00597FBF">
        <w:rPr>
          <w:rFonts w:eastAsia="SimSun"/>
        </w:rPr>
        <w:t xml:space="preserve"> service</w:t>
      </w:r>
      <w:r w:rsidR="00DF0EB4">
        <w:rPr>
          <w:rFonts w:eastAsia="SimSun"/>
        </w:rPr>
        <w:t>s</w:t>
      </w:r>
      <w:r w:rsidR="00597FBF">
        <w:rPr>
          <w:rFonts w:eastAsia="SimSun"/>
        </w:rPr>
        <w:t xml:space="preserve"> </w:t>
      </w:r>
      <w:r w:rsidR="00DF0EB4">
        <w:rPr>
          <w:rFonts w:eastAsia="SimSun"/>
        </w:rPr>
        <w:t xml:space="preserve">that sum up the customer experience of mail </w:t>
      </w:r>
      <w:r w:rsidR="00F34E9B">
        <w:rPr>
          <w:rFonts w:eastAsia="SimSun"/>
        </w:rPr>
        <w:t xml:space="preserve">can be realized through different </w:t>
      </w:r>
      <w:r w:rsidR="00DF0EB4">
        <w:rPr>
          <w:rFonts w:eastAsia="SimSun"/>
        </w:rPr>
        <w:t>underlying transport and presentation protocols</w:t>
      </w:r>
      <w:r w:rsidR="00F34E9B">
        <w:rPr>
          <w:rFonts w:eastAsia="SimSun"/>
        </w:rPr>
        <w:t>.</w:t>
      </w:r>
    </w:p>
    <w:p w:rsidR="00B57D09" w:rsidRDefault="00B57D09" w:rsidP="009D5850">
      <w:pPr>
        <w:keepNext/>
        <w:jc w:val="both"/>
        <w:rPr>
          <w:rFonts w:eastAsia="SimSun"/>
        </w:rPr>
      </w:pPr>
      <w:r>
        <w:rPr>
          <w:rFonts w:eastAsia="SimSun"/>
        </w:rPr>
        <w:lastRenderedPageBreak/>
        <w:t>The following use case diagram shows the key use cases of the system “</w:t>
      </w:r>
      <w:r w:rsidR="00502298">
        <w:rPr>
          <w:rFonts w:eastAsia="SimSun"/>
        </w:rPr>
        <w:t xml:space="preserve">Extended </w:t>
      </w:r>
      <w:r>
        <w:rPr>
          <w:rFonts w:eastAsia="SimSun"/>
        </w:rPr>
        <w:t>Service Provider”</w:t>
      </w:r>
      <w:r w:rsidR="0071694B">
        <w:rPr>
          <w:rFonts w:eastAsia="SimSun"/>
        </w:rPr>
        <w:t xml:space="preserve"> for our mail example</w:t>
      </w:r>
      <w:r>
        <w:rPr>
          <w:rFonts w:eastAsia="SimSun"/>
        </w:rPr>
        <w:t>.</w:t>
      </w:r>
      <w:r w:rsidR="00A836C8">
        <w:rPr>
          <w:rFonts w:eastAsia="SimSun"/>
        </w:rPr>
        <w:t xml:space="preserve"> They represent the functionality that needs to be provided</w:t>
      </w:r>
      <w:r w:rsidR="00BF5B25">
        <w:rPr>
          <w:rFonts w:eastAsia="SimSun"/>
        </w:rPr>
        <w:t xml:space="preserve"> in the form of customer-facing services</w:t>
      </w:r>
      <w:r w:rsidR="00A836C8">
        <w:rPr>
          <w:rFonts w:eastAsia="SimSun"/>
        </w:rPr>
        <w:t xml:space="preserve"> in order to realize the value promise given at the level of sellable products.</w:t>
      </w:r>
    </w:p>
    <w:p w:rsidR="00C81E3B" w:rsidRDefault="00DA692F" w:rsidP="009D5850">
      <w:pPr>
        <w:keepNext/>
        <w:jc w:val="both"/>
        <w:rPr>
          <w:rFonts w:eastAsia="SimSun"/>
        </w:rPr>
      </w:pPr>
      <w:r>
        <w:rPr>
          <w:rFonts w:eastAsia="SimSun"/>
        </w:rPr>
        <w:t xml:space="preserve"> </w:t>
      </w:r>
    </w:p>
    <w:p w:rsidR="00AF36EA" w:rsidRDefault="00DD5E29" w:rsidP="009D5850">
      <w:pPr>
        <w:jc w:val="both"/>
        <w:rPr>
          <w:rFonts w:eastAsia="SimSun"/>
        </w:rPr>
      </w:pPr>
      <w:r>
        <w:rPr>
          <w:rFonts w:eastAsia="SimSun"/>
          <w:noProof/>
        </w:rPr>
        <w:drawing>
          <wp:inline distT="0" distB="0" distL="0" distR="0">
            <wp:extent cx="5943600" cy="33718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943600" cy="3371850"/>
                    </a:xfrm>
                    <a:prstGeom prst="rect">
                      <a:avLst/>
                    </a:prstGeom>
                    <a:noFill/>
                    <a:ln w="9525">
                      <a:noFill/>
                      <a:miter lim="800000"/>
                      <a:headEnd/>
                      <a:tailEnd/>
                    </a:ln>
                  </pic:spPr>
                </pic:pic>
              </a:graphicData>
            </a:graphic>
          </wp:inline>
        </w:drawing>
      </w:r>
    </w:p>
    <w:p w:rsidR="007A4A25" w:rsidRDefault="007A4A25" w:rsidP="009D5850">
      <w:pPr>
        <w:pStyle w:val="Caption"/>
        <w:ind w:hanging="1800"/>
        <w:jc w:val="both"/>
        <w:rPr>
          <w:rFonts w:eastAsia="SimSun"/>
        </w:rPr>
      </w:pPr>
      <w:bookmarkStart w:id="93" w:name="_Ref210093872"/>
      <w:r>
        <w:t xml:space="preserve">Figure </w:t>
      </w:r>
      <w:fldSimple w:instr=" SEQ Figure \* ARABIC ">
        <w:r w:rsidR="0048272E">
          <w:rPr>
            <w:noProof/>
          </w:rPr>
          <w:t>11</w:t>
        </w:r>
      </w:fldSimple>
      <w:bookmarkEnd w:id="93"/>
      <w:r>
        <w:t>: K</w:t>
      </w:r>
      <w:r>
        <w:rPr>
          <w:rFonts w:eastAsia="SimSun"/>
        </w:rPr>
        <w:t xml:space="preserve">ey use cases of the </w:t>
      </w:r>
      <w:r w:rsidR="00F94EF1">
        <w:rPr>
          <w:rFonts w:eastAsia="SimSun"/>
        </w:rPr>
        <w:t>e</w:t>
      </w:r>
      <w:r>
        <w:rPr>
          <w:rFonts w:eastAsia="SimSun"/>
        </w:rPr>
        <w:t xml:space="preserve">xtended </w:t>
      </w:r>
      <w:r w:rsidR="00F94EF1">
        <w:rPr>
          <w:rFonts w:eastAsia="SimSun"/>
        </w:rPr>
        <w:t>service provider</w:t>
      </w:r>
    </w:p>
    <w:p w:rsidR="00A836C8" w:rsidRDefault="00A836C8" w:rsidP="009D5850">
      <w:pPr>
        <w:jc w:val="both"/>
        <w:rPr>
          <w:rFonts w:eastAsia="SimSun"/>
        </w:rPr>
      </w:pPr>
      <w:r>
        <w:rPr>
          <w:rFonts w:eastAsia="SimSun"/>
        </w:rPr>
        <w:t>Strictly speaking, only the northbound services are customer-facing, because the Third Level Provider is not a primary customer role, but rather a supplier / partner role.</w:t>
      </w:r>
    </w:p>
    <w:p w:rsidR="00A836C8" w:rsidRDefault="00A836C8" w:rsidP="009D5850">
      <w:pPr>
        <w:jc w:val="both"/>
        <w:rPr>
          <w:rFonts w:eastAsia="SimSun"/>
        </w:rPr>
      </w:pPr>
      <w:r>
        <w:rPr>
          <w:rFonts w:eastAsia="SimSun"/>
        </w:rPr>
        <w:t>The use cases are as follows</w:t>
      </w:r>
      <w:r w:rsidR="0039354E">
        <w:rPr>
          <w:rStyle w:val="FootnoteReference"/>
          <w:rFonts w:eastAsia="SimSun"/>
        </w:rPr>
        <w:footnoteReference w:id="3"/>
      </w:r>
      <w:r>
        <w:rPr>
          <w:rFonts w:eastAsia="SimSun"/>
        </w:rPr>
        <w:t>:</w:t>
      </w:r>
    </w:p>
    <w:p w:rsidR="00AF36EA" w:rsidRDefault="00AF36EA" w:rsidP="009D5850">
      <w:pPr>
        <w:numPr>
          <w:ilvl w:val="0"/>
          <w:numId w:val="13"/>
        </w:numPr>
        <w:jc w:val="both"/>
        <w:rPr>
          <w:rFonts w:eastAsia="SimSun"/>
        </w:rPr>
      </w:pPr>
      <w:r>
        <w:rPr>
          <w:rFonts w:eastAsia="SimSun"/>
        </w:rPr>
        <w:t xml:space="preserve">User Control. Validate username and password for subsequent web access, handle the </w:t>
      </w:r>
      <w:r w:rsidR="00D6468F">
        <w:rPr>
          <w:rFonts w:eastAsia="SimSun"/>
        </w:rPr>
        <w:t xml:space="preserve">blocking and </w:t>
      </w:r>
      <w:r>
        <w:rPr>
          <w:rFonts w:eastAsia="SimSun"/>
        </w:rPr>
        <w:t>expiration of user accounts</w:t>
      </w:r>
    </w:p>
    <w:p w:rsidR="00427C05" w:rsidRDefault="00427C05" w:rsidP="009D5850">
      <w:pPr>
        <w:numPr>
          <w:ilvl w:val="0"/>
          <w:numId w:val="13"/>
        </w:numPr>
        <w:jc w:val="both"/>
        <w:rPr>
          <w:rFonts w:eastAsia="SimSun"/>
        </w:rPr>
      </w:pPr>
      <w:r>
        <w:rPr>
          <w:rFonts w:eastAsia="SimSun"/>
        </w:rPr>
        <w:t xml:space="preserve">Web Mail Access. Create and send </w:t>
      </w:r>
      <w:r w:rsidR="00404FB1">
        <w:rPr>
          <w:rFonts w:eastAsia="SimSun"/>
        </w:rPr>
        <w:t>mail</w:t>
      </w:r>
      <w:r>
        <w:rPr>
          <w:rFonts w:eastAsia="SimSun"/>
        </w:rPr>
        <w:t xml:space="preserve">s to recipients in the internet and read </w:t>
      </w:r>
      <w:r w:rsidR="00404FB1">
        <w:rPr>
          <w:rFonts w:eastAsia="SimSun"/>
        </w:rPr>
        <w:t>mail</w:t>
      </w:r>
      <w:r>
        <w:rPr>
          <w:rFonts w:eastAsia="SimSun"/>
        </w:rPr>
        <w:t>s</w:t>
      </w:r>
      <w:r w:rsidR="00492907">
        <w:rPr>
          <w:rFonts w:eastAsia="SimSun"/>
        </w:rPr>
        <w:t xml:space="preserve"> from the mailbox by means of a</w:t>
      </w:r>
      <w:r>
        <w:rPr>
          <w:rFonts w:eastAsia="SimSun"/>
        </w:rPr>
        <w:t xml:space="preserve"> standard web browser connected to the internet</w:t>
      </w:r>
    </w:p>
    <w:p w:rsidR="00D854A2" w:rsidRDefault="00D854A2" w:rsidP="009D5850">
      <w:pPr>
        <w:numPr>
          <w:ilvl w:val="0"/>
          <w:numId w:val="13"/>
        </w:numPr>
        <w:jc w:val="both"/>
        <w:rPr>
          <w:rFonts w:eastAsia="SimSun"/>
        </w:rPr>
      </w:pPr>
      <w:r>
        <w:rPr>
          <w:rFonts w:eastAsia="SimSun"/>
        </w:rPr>
        <w:t>Prom</w:t>
      </w:r>
      <w:r w:rsidR="00053E7E">
        <w:rPr>
          <w:rFonts w:eastAsia="SimSun"/>
        </w:rPr>
        <w:t xml:space="preserve">otion on Web. Display promotions that match </w:t>
      </w:r>
      <w:r>
        <w:rPr>
          <w:rFonts w:eastAsia="SimSun"/>
        </w:rPr>
        <w:t xml:space="preserve">keywords in current </w:t>
      </w:r>
      <w:r w:rsidR="00404FB1">
        <w:rPr>
          <w:rFonts w:eastAsia="SimSun"/>
        </w:rPr>
        <w:t>mail</w:t>
      </w:r>
      <w:r>
        <w:rPr>
          <w:rFonts w:eastAsia="SimSun"/>
        </w:rPr>
        <w:t>s</w:t>
      </w:r>
    </w:p>
    <w:p w:rsidR="00427C05" w:rsidRDefault="00427C05" w:rsidP="009D5850">
      <w:pPr>
        <w:numPr>
          <w:ilvl w:val="0"/>
          <w:numId w:val="13"/>
        </w:numPr>
        <w:jc w:val="both"/>
        <w:rPr>
          <w:rFonts w:eastAsia="SimSun"/>
        </w:rPr>
      </w:pPr>
      <w:r>
        <w:rPr>
          <w:rFonts w:eastAsia="SimSun"/>
        </w:rPr>
        <w:t xml:space="preserve">Client Mail Access. Create and send </w:t>
      </w:r>
      <w:r w:rsidR="00404FB1">
        <w:rPr>
          <w:rFonts w:eastAsia="SimSun"/>
        </w:rPr>
        <w:t>mail</w:t>
      </w:r>
      <w:r>
        <w:rPr>
          <w:rFonts w:eastAsia="SimSun"/>
        </w:rPr>
        <w:t xml:space="preserve">s to recipients in the internet and read </w:t>
      </w:r>
      <w:r w:rsidR="00404FB1">
        <w:rPr>
          <w:rFonts w:eastAsia="SimSun"/>
        </w:rPr>
        <w:t>mail</w:t>
      </w:r>
      <w:r>
        <w:rPr>
          <w:rFonts w:eastAsia="SimSun"/>
        </w:rPr>
        <w:t>s from the mailbox by means of a standard mail client application connected to the internet</w:t>
      </w:r>
    </w:p>
    <w:p w:rsidR="00427C05" w:rsidRDefault="00427C05" w:rsidP="009D5850">
      <w:pPr>
        <w:numPr>
          <w:ilvl w:val="0"/>
          <w:numId w:val="13"/>
        </w:numPr>
        <w:jc w:val="both"/>
        <w:rPr>
          <w:rFonts w:eastAsia="SimSun"/>
        </w:rPr>
      </w:pPr>
      <w:r>
        <w:rPr>
          <w:rFonts w:eastAsia="SimSun"/>
        </w:rPr>
        <w:t>Mailbox Admin. Manage the profile of the mailbox that controls the mailbox functionality for sending and receiving mail</w:t>
      </w:r>
      <w:r w:rsidR="00492907">
        <w:rPr>
          <w:rFonts w:eastAsia="SimSun"/>
        </w:rPr>
        <w:t xml:space="preserve"> by a standard web browser connected to the internet</w:t>
      </w:r>
      <w:r>
        <w:rPr>
          <w:rFonts w:eastAsia="SimSun"/>
        </w:rPr>
        <w:t xml:space="preserve">, </w:t>
      </w:r>
      <w:r w:rsidR="00881781">
        <w:rPr>
          <w:rFonts w:eastAsia="SimSun"/>
        </w:rPr>
        <w:t>e.g</w:t>
      </w:r>
      <w:r>
        <w:rPr>
          <w:rFonts w:eastAsia="SimSun"/>
        </w:rPr>
        <w:t>. filters, signatures, auto-response</w:t>
      </w:r>
    </w:p>
    <w:p w:rsidR="00853984" w:rsidRDefault="00427C05" w:rsidP="009D5850">
      <w:pPr>
        <w:numPr>
          <w:ilvl w:val="0"/>
          <w:numId w:val="13"/>
        </w:numPr>
        <w:jc w:val="both"/>
        <w:rPr>
          <w:rFonts w:eastAsia="SimSun"/>
        </w:rPr>
      </w:pPr>
      <w:r>
        <w:rPr>
          <w:rFonts w:eastAsia="SimSun"/>
        </w:rPr>
        <w:t>Inbound Mail Delivery</w:t>
      </w:r>
      <w:r w:rsidR="00316D45">
        <w:rPr>
          <w:rFonts w:eastAsia="SimSun"/>
        </w:rPr>
        <w:t xml:space="preserve">. Receive and store a </w:t>
      </w:r>
      <w:r w:rsidR="00404FB1">
        <w:rPr>
          <w:rFonts w:eastAsia="SimSun"/>
        </w:rPr>
        <w:t>mail</w:t>
      </w:r>
      <w:r w:rsidR="00316D45">
        <w:rPr>
          <w:rFonts w:eastAsia="SimSun"/>
        </w:rPr>
        <w:t xml:space="preserve"> </w:t>
      </w:r>
      <w:r w:rsidR="00F80690">
        <w:rPr>
          <w:rFonts w:eastAsia="SimSun"/>
        </w:rPr>
        <w:t xml:space="preserve">in a local mailbox </w:t>
      </w:r>
      <w:r w:rsidR="00316D45">
        <w:rPr>
          <w:rFonts w:eastAsia="SimSun"/>
        </w:rPr>
        <w:t xml:space="preserve">that is transmitted by a third party provider on behalf of a </w:t>
      </w:r>
      <w:r w:rsidR="00404FB1">
        <w:rPr>
          <w:rFonts w:eastAsia="SimSun"/>
        </w:rPr>
        <w:t>mail</w:t>
      </w:r>
      <w:r w:rsidR="00316D45">
        <w:rPr>
          <w:rFonts w:eastAsia="SimSun"/>
        </w:rPr>
        <w:t xml:space="preserve"> sender </w:t>
      </w:r>
    </w:p>
    <w:p w:rsidR="00133706" w:rsidRDefault="00427C05" w:rsidP="009D5850">
      <w:pPr>
        <w:numPr>
          <w:ilvl w:val="0"/>
          <w:numId w:val="13"/>
        </w:numPr>
        <w:jc w:val="both"/>
        <w:rPr>
          <w:rFonts w:eastAsia="SimSun"/>
        </w:rPr>
      </w:pPr>
      <w:r>
        <w:rPr>
          <w:rFonts w:eastAsia="SimSun"/>
        </w:rPr>
        <w:lastRenderedPageBreak/>
        <w:t xml:space="preserve">Outbound Mail Delivery. Transmit outbound </w:t>
      </w:r>
      <w:r w:rsidR="00404FB1">
        <w:rPr>
          <w:rFonts w:eastAsia="SimSun"/>
        </w:rPr>
        <w:t>mail</w:t>
      </w:r>
      <w:r>
        <w:rPr>
          <w:rFonts w:eastAsia="SimSun"/>
        </w:rPr>
        <w:t xml:space="preserve"> to a third party provider  </w:t>
      </w:r>
    </w:p>
    <w:p w:rsidR="00AF085E" w:rsidRDefault="00AF085E" w:rsidP="009D5850">
      <w:pPr>
        <w:jc w:val="both"/>
        <w:rPr>
          <w:rFonts w:eastAsia="SimSun"/>
        </w:rPr>
      </w:pPr>
      <w:r>
        <w:rPr>
          <w:rFonts w:eastAsia="SimSun"/>
        </w:rPr>
        <w:t>User Support (Help Desk Services) is out of scope for this example, it is a candidate for another customer-facing service.</w:t>
      </w:r>
    </w:p>
    <w:p w:rsidR="00D85877" w:rsidRDefault="00404FB1" w:rsidP="009D5850">
      <w:pPr>
        <w:jc w:val="both"/>
        <w:rPr>
          <w:rFonts w:eastAsia="SimSun"/>
        </w:rPr>
      </w:pPr>
      <w:r>
        <w:rPr>
          <w:rFonts w:eastAsia="SimSun"/>
        </w:rPr>
        <w:t xml:space="preserve">The use cases are </w:t>
      </w:r>
      <w:r w:rsidR="00D85877">
        <w:rPr>
          <w:rFonts w:eastAsia="SimSun"/>
        </w:rPr>
        <w:t>detail</w:t>
      </w:r>
      <w:r>
        <w:rPr>
          <w:rFonts w:eastAsia="SimSun"/>
        </w:rPr>
        <w:t>ed into a description</w:t>
      </w:r>
      <w:r w:rsidR="00D85877">
        <w:rPr>
          <w:rFonts w:eastAsia="SimSun"/>
        </w:rPr>
        <w:t xml:space="preserve"> of the </w:t>
      </w:r>
      <w:r>
        <w:rPr>
          <w:rFonts w:eastAsia="SimSun"/>
        </w:rPr>
        <w:t xml:space="preserve">customer-facing services </w:t>
      </w:r>
      <w:r w:rsidR="00D85877">
        <w:rPr>
          <w:rFonts w:eastAsia="SimSun"/>
        </w:rPr>
        <w:t>that shall be packaged and sold as a product</w:t>
      </w:r>
      <w:r w:rsidR="00902F5C">
        <w:rPr>
          <w:rFonts w:eastAsia="SimSun"/>
        </w:rPr>
        <w:t>.</w:t>
      </w:r>
    </w:p>
    <w:p w:rsidR="00D85877" w:rsidRDefault="00D85877" w:rsidP="009D5850">
      <w:pPr>
        <w:jc w:val="both"/>
        <w:rPr>
          <w:rFonts w:eastAsia="SimSu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7952"/>
      </w:tblGrid>
      <w:tr w:rsidR="00D85877" w:rsidRPr="00BF4ECA" w:rsidTr="00BF4ECA">
        <w:tc>
          <w:tcPr>
            <w:tcW w:w="1548" w:type="dxa"/>
          </w:tcPr>
          <w:p w:rsidR="00D85877" w:rsidRPr="00BF4ECA" w:rsidRDefault="007363F1" w:rsidP="009D5850">
            <w:pPr>
              <w:pStyle w:val="tchtablecellheading"/>
              <w:spacing w:before="120"/>
              <w:jc w:val="both"/>
              <w:rPr>
                <w:rFonts w:eastAsia="SimSun"/>
              </w:rPr>
            </w:pPr>
            <w:r w:rsidRPr="00BF4ECA">
              <w:rPr>
                <w:rFonts w:eastAsia="SimSun"/>
              </w:rPr>
              <w:t xml:space="preserve">Customer-facing </w:t>
            </w:r>
            <w:r w:rsidR="00D85877" w:rsidRPr="00BF4ECA">
              <w:rPr>
                <w:rFonts w:eastAsia="SimSun"/>
              </w:rPr>
              <w:t>Service</w:t>
            </w:r>
          </w:p>
        </w:tc>
        <w:tc>
          <w:tcPr>
            <w:tcW w:w="7952" w:type="dxa"/>
          </w:tcPr>
          <w:p w:rsidR="00D85877" w:rsidRPr="00BF4ECA" w:rsidRDefault="004D2AA0" w:rsidP="009D5850">
            <w:pPr>
              <w:pStyle w:val="tchtablecellheading"/>
              <w:spacing w:before="120"/>
              <w:jc w:val="both"/>
              <w:rPr>
                <w:rFonts w:eastAsia="SimSun"/>
              </w:rPr>
            </w:pPr>
            <w:r w:rsidRPr="00BF4ECA">
              <w:rPr>
                <w:rFonts w:eastAsia="SimSun"/>
              </w:rPr>
              <w:t>Interfaces and Operations</w:t>
            </w:r>
          </w:p>
        </w:tc>
      </w:tr>
      <w:tr w:rsidR="00D85877" w:rsidRPr="00BF4ECA" w:rsidTr="00BF4ECA">
        <w:tc>
          <w:tcPr>
            <w:tcW w:w="1548" w:type="dxa"/>
          </w:tcPr>
          <w:p w:rsidR="00D85877" w:rsidRPr="00BF4ECA" w:rsidRDefault="00D85877" w:rsidP="009D5850">
            <w:pPr>
              <w:jc w:val="both"/>
              <w:rPr>
                <w:rFonts w:eastAsia="SimSun"/>
              </w:rPr>
            </w:pPr>
            <w:r w:rsidRPr="00BF4ECA">
              <w:rPr>
                <w:rFonts w:eastAsia="SimSun"/>
              </w:rPr>
              <w:t>User Control</w:t>
            </w:r>
          </w:p>
        </w:tc>
        <w:tc>
          <w:tcPr>
            <w:tcW w:w="7952" w:type="dxa"/>
          </w:tcPr>
          <w:p w:rsidR="00BF62FA" w:rsidRPr="00BF4ECA" w:rsidRDefault="00BF62FA" w:rsidP="009D5850">
            <w:pPr>
              <w:jc w:val="both"/>
              <w:rPr>
                <w:rFonts w:eastAsia="SimSun"/>
              </w:rPr>
            </w:pPr>
            <w:r w:rsidRPr="00BF4ECA">
              <w:rPr>
                <w:rFonts w:eastAsia="SimSun"/>
              </w:rPr>
              <w:t>User Login</w:t>
            </w:r>
          </w:p>
          <w:p w:rsidR="00D85877" w:rsidRPr="00BF4ECA" w:rsidRDefault="00D85877" w:rsidP="009D5850">
            <w:pPr>
              <w:numPr>
                <w:ilvl w:val="0"/>
                <w:numId w:val="17"/>
              </w:numPr>
              <w:spacing w:before="0"/>
              <w:jc w:val="both"/>
              <w:rPr>
                <w:rFonts w:eastAsia="SimSun"/>
              </w:rPr>
            </w:pPr>
            <w:r w:rsidRPr="00BF4ECA">
              <w:rPr>
                <w:rFonts w:eastAsia="SimSun"/>
              </w:rPr>
              <w:t>Validate username and password for subsequent web access</w:t>
            </w:r>
          </w:p>
          <w:p w:rsidR="00B00EAC" w:rsidRPr="00BF4ECA" w:rsidRDefault="00B00EAC" w:rsidP="009D5850">
            <w:pPr>
              <w:numPr>
                <w:ilvl w:val="0"/>
                <w:numId w:val="14"/>
              </w:numPr>
              <w:spacing w:before="0"/>
              <w:jc w:val="both"/>
              <w:rPr>
                <w:rFonts w:eastAsia="SimSun"/>
              </w:rPr>
            </w:pPr>
            <w:r w:rsidRPr="00BF4ECA">
              <w:rPr>
                <w:rFonts w:eastAsia="SimSun"/>
              </w:rPr>
              <w:t>Block access after &lt;n&gt; unsuccessful login attempts</w:t>
            </w:r>
          </w:p>
          <w:p w:rsidR="00BF62FA" w:rsidRPr="00BF4ECA" w:rsidRDefault="00BF62FA" w:rsidP="009D5850">
            <w:pPr>
              <w:numPr>
                <w:ilvl w:val="0"/>
                <w:numId w:val="14"/>
              </w:numPr>
              <w:spacing w:before="0"/>
              <w:jc w:val="both"/>
              <w:rPr>
                <w:rFonts w:eastAsia="SimSun"/>
              </w:rPr>
            </w:pPr>
            <w:r w:rsidRPr="00BF4ECA">
              <w:rPr>
                <w:rFonts w:eastAsia="SimSun"/>
              </w:rPr>
              <w:t>Block access, if account has expired</w:t>
            </w:r>
          </w:p>
          <w:p w:rsidR="00B9608F" w:rsidRPr="00BF4ECA" w:rsidRDefault="00B9608F" w:rsidP="009D5850">
            <w:pPr>
              <w:spacing w:before="0"/>
              <w:jc w:val="both"/>
              <w:rPr>
                <w:rFonts w:eastAsia="SimSun"/>
              </w:rPr>
            </w:pPr>
            <w:r w:rsidRPr="00BF4ECA">
              <w:rPr>
                <w:rFonts w:eastAsia="SimSun"/>
              </w:rPr>
              <w:t>User Administration</w:t>
            </w:r>
            <w:r w:rsidR="00100D27" w:rsidRPr="00BF4ECA">
              <w:rPr>
                <w:rFonts w:eastAsia="SimSun"/>
              </w:rPr>
              <w:t xml:space="preserve"> </w:t>
            </w:r>
          </w:p>
          <w:p w:rsidR="00D85877" w:rsidRPr="00BF4ECA" w:rsidRDefault="00D85877" w:rsidP="009D5850">
            <w:pPr>
              <w:numPr>
                <w:ilvl w:val="0"/>
                <w:numId w:val="17"/>
              </w:numPr>
              <w:spacing w:before="0"/>
              <w:jc w:val="both"/>
              <w:rPr>
                <w:rFonts w:eastAsia="SimSun"/>
              </w:rPr>
            </w:pPr>
            <w:r w:rsidRPr="00BF4ECA">
              <w:rPr>
                <w:rFonts w:eastAsia="SimSun"/>
              </w:rPr>
              <w:t>Unbloc</w:t>
            </w:r>
            <w:r w:rsidR="00B00EAC" w:rsidRPr="00BF4ECA">
              <w:rPr>
                <w:rFonts w:eastAsia="SimSun"/>
              </w:rPr>
              <w:t>k</w:t>
            </w:r>
            <w:r w:rsidR="00B9608F" w:rsidRPr="00BF4ECA">
              <w:rPr>
                <w:rFonts w:eastAsia="SimSun"/>
              </w:rPr>
              <w:t xml:space="preserve"> access for forgotten password and blocked/</w:t>
            </w:r>
            <w:r w:rsidR="00B00EAC" w:rsidRPr="00BF4ECA">
              <w:rPr>
                <w:rFonts w:eastAsia="SimSun"/>
              </w:rPr>
              <w:t xml:space="preserve">expired </w:t>
            </w:r>
            <w:r w:rsidRPr="00BF4ECA">
              <w:rPr>
                <w:rFonts w:eastAsia="SimSun"/>
              </w:rPr>
              <w:t>access by means of challenge with secret question</w:t>
            </w:r>
          </w:p>
          <w:p w:rsidR="006D76A1" w:rsidRPr="00BF4ECA" w:rsidRDefault="003F1C3A" w:rsidP="009D5850">
            <w:pPr>
              <w:numPr>
                <w:ilvl w:val="0"/>
                <w:numId w:val="17"/>
              </w:numPr>
              <w:spacing w:before="0"/>
              <w:jc w:val="both"/>
              <w:rPr>
                <w:rFonts w:eastAsia="SimSun"/>
              </w:rPr>
            </w:pPr>
            <w:r w:rsidRPr="00BF4ECA">
              <w:rPr>
                <w:rFonts w:eastAsia="SimSun"/>
              </w:rPr>
              <w:t>Change password</w:t>
            </w:r>
          </w:p>
          <w:p w:rsidR="00100D27" w:rsidRPr="00BF4ECA" w:rsidRDefault="008A5F8E" w:rsidP="009D5850">
            <w:pPr>
              <w:numPr>
                <w:ilvl w:val="0"/>
                <w:numId w:val="17"/>
              </w:numPr>
              <w:spacing w:before="0"/>
              <w:jc w:val="both"/>
              <w:rPr>
                <w:rFonts w:eastAsia="SimSun"/>
              </w:rPr>
            </w:pPr>
            <w:r w:rsidRPr="00BF4ECA">
              <w:rPr>
                <w:rFonts w:eastAsia="SimSun"/>
              </w:rPr>
              <w:t xml:space="preserve">Manage </w:t>
            </w:r>
            <w:r w:rsidR="0071694B" w:rsidRPr="00BF4ECA">
              <w:rPr>
                <w:rFonts w:eastAsia="SimSun"/>
              </w:rPr>
              <w:t>p</w:t>
            </w:r>
            <w:r w:rsidRPr="00BF4ECA">
              <w:rPr>
                <w:rFonts w:eastAsia="SimSun"/>
              </w:rPr>
              <w:t>rofile of real</w:t>
            </w:r>
            <w:r w:rsidR="0071694B" w:rsidRPr="00BF4ECA">
              <w:rPr>
                <w:rFonts w:eastAsia="SimSun"/>
              </w:rPr>
              <w:t xml:space="preserve"> </w:t>
            </w:r>
            <w:r w:rsidRPr="00BF4ECA">
              <w:rPr>
                <w:rFonts w:eastAsia="SimSun"/>
              </w:rPr>
              <w:t>name, postal address, interests</w:t>
            </w:r>
          </w:p>
        </w:tc>
      </w:tr>
      <w:tr w:rsidR="00D85877" w:rsidRPr="00BF4ECA" w:rsidTr="00BF4ECA">
        <w:tc>
          <w:tcPr>
            <w:tcW w:w="1548" w:type="dxa"/>
          </w:tcPr>
          <w:p w:rsidR="00D85877" w:rsidRPr="00BF4ECA" w:rsidRDefault="00D6468F" w:rsidP="009D5850">
            <w:pPr>
              <w:jc w:val="both"/>
              <w:rPr>
                <w:rFonts w:eastAsia="SimSun"/>
              </w:rPr>
            </w:pPr>
            <w:r w:rsidRPr="00BF4ECA">
              <w:rPr>
                <w:rFonts w:eastAsia="SimSun"/>
              </w:rPr>
              <w:t>Web Mail Access</w:t>
            </w:r>
          </w:p>
        </w:tc>
        <w:tc>
          <w:tcPr>
            <w:tcW w:w="7952" w:type="dxa"/>
          </w:tcPr>
          <w:p w:rsidR="00956545" w:rsidRPr="00BF4ECA" w:rsidRDefault="004D2AA0" w:rsidP="009D5850">
            <w:pPr>
              <w:jc w:val="both"/>
              <w:rPr>
                <w:rFonts w:eastAsia="SimSun"/>
              </w:rPr>
            </w:pPr>
            <w:r w:rsidRPr="00BF4ECA">
              <w:rPr>
                <w:rFonts w:eastAsia="SimSun"/>
              </w:rPr>
              <w:t>Send Mail</w:t>
            </w:r>
          </w:p>
          <w:p w:rsidR="00956545" w:rsidRPr="00BF4ECA" w:rsidRDefault="00B00EAC" w:rsidP="009D5850">
            <w:pPr>
              <w:numPr>
                <w:ilvl w:val="0"/>
                <w:numId w:val="17"/>
              </w:numPr>
              <w:spacing w:before="0"/>
              <w:jc w:val="both"/>
              <w:rPr>
                <w:rFonts w:eastAsia="SimSun"/>
              </w:rPr>
            </w:pPr>
            <w:r w:rsidRPr="00BF4ECA">
              <w:rPr>
                <w:rFonts w:eastAsia="SimSun"/>
              </w:rPr>
              <w:t>Create</w:t>
            </w:r>
            <w:r w:rsidR="00956545" w:rsidRPr="00BF4ECA">
              <w:rPr>
                <w:rFonts w:eastAsia="SimSun"/>
              </w:rPr>
              <w:t xml:space="preserve"> and format mail </w:t>
            </w:r>
          </w:p>
          <w:p w:rsidR="00956545" w:rsidRPr="00BF4ECA" w:rsidRDefault="00956545" w:rsidP="009D5850">
            <w:pPr>
              <w:numPr>
                <w:ilvl w:val="0"/>
                <w:numId w:val="14"/>
              </w:numPr>
              <w:spacing w:before="0"/>
              <w:jc w:val="both"/>
              <w:rPr>
                <w:rFonts w:eastAsia="SimSun"/>
              </w:rPr>
            </w:pPr>
            <w:r w:rsidRPr="00BF4ECA">
              <w:rPr>
                <w:rFonts w:eastAsia="SimSun"/>
              </w:rPr>
              <w:t>Add signature from mailbox profile</w:t>
            </w:r>
          </w:p>
          <w:p w:rsidR="00B00EAC" w:rsidRPr="00BF4ECA" w:rsidRDefault="00B00EAC" w:rsidP="009D5850">
            <w:pPr>
              <w:numPr>
                <w:ilvl w:val="0"/>
                <w:numId w:val="17"/>
              </w:numPr>
              <w:spacing w:before="0"/>
              <w:jc w:val="both"/>
              <w:rPr>
                <w:rFonts w:eastAsia="SimSun"/>
              </w:rPr>
            </w:pPr>
            <w:r w:rsidRPr="00BF4ECA">
              <w:rPr>
                <w:rFonts w:eastAsia="SimSun"/>
              </w:rPr>
              <w:t>send mails to recipients in the internet</w:t>
            </w:r>
          </w:p>
          <w:p w:rsidR="00956545" w:rsidRPr="00BF4ECA" w:rsidRDefault="00956545" w:rsidP="009D5850">
            <w:pPr>
              <w:numPr>
                <w:ilvl w:val="0"/>
                <w:numId w:val="14"/>
              </w:numPr>
              <w:spacing w:before="0"/>
              <w:jc w:val="both"/>
              <w:rPr>
                <w:rFonts w:eastAsia="SimSun"/>
              </w:rPr>
            </w:pPr>
            <w:r w:rsidRPr="00BF4ECA">
              <w:rPr>
                <w:rFonts w:eastAsia="SimSun"/>
              </w:rPr>
              <w:t>Maximum message size &lt;n&gt;</w:t>
            </w:r>
          </w:p>
          <w:p w:rsidR="00B00EAC" w:rsidRPr="00BF4ECA" w:rsidRDefault="00B00EAC" w:rsidP="009D5850">
            <w:pPr>
              <w:numPr>
                <w:ilvl w:val="0"/>
                <w:numId w:val="15"/>
              </w:numPr>
              <w:spacing w:before="0"/>
              <w:jc w:val="both"/>
              <w:rPr>
                <w:rFonts w:eastAsia="SimSun"/>
              </w:rPr>
            </w:pPr>
            <w:r w:rsidRPr="00BF4ECA">
              <w:rPr>
                <w:rFonts w:eastAsia="SimSun"/>
              </w:rPr>
              <w:t>Add promotional tagline to outgoing mails &lt;true/false&gt;</w:t>
            </w:r>
          </w:p>
          <w:p w:rsidR="00956545" w:rsidRPr="00BF4ECA" w:rsidRDefault="004D2AA0" w:rsidP="009D5850">
            <w:pPr>
              <w:spacing w:before="0"/>
              <w:jc w:val="both"/>
              <w:rPr>
                <w:rFonts w:eastAsia="SimSun"/>
              </w:rPr>
            </w:pPr>
            <w:r w:rsidRPr="00BF4ECA">
              <w:rPr>
                <w:rFonts w:eastAsia="SimSun"/>
              </w:rPr>
              <w:t>Read Mail</w:t>
            </w:r>
          </w:p>
          <w:p w:rsidR="00065ECD" w:rsidRPr="00BF4ECA" w:rsidRDefault="00065ECD" w:rsidP="009D5850">
            <w:pPr>
              <w:numPr>
                <w:ilvl w:val="0"/>
                <w:numId w:val="16"/>
              </w:numPr>
              <w:spacing w:before="0"/>
              <w:jc w:val="both"/>
              <w:rPr>
                <w:rFonts w:eastAsia="SimSun"/>
              </w:rPr>
            </w:pPr>
            <w:r w:rsidRPr="00BF4ECA">
              <w:rPr>
                <w:rFonts w:eastAsia="SimSun"/>
              </w:rPr>
              <w:t xml:space="preserve">Read </w:t>
            </w:r>
            <w:r w:rsidR="00404FB1" w:rsidRPr="00BF4ECA">
              <w:rPr>
                <w:rFonts w:eastAsia="SimSun"/>
              </w:rPr>
              <w:t>mail</w:t>
            </w:r>
            <w:r w:rsidRPr="00BF4ECA">
              <w:rPr>
                <w:rFonts w:eastAsia="SimSun"/>
              </w:rPr>
              <w:t>s, move to folder and delete</w:t>
            </w:r>
          </w:p>
        </w:tc>
      </w:tr>
      <w:tr w:rsidR="00D85877" w:rsidRPr="00BF4ECA" w:rsidTr="00BF4ECA">
        <w:tc>
          <w:tcPr>
            <w:tcW w:w="1548" w:type="dxa"/>
          </w:tcPr>
          <w:p w:rsidR="004C78C1" w:rsidRPr="00BF4ECA" w:rsidRDefault="004C78C1" w:rsidP="009D5850">
            <w:pPr>
              <w:jc w:val="both"/>
              <w:rPr>
                <w:rFonts w:eastAsia="SimSun"/>
              </w:rPr>
            </w:pPr>
            <w:r w:rsidRPr="00BF4ECA">
              <w:rPr>
                <w:rFonts w:eastAsia="SimSun"/>
              </w:rPr>
              <w:t>Promotion on Web</w:t>
            </w:r>
          </w:p>
        </w:tc>
        <w:tc>
          <w:tcPr>
            <w:tcW w:w="7952" w:type="dxa"/>
          </w:tcPr>
          <w:p w:rsidR="00956545" w:rsidRPr="00BF4ECA" w:rsidRDefault="00956545" w:rsidP="009D5850">
            <w:pPr>
              <w:jc w:val="both"/>
              <w:rPr>
                <w:rFonts w:eastAsia="SimSun"/>
              </w:rPr>
            </w:pPr>
            <w:r w:rsidRPr="00BF4ECA">
              <w:rPr>
                <w:rFonts w:eastAsia="SimSun"/>
              </w:rPr>
              <w:t>Promotion</w:t>
            </w:r>
          </w:p>
          <w:p w:rsidR="00D85877" w:rsidRPr="00BF4ECA" w:rsidRDefault="00253B8C" w:rsidP="009D5850">
            <w:pPr>
              <w:numPr>
                <w:ilvl w:val="0"/>
                <w:numId w:val="16"/>
              </w:numPr>
              <w:spacing w:before="0"/>
              <w:jc w:val="both"/>
              <w:rPr>
                <w:rFonts w:eastAsia="SimSun"/>
              </w:rPr>
            </w:pPr>
            <w:r w:rsidRPr="00BF4ECA">
              <w:rPr>
                <w:rFonts w:eastAsia="SimSun"/>
              </w:rPr>
              <w:t xml:space="preserve">Display promotion according to keywords in current </w:t>
            </w:r>
            <w:r w:rsidR="00404FB1" w:rsidRPr="00BF4ECA">
              <w:rPr>
                <w:rFonts w:eastAsia="SimSun"/>
              </w:rPr>
              <w:t>mail</w:t>
            </w:r>
            <w:r w:rsidRPr="00BF4ECA">
              <w:rPr>
                <w:rFonts w:eastAsia="SimSun"/>
              </w:rPr>
              <w:t>s</w:t>
            </w:r>
          </w:p>
          <w:p w:rsidR="00253B8C" w:rsidRPr="00BF4ECA" w:rsidRDefault="00253B8C" w:rsidP="009D5850">
            <w:pPr>
              <w:numPr>
                <w:ilvl w:val="1"/>
                <w:numId w:val="16"/>
              </w:numPr>
              <w:spacing w:before="0"/>
              <w:jc w:val="both"/>
              <w:rPr>
                <w:rFonts w:eastAsia="SimSun"/>
              </w:rPr>
            </w:pPr>
            <w:r w:rsidRPr="00BF4ECA">
              <w:rPr>
                <w:rFonts w:eastAsia="SimSun"/>
              </w:rPr>
              <w:t>Promotion &lt;on/off&gt;</w:t>
            </w:r>
          </w:p>
        </w:tc>
      </w:tr>
      <w:tr w:rsidR="002023F7" w:rsidRPr="00BF4ECA" w:rsidTr="00BF4ECA">
        <w:tc>
          <w:tcPr>
            <w:tcW w:w="1548" w:type="dxa"/>
          </w:tcPr>
          <w:p w:rsidR="002023F7" w:rsidRPr="00BF4ECA" w:rsidRDefault="002023F7" w:rsidP="009D5850">
            <w:pPr>
              <w:jc w:val="both"/>
              <w:rPr>
                <w:rFonts w:eastAsia="SimSun"/>
              </w:rPr>
            </w:pPr>
            <w:r w:rsidRPr="00BF4ECA">
              <w:rPr>
                <w:rFonts w:eastAsia="SimSun"/>
              </w:rPr>
              <w:t>Client Mail Access</w:t>
            </w:r>
          </w:p>
        </w:tc>
        <w:tc>
          <w:tcPr>
            <w:tcW w:w="7952" w:type="dxa"/>
          </w:tcPr>
          <w:p w:rsidR="00EB446D" w:rsidRPr="00BF4ECA" w:rsidRDefault="004D2AA0" w:rsidP="009D5850">
            <w:pPr>
              <w:jc w:val="both"/>
              <w:rPr>
                <w:rFonts w:eastAsia="SimSun"/>
              </w:rPr>
            </w:pPr>
            <w:r w:rsidRPr="00BF4ECA">
              <w:rPr>
                <w:rFonts w:eastAsia="SimSun"/>
              </w:rPr>
              <w:t>Send Mail</w:t>
            </w:r>
          </w:p>
          <w:p w:rsidR="00EB446D" w:rsidRPr="00BF4ECA" w:rsidRDefault="00EB446D" w:rsidP="009D5850">
            <w:pPr>
              <w:numPr>
                <w:ilvl w:val="0"/>
                <w:numId w:val="14"/>
              </w:numPr>
              <w:spacing w:before="0"/>
              <w:jc w:val="both"/>
              <w:rPr>
                <w:rFonts w:eastAsia="SimSun"/>
              </w:rPr>
            </w:pPr>
            <w:r w:rsidRPr="00BF4ECA">
              <w:rPr>
                <w:rFonts w:eastAsia="SimSun"/>
              </w:rPr>
              <w:t xml:space="preserve">Create and format mail </w:t>
            </w:r>
          </w:p>
          <w:p w:rsidR="00EB446D" w:rsidRPr="00BF4ECA" w:rsidRDefault="00EB446D" w:rsidP="009D5850">
            <w:pPr>
              <w:numPr>
                <w:ilvl w:val="1"/>
                <w:numId w:val="14"/>
              </w:numPr>
              <w:spacing w:before="0"/>
              <w:jc w:val="both"/>
              <w:rPr>
                <w:rFonts w:eastAsia="SimSun"/>
              </w:rPr>
            </w:pPr>
            <w:r w:rsidRPr="00BF4ECA">
              <w:rPr>
                <w:rFonts w:eastAsia="SimSun"/>
              </w:rPr>
              <w:t>Add signature from mailbox profile</w:t>
            </w:r>
          </w:p>
          <w:p w:rsidR="00EB446D" w:rsidRPr="00BF4ECA" w:rsidRDefault="00EB446D" w:rsidP="009D5850">
            <w:pPr>
              <w:numPr>
                <w:ilvl w:val="0"/>
                <w:numId w:val="14"/>
              </w:numPr>
              <w:spacing w:before="0"/>
              <w:jc w:val="both"/>
              <w:rPr>
                <w:rFonts w:eastAsia="SimSun"/>
              </w:rPr>
            </w:pPr>
            <w:r w:rsidRPr="00BF4ECA">
              <w:rPr>
                <w:rFonts w:eastAsia="SimSun"/>
              </w:rPr>
              <w:t>send mails to recipients in the internet</w:t>
            </w:r>
          </w:p>
          <w:p w:rsidR="00EB446D" w:rsidRPr="00BF4ECA" w:rsidRDefault="00EB446D" w:rsidP="009D5850">
            <w:pPr>
              <w:numPr>
                <w:ilvl w:val="1"/>
                <w:numId w:val="14"/>
              </w:numPr>
              <w:spacing w:before="0"/>
              <w:jc w:val="both"/>
              <w:rPr>
                <w:rFonts w:eastAsia="SimSun"/>
              </w:rPr>
            </w:pPr>
            <w:r w:rsidRPr="00BF4ECA">
              <w:rPr>
                <w:rFonts w:eastAsia="SimSun"/>
              </w:rPr>
              <w:t>Maximum message size &lt;n&gt;</w:t>
            </w:r>
          </w:p>
          <w:p w:rsidR="00EB446D" w:rsidRPr="00BF4ECA" w:rsidRDefault="00EB446D" w:rsidP="009D5850">
            <w:pPr>
              <w:numPr>
                <w:ilvl w:val="0"/>
                <w:numId w:val="15"/>
              </w:numPr>
              <w:spacing w:before="0"/>
              <w:jc w:val="both"/>
              <w:rPr>
                <w:rFonts w:eastAsia="SimSun"/>
              </w:rPr>
            </w:pPr>
            <w:r w:rsidRPr="00BF4ECA">
              <w:rPr>
                <w:rFonts w:eastAsia="SimSun"/>
              </w:rPr>
              <w:t>Add promotional tagline to outgoing mails &lt;true/false&gt;</w:t>
            </w:r>
          </w:p>
          <w:p w:rsidR="00EB446D" w:rsidRPr="00BF4ECA" w:rsidRDefault="004D2AA0" w:rsidP="009D5850">
            <w:pPr>
              <w:spacing w:before="0"/>
              <w:jc w:val="both"/>
              <w:rPr>
                <w:rFonts w:eastAsia="SimSun"/>
              </w:rPr>
            </w:pPr>
            <w:r w:rsidRPr="00BF4ECA">
              <w:rPr>
                <w:rFonts w:eastAsia="SimSun"/>
              </w:rPr>
              <w:t>Read Mail</w:t>
            </w:r>
          </w:p>
          <w:p w:rsidR="002023F7" w:rsidRPr="00BF4ECA" w:rsidRDefault="00EB446D" w:rsidP="009D5850">
            <w:pPr>
              <w:numPr>
                <w:ilvl w:val="0"/>
                <w:numId w:val="15"/>
              </w:numPr>
              <w:spacing w:before="0"/>
              <w:jc w:val="both"/>
              <w:rPr>
                <w:rFonts w:eastAsia="SimSun"/>
              </w:rPr>
            </w:pPr>
            <w:r w:rsidRPr="00BF4ECA">
              <w:rPr>
                <w:rFonts w:eastAsia="SimSun"/>
              </w:rPr>
              <w:t xml:space="preserve">Read </w:t>
            </w:r>
            <w:r w:rsidR="00404FB1" w:rsidRPr="00BF4ECA">
              <w:rPr>
                <w:rFonts w:eastAsia="SimSun"/>
              </w:rPr>
              <w:t>mail</w:t>
            </w:r>
            <w:r w:rsidRPr="00BF4ECA">
              <w:rPr>
                <w:rFonts w:eastAsia="SimSun"/>
              </w:rPr>
              <w:t>s, move to folder and delete</w:t>
            </w:r>
          </w:p>
        </w:tc>
      </w:tr>
      <w:tr w:rsidR="009E4186" w:rsidRPr="00BF4ECA" w:rsidTr="00BF4ECA">
        <w:tc>
          <w:tcPr>
            <w:tcW w:w="1548" w:type="dxa"/>
          </w:tcPr>
          <w:p w:rsidR="009E4186" w:rsidRPr="00BF4ECA" w:rsidRDefault="009E4186" w:rsidP="009D5850">
            <w:pPr>
              <w:jc w:val="both"/>
              <w:rPr>
                <w:rFonts w:eastAsia="SimSun"/>
              </w:rPr>
            </w:pPr>
            <w:r w:rsidRPr="00BF4ECA">
              <w:rPr>
                <w:rFonts w:eastAsia="SimSun"/>
              </w:rPr>
              <w:t>Mailbox Admin</w:t>
            </w:r>
          </w:p>
        </w:tc>
        <w:tc>
          <w:tcPr>
            <w:tcW w:w="7952" w:type="dxa"/>
          </w:tcPr>
          <w:p w:rsidR="009E4186" w:rsidRPr="00BF4ECA" w:rsidRDefault="00EB446D" w:rsidP="009D5850">
            <w:pPr>
              <w:jc w:val="both"/>
              <w:rPr>
                <w:rFonts w:eastAsia="SimSun"/>
              </w:rPr>
            </w:pPr>
            <w:r w:rsidRPr="00BF4ECA">
              <w:rPr>
                <w:rFonts w:eastAsia="SimSun"/>
              </w:rPr>
              <w:t>Mailbox Administration</w:t>
            </w:r>
          </w:p>
          <w:p w:rsidR="007009C9" w:rsidRPr="00BF4ECA" w:rsidRDefault="007009C9" w:rsidP="009D5850">
            <w:pPr>
              <w:numPr>
                <w:ilvl w:val="0"/>
                <w:numId w:val="15"/>
              </w:numPr>
              <w:spacing w:before="0"/>
              <w:jc w:val="both"/>
              <w:rPr>
                <w:rFonts w:eastAsia="SimSun"/>
              </w:rPr>
            </w:pPr>
            <w:r w:rsidRPr="00BF4ECA">
              <w:rPr>
                <w:rFonts w:eastAsia="SimSun"/>
              </w:rPr>
              <w:t>Set signature to be automatically added to each outgoing mail</w:t>
            </w:r>
          </w:p>
          <w:p w:rsidR="007009C9" w:rsidRPr="00BF4ECA" w:rsidRDefault="007009C9" w:rsidP="009D5850">
            <w:pPr>
              <w:numPr>
                <w:ilvl w:val="0"/>
                <w:numId w:val="15"/>
              </w:numPr>
              <w:spacing w:before="0"/>
              <w:jc w:val="both"/>
              <w:rPr>
                <w:rFonts w:eastAsia="SimSun"/>
              </w:rPr>
            </w:pPr>
            <w:r w:rsidRPr="00BF4ECA">
              <w:rPr>
                <w:rFonts w:eastAsia="SimSun"/>
              </w:rPr>
              <w:t xml:space="preserve">Set text of </w:t>
            </w:r>
            <w:r w:rsidR="00E44EA1" w:rsidRPr="00BF4ECA">
              <w:rPr>
                <w:rFonts w:eastAsia="SimSun"/>
              </w:rPr>
              <w:t>vacation</w:t>
            </w:r>
            <w:r w:rsidRPr="00BF4ECA">
              <w:rPr>
                <w:rFonts w:eastAsia="SimSun"/>
              </w:rPr>
              <w:t>-response to incoming mail, set auto-response on/off</w:t>
            </w:r>
          </w:p>
          <w:p w:rsidR="007009C9" w:rsidRPr="00BF4ECA" w:rsidRDefault="007009C9" w:rsidP="009D5850">
            <w:pPr>
              <w:numPr>
                <w:ilvl w:val="0"/>
                <w:numId w:val="15"/>
              </w:numPr>
              <w:spacing w:before="0"/>
              <w:jc w:val="both"/>
              <w:rPr>
                <w:rFonts w:eastAsia="SimSun"/>
              </w:rPr>
            </w:pPr>
            <w:r w:rsidRPr="00BF4ECA">
              <w:rPr>
                <w:rFonts w:eastAsia="SimSun"/>
              </w:rPr>
              <w:t>…</w:t>
            </w:r>
          </w:p>
        </w:tc>
      </w:tr>
      <w:tr w:rsidR="009E4186" w:rsidRPr="00BF4ECA" w:rsidTr="00BF4ECA">
        <w:tc>
          <w:tcPr>
            <w:tcW w:w="1548" w:type="dxa"/>
          </w:tcPr>
          <w:p w:rsidR="009E4186" w:rsidRPr="00BF4ECA" w:rsidRDefault="009E4186" w:rsidP="009D5850">
            <w:pPr>
              <w:jc w:val="both"/>
              <w:rPr>
                <w:rFonts w:eastAsia="SimSun"/>
              </w:rPr>
            </w:pPr>
            <w:r w:rsidRPr="00BF4ECA">
              <w:rPr>
                <w:rFonts w:eastAsia="SimSun"/>
              </w:rPr>
              <w:t>Inbound Mail Delivery</w:t>
            </w:r>
          </w:p>
        </w:tc>
        <w:tc>
          <w:tcPr>
            <w:tcW w:w="7952" w:type="dxa"/>
          </w:tcPr>
          <w:p w:rsidR="009E4186" w:rsidRPr="00BF4ECA" w:rsidRDefault="00EB446D" w:rsidP="009D5850">
            <w:pPr>
              <w:jc w:val="both"/>
              <w:rPr>
                <w:rFonts w:eastAsia="SimSun"/>
              </w:rPr>
            </w:pPr>
            <w:r w:rsidRPr="00BF4ECA">
              <w:rPr>
                <w:rFonts w:eastAsia="SimSun"/>
              </w:rPr>
              <w:t>Mail Transmission</w:t>
            </w:r>
          </w:p>
          <w:p w:rsidR="007009C9" w:rsidRPr="00BF4ECA" w:rsidRDefault="007009C9" w:rsidP="009D5850">
            <w:pPr>
              <w:numPr>
                <w:ilvl w:val="0"/>
                <w:numId w:val="18"/>
              </w:numPr>
              <w:spacing w:before="0"/>
              <w:jc w:val="both"/>
              <w:rPr>
                <w:rFonts w:eastAsia="SimSun"/>
              </w:rPr>
            </w:pPr>
            <w:r w:rsidRPr="00BF4ECA">
              <w:rPr>
                <w:rFonts w:eastAsia="SimSun"/>
              </w:rPr>
              <w:t>Deliver incoming mail to standard inbox folder</w:t>
            </w:r>
          </w:p>
          <w:p w:rsidR="007009C9" w:rsidRPr="00BF4ECA" w:rsidRDefault="007009C9" w:rsidP="009D5850">
            <w:pPr>
              <w:numPr>
                <w:ilvl w:val="0"/>
                <w:numId w:val="18"/>
              </w:numPr>
              <w:spacing w:before="0"/>
              <w:jc w:val="both"/>
              <w:rPr>
                <w:rFonts w:eastAsia="SimSun"/>
              </w:rPr>
            </w:pPr>
            <w:r w:rsidRPr="00BF4ECA">
              <w:rPr>
                <w:rFonts w:eastAsia="SimSun"/>
              </w:rPr>
              <w:t>Deliver incoming mail to existing folder according to filter setting</w:t>
            </w:r>
          </w:p>
          <w:p w:rsidR="007009C9" w:rsidRPr="00BF4ECA" w:rsidRDefault="007009C9" w:rsidP="009D5850">
            <w:pPr>
              <w:numPr>
                <w:ilvl w:val="0"/>
                <w:numId w:val="18"/>
              </w:numPr>
              <w:spacing w:before="0"/>
              <w:jc w:val="both"/>
              <w:rPr>
                <w:rFonts w:eastAsia="SimSun"/>
              </w:rPr>
            </w:pPr>
            <w:r w:rsidRPr="00BF4ECA">
              <w:rPr>
                <w:rFonts w:eastAsia="SimSun"/>
              </w:rPr>
              <w:t>Auto-respond to incoming mail according to auto-response setting</w:t>
            </w:r>
          </w:p>
        </w:tc>
      </w:tr>
      <w:tr w:rsidR="009E4186" w:rsidRPr="00BF4ECA" w:rsidTr="00BF4ECA">
        <w:tc>
          <w:tcPr>
            <w:tcW w:w="1548" w:type="dxa"/>
          </w:tcPr>
          <w:p w:rsidR="009E4186" w:rsidRPr="00BF4ECA" w:rsidRDefault="009E4186" w:rsidP="009D5850">
            <w:pPr>
              <w:jc w:val="both"/>
              <w:rPr>
                <w:rFonts w:eastAsia="SimSun"/>
              </w:rPr>
            </w:pPr>
            <w:r w:rsidRPr="00BF4ECA">
              <w:rPr>
                <w:rFonts w:eastAsia="SimSun"/>
              </w:rPr>
              <w:t>Outbound Mail Delivery</w:t>
            </w:r>
          </w:p>
        </w:tc>
        <w:tc>
          <w:tcPr>
            <w:tcW w:w="7952" w:type="dxa"/>
          </w:tcPr>
          <w:p w:rsidR="009E4186" w:rsidRPr="00BF4ECA" w:rsidRDefault="00EB446D" w:rsidP="009D5850">
            <w:pPr>
              <w:jc w:val="both"/>
              <w:rPr>
                <w:rFonts w:eastAsia="SimSun"/>
              </w:rPr>
            </w:pPr>
            <w:r w:rsidRPr="00BF4ECA">
              <w:rPr>
                <w:rFonts w:eastAsia="SimSun"/>
              </w:rPr>
              <w:t>Mail Transmission</w:t>
            </w:r>
          </w:p>
          <w:p w:rsidR="007009C9" w:rsidRPr="00BF4ECA" w:rsidRDefault="007009C9" w:rsidP="009D5850">
            <w:pPr>
              <w:numPr>
                <w:ilvl w:val="0"/>
                <w:numId w:val="19"/>
              </w:numPr>
              <w:spacing w:before="0"/>
              <w:jc w:val="both"/>
              <w:rPr>
                <w:rFonts w:eastAsia="SimSun"/>
              </w:rPr>
            </w:pPr>
            <w:r w:rsidRPr="00BF4ECA">
              <w:rPr>
                <w:rFonts w:eastAsia="SimSun"/>
              </w:rPr>
              <w:t>Forward outgoing mail to internet</w:t>
            </w:r>
          </w:p>
        </w:tc>
      </w:tr>
    </w:tbl>
    <w:p w:rsidR="00D85877" w:rsidRDefault="00D85877" w:rsidP="009D5850">
      <w:pPr>
        <w:jc w:val="both"/>
        <w:rPr>
          <w:rFonts w:eastAsia="SimSun"/>
        </w:rPr>
      </w:pPr>
    </w:p>
    <w:p w:rsidR="00EB446D" w:rsidRDefault="00EB446D" w:rsidP="009D5850">
      <w:pPr>
        <w:jc w:val="both"/>
        <w:rPr>
          <w:rFonts w:eastAsia="SimSun"/>
        </w:rPr>
      </w:pPr>
      <w:r>
        <w:rPr>
          <w:rFonts w:eastAsia="SimSun"/>
        </w:rPr>
        <w:t xml:space="preserve">At the first glance, </w:t>
      </w:r>
      <w:r w:rsidR="0071694B">
        <w:rPr>
          <w:rFonts w:eastAsia="SimSun"/>
        </w:rPr>
        <w:t>m</w:t>
      </w:r>
      <w:r>
        <w:rPr>
          <w:rFonts w:eastAsia="SimSun"/>
        </w:rPr>
        <w:t xml:space="preserve">ailbox seems to be an obvious candidate for a </w:t>
      </w:r>
      <w:r w:rsidR="00BF5B25">
        <w:rPr>
          <w:rFonts w:eastAsia="SimSun"/>
        </w:rPr>
        <w:t>customer-facing</w:t>
      </w:r>
      <w:r>
        <w:rPr>
          <w:rFonts w:eastAsia="SimSun"/>
        </w:rPr>
        <w:t xml:space="preserve"> service, because this is the fundamental concept that the user is aware of. The use case analysis showed that mailbox is not a use case in its own right, but a business entity used in the description of different use cases. Therefore mailbox has not been identified </w:t>
      </w:r>
      <w:r w:rsidR="00B87891">
        <w:rPr>
          <w:rFonts w:eastAsia="SimSun"/>
        </w:rPr>
        <w:t xml:space="preserve">here </w:t>
      </w:r>
      <w:r>
        <w:rPr>
          <w:rFonts w:eastAsia="SimSun"/>
        </w:rPr>
        <w:t xml:space="preserve">as a </w:t>
      </w:r>
      <w:r w:rsidR="00BF5B25">
        <w:rPr>
          <w:rFonts w:eastAsia="SimSun"/>
        </w:rPr>
        <w:t>customer-facing</w:t>
      </w:r>
      <w:r>
        <w:rPr>
          <w:rFonts w:eastAsia="SimSun"/>
        </w:rPr>
        <w:t xml:space="preserve"> service.</w:t>
      </w:r>
    </w:p>
    <w:p w:rsidR="00247AB7" w:rsidRPr="00B42CF8" w:rsidRDefault="00247AB7" w:rsidP="009D5850">
      <w:pPr>
        <w:pStyle w:val="Heading4"/>
        <w:jc w:val="both"/>
        <w:rPr>
          <w:rFonts w:eastAsia="SimSun"/>
        </w:rPr>
      </w:pPr>
      <w:bookmarkStart w:id="94" w:name="_Toc233705591"/>
      <w:bookmarkStart w:id="95" w:name="_Toc266784490"/>
      <w:r w:rsidRPr="00B42CF8">
        <w:rPr>
          <w:rFonts w:eastAsia="SimSun"/>
        </w:rPr>
        <w:t>Modeling Systems and Services with UML</w:t>
      </w:r>
      <w:bookmarkEnd w:id="94"/>
      <w:bookmarkEnd w:id="95"/>
    </w:p>
    <w:p w:rsidR="00247AB7" w:rsidRDefault="00247AB7" w:rsidP="009D5850">
      <w:pPr>
        <w:jc w:val="both"/>
        <w:rPr>
          <w:rFonts w:eastAsia="SimSun"/>
        </w:rPr>
      </w:pPr>
      <w:r>
        <w:rPr>
          <w:rFonts w:eastAsia="SimSun"/>
        </w:rPr>
        <w:t xml:space="preserve">In the next sections, we apply some established </w:t>
      </w:r>
      <w:r w:rsidR="009B42AE">
        <w:rPr>
          <w:rFonts w:eastAsia="SimSun"/>
        </w:rPr>
        <w:t>practices</w:t>
      </w:r>
      <w:r>
        <w:rPr>
          <w:rFonts w:eastAsia="SimSun"/>
        </w:rPr>
        <w:t xml:space="preserve"> of systems engineering in order to model the technical functionality of the mail example. The concept “system” helps us to define the functional requirements of the system to be built and to detail these requirements step by step into an implementation at the resource level.</w:t>
      </w:r>
    </w:p>
    <w:p w:rsidR="00247AB7" w:rsidRDefault="00247AB7" w:rsidP="009D5850">
      <w:pPr>
        <w:jc w:val="both"/>
        <w:rPr>
          <w:rFonts w:eastAsia="SimSun"/>
        </w:rPr>
      </w:pPr>
      <w:r>
        <w:rPr>
          <w:rFonts w:eastAsia="SimSun"/>
        </w:rPr>
        <w:t>A system</w:t>
      </w:r>
      <w:r>
        <w:rPr>
          <w:rStyle w:val="FootnoteReference"/>
          <w:rFonts w:eastAsia="SimSun"/>
        </w:rPr>
        <w:footnoteReference w:id="4"/>
      </w:r>
      <w:r>
        <w:rPr>
          <w:rFonts w:eastAsia="SimSun"/>
        </w:rPr>
        <w:t xml:space="preserve"> is a collection of building blocks that collaborate in order to achieve a goal that can’t be achieved by one of the single building blocks alone. A building block may consist of software, hardware, persons or other entities.</w:t>
      </w:r>
    </w:p>
    <w:p w:rsidR="00247AB7" w:rsidRDefault="00247AB7" w:rsidP="009D5850">
      <w:pPr>
        <w:jc w:val="both"/>
        <w:rPr>
          <w:rFonts w:eastAsia="SimSun"/>
        </w:rPr>
      </w:pPr>
      <w:r>
        <w:rPr>
          <w:rFonts w:eastAsia="SimSun"/>
        </w:rPr>
        <w:t xml:space="preserve">A building block (in short “block”) has a boundary that encapsulates and hides its internal construction to its environment. </w:t>
      </w:r>
      <w:r>
        <w:rPr>
          <w:szCs w:val="20"/>
        </w:rPr>
        <w:t xml:space="preserve">Blocks are modular units of system description. Each block defines a collection of features to describe a system or other element of interest. These may include both structural and behavioral features, such as properties and operations, to represent the state of the block and behavior that the block may exhibit. </w:t>
      </w:r>
      <w:r>
        <w:rPr>
          <w:rFonts w:eastAsia="SimSun"/>
        </w:rPr>
        <w:t xml:space="preserve"> In order to provide access to the realized behavior, the block defines a number of ports as interaction points. </w:t>
      </w:r>
    </w:p>
    <w:p w:rsidR="00247AB7" w:rsidRDefault="00247AB7" w:rsidP="009D5850">
      <w:pPr>
        <w:jc w:val="both"/>
        <w:rPr>
          <w:szCs w:val="20"/>
        </w:rPr>
      </w:pPr>
      <w:r>
        <w:rPr>
          <w:rFonts w:eastAsia="SimSun"/>
        </w:rPr>
        <w:t>A port</w:t>
      </w:r>
      <w:r>
        <w:rPr>
          <w:rStyle w:val="FootnoteReference"/>
          <w:rFonts w:eastAsia="SimSun"/>
        </w:rPr>
        <w:footnoteReference w:id="5"/>
      </w:r>
      <w:r>
        <w:rPr>
          <w:rFonts w:eastAsia="SimSun"/>
        </w:rPr>
        <w:t xml:space="preserve"> </w:t>
      </w:r>
      <w:r>
        <w:rPr>
          <w:szCs w:val="20"/>
        </w:rPr>
        <w:t>specifies the services that the owning block provides (offers) to its environment as well as the services that the owning block expects (requires) of its environment. The specification of the services is achieved by typing the standard port by the provided and/or required interfaces. An interface defines a set of related operations that a stakeholder can invoke to use the service. In the communications industry, a port is often referred to as service access point.</w:t>
      </w:r>
    </w:p>
    <w:p w:rsidR="00247AB7" w:rsidRPr="007761CD" w:rsidRDefault="007761CD" w:rsidP="009D5850">
      <w:pPr>
        <w:jc w:val="both"/>
        <w:rPr>
          <w:rFonts w:eastAsia="SimSun"/>
          <w:i/>
          <w:sz w:val="16"/>
          <w:szCs w:val="16"/>
        </w:rPr>
      </w:pPr>
      <w:r>
        <w:rPr>
          <w:rFonts w:eastAsia="SimSun"/>
          <w:i/>
          <w:sz w:val="16"/>
          <w:szCs w:val="16"/>
        </w:rPr>
        <w:t xml:space="preserve">Note: </w:t>
      </w:r>
      <w:r w:rsidR="00247AB7" w:rsidRPr="007761CD">
        <w:rPr>
          <w:rFonts w:eastAsia="SimSun"/>
          <w:i/>
          <w:sz w:val="16"/>
          <w:szCs w:val="16"/>
        </w:rPr>
        <w:t>According to OASIS, a service is a mechanism to enable access to a set of one or more capabilities, where the access is provided using a prescribed interface and is exercised consistent with constraints and policies as specified by the service description. The consequence of invoking a service (interaction) is a realization of one or more real world effects. This definition is compatible with the UML/SysML style definition, but it avoids any reference to the block.</w:t>
      </w:r>
    </w:p>
    <w:p w:rsidR="00247AB7" w:rsidRDefault="00247AB7" w:rsidP="009D5850">
      <w:pPr>
        <w:jc w:val="both"/>
        <w:rPr>
          <w:szCs w:val="20"/>
        </w:rPr>
      </w:pPr>
      <w:r>
        <w:rPr>
          <w:szCs w:val="20"/>
        </w:rPr>
        <w:t>UML</w:t>
      </w:r>
      <w:r w:rsidR="00E44EA1">
        <w:rPr>
          <w:szCs w:val="20"/>
        </w:rPr>
        <w:t xml:space="preserve"> component</w:t>
      </w:r>
      <w:r>
        <w:rPr>
          <w:szCs w:val="20"/>
        </w:rPr>
        <w:t xml:space="preserve"> diagrams can be used to depict blocks, ports and interfaces</w:t>
      </w:r>
      <w:r w:rsidR="00E44EA1">
        <w:rPr>
          <w:szCs w:val="20"/>
        </w:rPr>
        <w:t xml:space="preserve"> (</w:t>
      </w:r>
      <w:fldSimple w:instr=" REF _Ref210093186 \h  \* MERGEFORMAT ">
        <w:r w:rsidR="0048272E">
          <w:t xml:space="preserve">Figure </w:t>
        </w:r>
        <w:r w:rsidR="0048272E">
          <w:rPr>
            <w:noProof/>
          </w:rPr>
          <w:t>12</w:t>
        </w:r>
      </w:fldSimple>
      <w:r w:rsidR="00E44EA1">
        <w:rPr>
          <w:szCs w:val="20"/>
        </w:rPr>
        <w:t>).</w:t>
      </w:r>
    </w:p>
    <w:p w:rsidR="00247AB7" w:rsidRDefault="00DD5E29" w:rsidP="009D5850">
      <w:pPr>
        <w:jc w:val="both"/>
        <w:rPr>
          <w:rFonts w:eastAsia="SimSun"/>
        </w:rPr>
      </w:pPr>
      <w:r>
        <w:rPr>
          <w:rFonts w:eastAsia="SimSun"/>
          <w:noProof/>
        </w:rPr>
        <w:drawing>
          <wp:inline distT="0" distB="0" distL="0" distR="0">
            <wp:extent cx="5934075" cy="15430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934075" cy="1543050"/>
                    </a:xfrm>
                    <a:prstGeom prst="rect">
                      <a:avLst/>
                    </a:prstGeom>
                    <a:noFill/>
                    <a:ln w="9525">
                      <a:noFill/>
                      <a:miter lim="800000"/>
                      <a:headEnd/>
                      <a:tailEnd/>
                    </a:ln>
                  </pic:spPr>
                </pic:pic>
              </a:graphicData>
            </a:graphic>
          </wp:inline>
        </w:drawing>
      </w:r>
    </w:p>
    <w:p w:rsidR="00247AB7" w:rsidRDefault="00A836C8" w:rsidP="009D5850">
      <w:pPr>
        <w:pStyle w:val="Caption"/>
        <w:ind w:hanging="1800"/>
        <w:jc w:val="both"/>
        <w:rPr>
          <w:rFonts w:eastAsia="SimSun"/>
        </w:rPr>
      </w:pPr>
      <w:bookmarkStart w:id="96" w:name="_Ref210093186"/>
      <w:r>
        <w:t xml:space="preserve">Figure </w:t>
      </w:r>
      <w:fldSimple w:instr=" SEQ Figure \* ARABIC ">
        <w:r w:rsidR="0048272E">
          <w:rPr>
            <w:noProof/>
          </w:rPr>
          <w:t>12</w:t>
        </w:r>
      </w:fldSimple>
      <w:bookmarkEnd w:id="96"/>
      <w:r>
        <w:t>: UML component diagram depicting a block, a port and interfaces</w:t>
      </w:r>
    </w:p>
    <w:p w:rsidR="00247AB7" w:rsidRDefault="007761CD" w:rsidP="009D5850">
      <w:pPr>
        <w:jc w:val="both"/>
        <w:rPr>
          <w:rFonts w:eastAsia="SimSun"/>
        </w:rPr>
      </w:pPr>
      <w:r>
        <w:rPr>
          <w:rFonts w:eastAsia="SimSun"/>
        </w:rPr>
        <w:t>T</w:t>
      </w:r>
      <w:r w:rsidR="00247AB7">
        <w:rPr>
          <w:rFonts w:eastAsia="SimSun"/>
        </w:rPr>
        <w:t xml:space="preserve">he service that the block provides at a port (a service access point) is specified by typing the port by interfaces. A service is linked to an individual port because the port has the purpose of providing a service to the environment, but it is not depicted as an object in its own right in the diagram. Because we are </w:t>
      </w:r>
      <w:r w:rsidR="00247AB7">
        <w:rPr>
          <w:rFonts w:eastAsia="SimSun"/>
        </w:rPr>
        <w:lastRenderedPageBreak/>
        <w:t>using services as key entities in lifecycle management, we need a way to depict the services as individual entities in our models.</w:t>
      </w:r>
    </w:p>
    <w:p w:rsidR="00247AB7" w:rsidRDefault="00247AB7" w:rsidP="009D5850">
      <w:pPr>
        <w:jc w:val="both"/>
        <w:rPr>
          <w:rFonts w:eastAsia="SimSun"/>
        </w:rPr>
      </w:pPr>
      <w:r>
        <w:rPr>
          <w:rFonts w:eastAsia="SimSun"/>
        </w:rPr>
        <w:t>Therefore the following modeling style is applied in the following chapters</w:t>
      </w:r>
      <w:r w:rsidR="00E44EA1">
        <w:rPr>
          <w:rFonts w:eastAsia="SimSun"/>
        </w:rPr>
        <w:t xml:space="preserve"> (</w:t>
      </w:r>
      <w:fldSimple w:instr=" REF _Ref210093228 \h  \* MERGEFORMAT ">
        <w:r w:rsidR="0048272E">
          <w:t xml:space="preserve">Figure </w:t>
        </w:r>
        <w:r w:rsidR="0048272E">
          <w:rPr>
            <w:noProof/>
          </w:rPr>
          <w:t>13</w:t>
        </w:r>
      </w:fldSimple>
      <w:r w:rsidR="00E44EA1">
        <w:rPr>
          <w:rFonts w:eastAsia="SimSun"/>
        </w:rPr>
        <w:t>, left)</w:t>
      </w:r>
      <w:r>
        <w:rPr>
          <w:rFonts w:eastAsia="SimSun"/>
        </w:rPr>
        <w:t>: A service is modeled as an UML component of stereotype &lt;&lt;service&gt;&gt; that is attached to a port by means of a dependency of stereotype &lt;&lt;exposes&gt;&gt;. An external stakeholder uses a service that is provided by the block by invoking operations at a port (the service access point) that conform to the prescribed interface definition. On the technical level, the invocation of operations is often exercised by means of sending messages to the port and by receiving corresponding result messages.</w:t>
      </w:r>
    </w:p>
    <w:p w:rsidR="00247AB7" w:rsidRDefault="00247AB7" w:rsidP="009D5850">
      <w:pPr>
        <w:jc w:val="both"/>
        <w:rPr>
          <w:rFonts w:eastAsia="SimSun"/>
        </w:rPr>
      </w:pPr>
    </w:p>
    <w:p w:rsidR="00247AB7" w:rsidRDefault="00DD5E29" w:rsidP="009D5850">
      <w:pPr>
        <w:jc w:val="both"/>
        <w:rPr>
          <w:rFonts w:eastAsia="SimSun"/>
        </w:rPr>
      </w:pPr>
      <w:r>
        <w:rPr>
          <w:rFonts w:eastAsia="SimSun"/>
          <w:noProof/>
        </w:rPr>
        <w:drawing>
          <wp:inline distT="0" distB="0" distL="0" distR="0">
            <wp:extent cx="5934075" cy="20859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934075" cy="2085975"/>
                    </a:xfrm>
                    <a:prstGeom prst="rect">
                      <a:avLst/>
                    </a:prstGeom>
                    <a:noFill/>
                    <a:ln w="9525">
                      <a:noFill/>
                      <a:miter lim="800000"/>
                      <a:headEnd/>
                      <a:tailEnd/>
                    </a:ln>
                  </pic:spPr>
                </pic:pic>
              </a:graphicData>
            </a:graphic>
          </wp:inline>
        </w:drawing>
      </w:r>
    </w:p>
    <w:p w:rsidR="00A836C8" w:rsidRDefault="00A836C8" w:rsidP="009D5850">
      <w:pPr>
        <w:pStyle w:val="Caption"/>
        <w:ind w:hanging="1800"/>
        <w:jc w:val="both"/>
        <w:rPr>
          <w:rFonts w:eastAsia="SimSun"/>
        </w:rPr>
      </w:pPr>
      <w:bookmarkStart w:id="97" w:name="_Ref210093228"/>
      <w:r>
        <w:t xml:space="preserve">Figure </w:t>
      </w:r>
      <w:fldSimple w:instr=" SEQ Figure \* ARABIC ">
        <w:r w:rsidR="0048272E">
          <w:rPr>
            <w:noProof/>
          </w:rPr>
          <w:t>13</w:t>
        </w:r>
      </w:fldSimple>
      <w:bookmarkEnd w:id="97"/>
      <w:r>
        <w:t>: Using the UML component diagram to show how services are exposed at a port</w:t>
      </w:r>
    </w:p>
    <w:p w:rsidR="00247AB7" w:rsidRDefault="00247AB7" w:rsidP="009D5850">
      <w:pPr>
        <w:jc w:val="both"/>
        <w:rPr>
          <w:rFonts w:eastAsia="SimSun"/>
        </w:rPr>
      </w:pPr>
    </w:p>
    <w:p w:rsidR="00247AB7" w:rsidRDefault="00247AB7" w:rsidP="009D5850">
      <w:pPr>
        <w:jc w:val="both"/>
        <w:rPr>
          <w:rFonts w:eastAsia="SimSun"/>
        </w:rPr>
      </w:pPr>
      <w:r>
        <w:rPr>
          <w:rFonts w:eastAsia="SimSun"/>
        </w:rPr>
        <w:t>A mail client application provides a mail access service to a human user</w:t>
      </w:r>
      <w:r w:rsidR="00E44EA1">
        <w:rPr>
          <w:rFonts w:eastAsia="SimSun"/>
        </w:rPr>
        <w:t xml:space="preserve"> (</w:t>
      </w:r>
      <w:fldSimple w:instr=" REF _Ref210093228 \h  \* MERGEFORMAT ">
        <w:r w:rsidR="0048272E">
          <w:t xml:space="preserve">Figure </w:t>
        </w:r>
        <w:r w:rsidR="0048272E">
          <w:rPr>
            <w:noProof/>
          </w:rPr>
          <w:t>13</w:t>
        </w:r>
      </w:fldSimple>
      <w:r w:rsidR="00E44EA1">
        <w:rPr>
          <w:rFonts w:eastAsia="SimSun"/>
        </w:rPr>
        <w:t>, middle):</w:t>
      </w:r>
      <w:r>
        <w:rPr>
          <w:rFonts w:eastAsia="SimSun"/>
        </w:rPr>
        <w:t xml:space="preserve"> The human user interacts with the mail access service by executing operations to send, retrieve, move and delete mails at a graphical user interface (GUI). The mail access service is modeled as a UML component of stereotype &lt;&lt;service&gt;&gt;, the graphical user interface corresponds to a UML port and the functions provided to the user at the GUI correspond to the UML interface.</w:t>
      </w:r>
    </w:p>
    <w:p w:rsidR="00247AB7" w:rsidRDefault="00247AB7" w:rsidP="009D5850">
      <w:pPr>
        <w:jc w:val="both"/>
        <w:rPr>
          <w:rFonts w:eastAsia="SimSun"/>
        </w:rPr>
      </w:pPr>
      <w:r>
        <w:rPr>
          <w:rFonts w:eastAsia="SimSun"/>
        </w:rPr>
        <w:t>A DNS name server usually provides the domain name service at UDP port 53</w:t>
      </w:r>
      <w:r w:rsidR="00E44EA1">
        <w:rPr>
          <w:rFonts w:eastAsia="SimSun"/>
        </w:rPr>
        <w:t xml:space="preserve"> (</w:t>
      </w:r>
      <w:fldSimple w:instr=" REF _Ref210093228 \h  \* MERGEFORMAT ">
        <w:r w:rsidR="0048272E">
          <w:t xml:space="preserve">Figure </w:t>
        </w:r>
        <w:r w:rsidR="0048272E">
          <w:rPr>
            <w:noProof/>
          </w:rPr>
          <w:t>13</w:t>
        </w:r>
      </w:fldSimple>
      <w:r w:rsidR="00E44EA1">
        <w:rPr>
          <w:rFonts w:eastAsia="SimSun"/>
        </w:rPr>
        <w:t>, right)</w:t>
      </w:r>
      <w:r>
        <w:rPr>
          <w:rFonts w:eastAsia="SimSun"/>
        </w:rPr>
        <w:t xml:space="preserve">. A service requestor interacts with the DNS service by sending messages to that port and by receiving messages from that port. The messages must conform to the DNS protocol which defines a set of DNS queries that can be exercised. The domain name service is modeled as a UML component of stereotype &lt;&lt;service&gt;&gt;, the UDP port corresponds to a UML port, and the set of DNS queries defined in the DNS protocol corresponds to the UML provided interface. </w:t>
      </w:r>
    </w:p>
    <w:p w:rsidR="00973D3C" w:rsidRDefault="00973D3C" w:rsidP="009D5850">
      <w:pPr>
        <w:keepNext/>
        <w:jc w:val="both"/>
        <w:rPr>
          <w:rFonts w:eastAsia="SimSun"/>
        </w:rPr>
      </w:pPr>
      <w:r>
        <w:rPr>
          <w:rFonts w:eastAsia="SimSun"/>
        </w:rPr>
        <w:lastRenderedPageBreak/>
        <w:t xml:space="preserve">The UML component diagram </w:t>
      </w:r>
      <w:r w:rsidR="00E44EA1">
        <w:rPr>
          <w:rFonts w:eastAsia="SimSun"/>
        </w:rPr>
        <w:t xml:space="preserve">in </w:t>
      </w:r>
      <w:fldSimple w:instr=" REF _Ref210093321 \h  \* MERGEFORMAT ">
        <w:r w:rsidR="0048272E">
          <w:t xml:space="preserve">Figure </w:t>
        </w:r>
        <w:r w:rsidR="0048272E">
          <w:rPr>
            <w:noProof/>
          </w:rPr>
          <w:t>14</w:t>
        </w:r>
      </w:fldSimple>
      <w:r w:rsidR="00E44EA1">
        <w:rPr>
          <w:rFonts w:eastAsia="SimSun"/>
        </w:rPr>
        <w:t xml:space="preserve"> </w:t>
      </w:r>
      <w:r w:rsidR="007761CD">
        <w:rPr>
          <w:rFonts w:eastAsia="SimSun"/>
        </w:rPr>
        <w:t xml:space="preserve">is a translation of the use cases identified before. It </w:t>
      </w:r>
      <w:r>
        <w:rPr>
          <w:rFonts w:eastAsia="SimSun"/>
        </w:rPr>
        <w:t xml:space="preserve">depicts the </w:t>
      </w:r>
      <w:r w:rsidR="00BF5B25">
        <w:rPr>
          <w:rFonts w:eastAsia="SimSun"/>
        </w:rPr>
        <w:t>customer-facing</w:t>
      </w:r>
      <w:r>
        <w:rPr>
          <w:rFonts w:eastAsia="SimSun"/>
        </w:rPr>
        <w:t xml:space="preserve"> services as UML components, the interaction points as UML ports and the sets of operations made available externally as UML interfaces.</w:t>
      </w:r>
      <w:r w:rsidR="00502298">
        <w:rPr>
          <w:rFonts w:eastAsia="SimSun"/>
        </w:rPr>
        <w:t xml:space="preserve"> The </w:t>
      </w:r>
      <w:r w:rsidR="00C35736">
        <w:rPr>
          <w:rFonts w:eastAsia="SimSun"/>
        </w:rPr>
        <w:t>interaction involves an</w:t>
      </w:r>
      <w:r w:rsidR="00053E7E">
        <w:rPr>
          <w:rFonts w:eastAsia="SimSun"/>
        </w:rPr>
        <w:t xml:space="preserve"> </w:t>
      </w:r>
      <w:r w:rsidR="00C35736">
        <w:rPr>
          <w:rFonts w:eastAsia="SimSun"/>
        </w:rPr>
        <w:t>information flow between the external actors and the interaction points of the E</w:t>
      </w:r>
      <w:r w:rsidR="00053E7E">
        <w:rPr>
          <w:rFonts w:eastAsia="SimSun"/>
        </w:rPr>
        <w:t>x</w:t>
      </w:r>
      <w:r w:rsidR="00C35736">
        <w:rPr>
          <w:rFonts w:eastAsia="SimSun"/>
        </w:rPr>
        <w:t xml:space="preserve">tended </w:t>
      </w:r>
      <w:r w:rsidR="00881781">
        <w:rPr>
          <w:rFonts w:eastAsia="SimSun"/>
        </w:rPr>
        <w:t>Serv</w:t>
      </w:r>
      <w:r w:rsidR="00C35736">
        <w:rPr>
          <w:rFonts w:eastAsia="SimSun"/>
        </w:rPr>
        <w:t>i</w:t>
      </w:r>
      <w:r w:rsidR="00881781">
        <w:rPr>
          <w:rFonts w:eastAsia="SimSun"/>
        </w:rPr>
        <w:t>c</w:t>
      </w:r>
      <w:r w:rsidR="00C35736">
        <w:rPr>
          <w:rFonts w:eastAsia="SimSun"/>
        </w:rPr>
        <w:t>e Provider</w:t>
      </w:r>
      <w:r w:rsidR="00053E7E">
        <w:rPr>
          <w:rFonts w:eastAsia="SimSun"/>
        </w:rPr>
        <w:t>.</w:t>
      </w:r>
    </w:p>
    <w:p w:rsidR="00973D3C" w:rsidRDefault="00973D3C" w:rsidP="009D5850">
      <w:pPr>
        <w:keepNext/>
        <w:jc w:val="both"/>
        <w:rPr>
          <w:rFonts w:eastAsia="SimSun"/>
        </w:rPr>
      </w:pPr>
    </w:p>
    <w:p w:rsidR="00973D3C" w:rsidRDefault="00DD5E29" w:rsidP="009D5850">
      <w:pPr>
        <w:jc w:val="both"/>
        <w:rPr>
          <w:rFonts w:eastAsia="SimSun"/>
        </w:rPr>
      </w:pPr>
      <w:r>
        <w:rPr>
          <w:rFonts w:eastAsia="SimSun"/>
          <w:noProof/>
        </w:rPr>
        <w:drawing>
          <wp:inline distT="0" distB="0" distL="0" distR="0">
            <wp:extent cx="5857875" cy="61245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857875" cy="6124575"/>
                    </a:xfrm>
                    <a:prstGeom prst="rect">
                      <a:avLst/>
                    </a:prstGeom>
                    <a:noFill/>
                    <a:ln w="9525">
                      <a:noFill/>
                      <a:miter lim="800000"/>
                      <a:headEnd/>
                      <a:tailEnd/>
                    </a:ln>
                  </pic:spPr>
                </pic:pic>
              </a:graphicData>
            </a:graphic>
          </wp:inline>
        </w:drawing>
      </w:r>
    </w:p>
    <w:p w:rsidR="00A836C8" w:rsidRPr="00D951C7" w:rsidRDefault="00A836C8" w:rsidP="00D951C7">
      <w:pPr>
        <w:pStyle w:val="Caption"/>
        <w:ind w:left="0"/>
        <w:jc w:val="left"/>
      </w:pPr>
      <w:bookmarkStart w:id="98" w:name="_Ref210093321"/>
      <w:bookmarkStart w:id="99" w:name="_Ref217115306"/>
      <w:r>
        <w:t xml:space="preserve">Figure </w:t>
      </w:r>
      <w:fldSimple w:instr=" SEQ Figure \* ARABIC ">
        <w:r w:rsidR="0048272E">
          <w:t>14</w:t>
        </w:r>
      </w:fldSimple>
      <w:bookmarkEnd w:id="98"/>
      <w:r>
        <w:t>: Translation of the use cases to a UML component diagram of customer-facing services</w:t>
      </w:r>
      <w:bookmarkEnd w:id="99"/>
    </w:p>
    <w:p w:rsidR="00C13067" w:rsidRPr="00C13067" w:rsidRDefault="00C13067" w:rsidP="009D5850">
      <w:pPr>
        <w:jc w:val="both"/>
        <w:rPr>
          <w:rFonts w:eastAsia="SimSun"/>
        </w:rPr>
      </w:pPr>
    </w:p>
    <w:p w:rsidR="00973D3C" w:rsidRPr="002F5149" w:rsidRDefault="007577E2" w:rsidP="009D5850">
      <w:pPr>
        <w:pStyle w:val="Heading4"/>
        <w:jc w:val="both"/>
        <w:rPr>
          <w:rFonts w:eastAsia="SimSun"/>
        </w:rPr>
      </w:pPr>
      <w:bookmarkStart w:id="100" w:name="_Toc201028408"/>
      <w:bookmarkStart w:id="101" w:name="_Toc201028457"/>
      <w:bookmarkStart w:id="102" w:name="_Toc201048239"/>
      <w:bookmarkStart w:id="103" w:name="_Toc201028409"/>
      <w:bookmarkStart w:id="104" w:name="_Toc201028458"/>
      <w:bookmarkStart w:id="105" w:name="_Toc201048240"/>
      <w:bookmarkStart w:id="106" w:name="_Ref201049517"/>
      <w:bookmarkStart w:id="107" w:name="_Toc233705592"/>
      <w:bookmarkStart w:id="108" w:name="_Toc266784491"/>
      <w:bookmarkEnd w:id="100"/>
      <w:bookmarkEnd w:id="101"/>
      <w:bookmarkEnd w:id="102"/>
      <w:bookmarkEnd w:id="103"/>
      <w:bookmarkEnd w:id="104"/>
      <w:bookmarkEnd w:id="105"/>
      <w:r>
        <w:rPr>
          <w:rFonts w:eastAsia="SimSun"/>
        </w:rPr>
        <w:lastRenderedPageBreak/>
        <w:t>Business Entities</w:t>
      </w:r>
      <w:r w:rsidR="00647E7E">
        <w:rPr>
          <w:rFonts w:eastAsia="SimSun"/>
        </w:rPr>
        <w:t xml:space="preserve"> that complement Customer-facing Services</w:t>
      </w:r>
      <w:bookmarkEnd w:id="106"/>
      <w:bookmarkEnd w:id="107"/>
      <w:bookmarkEnd w:id="108"/>
    </w:p>
    <w:p w:rsidR="00053E7E" w:rsidRDefault="00E31744" w:rsidP="009D5850">
      <w:pPr>
        <w:jc w:val="both"/>
        <w:rPr>
          <w:rFonts w:eastAsia="SimSun"/>
        </w:rPr>
      </w:pPr>
      <w:r>
        <w:rPr>
          <w:rFonts w:eastAsia="SimSun"/>
        </w:rPr>
        <w:t xml:space="preserve">In the preceding chapter, </w:t>
      </w:r>
      <w:r w:rsidR="00BF5B25">
        <w:rPr>
          <w:rFonts w:eastAsia="SimSun"/>
        </w:rPr>
        <w:t>customer-facing</w:t>
      </w:r>
      <w:r>
        <w:rPr>
          <w:rFonts w:eastAsia="SimSun"/>
        </w:rPr>
        <w:t xml:space="preserve"> services have been identified by means of use cases</w:t>
      </w:r>
      <w:r w:rsidR="00B2624D">
        <w:rPr>
          <w:rFonts w:eastAsia="SimSun"/>
        </w:rPr>
        <w:t xml:space="preserve">, thus focusing on the </w:t>
      </w:r>
      <w:r w:rsidR="00881781">
        <w:rPr>
          <w:rFonts w:eastAsia="SimSun"/>
        </w:rPr>
        <w:t>behavioral</w:t>
      </w:r>
      <w:r w:rsidR="00B2624D">
        <w:rPr>
          <w:rFonts w:eastAsia="SimSun"/>
        </w:rPr>
        <w:t xml:space="preserve"> aspects of the system “</w:t>
      </w:r>
      <w:r w:rsidR="00C53C2C">
        <w:rPr>
          <w:rFonts w:eastAsia="SimSun"/>
        </w:rPr>
        <w:t>Extended S</w:t>
      </w:r>
      <w:r w:rsidR="00B2624D">
        <w:rPr>
          <w:rFonts w:eastAsia="SimSun"/>
        </w:rPr>
        <w:t xml:space="preserve">ervice </w:t>
      </w:r>
      <w:r w:rsidR="00C53C2C">
        <w:rPr>
          <w:rFonts w:eastAsia="SimSun"/>
        </w:rPr>
        <w:t>P</w:t>
      </w:r>
      <w:r w:rsidR="00B2624D">
        <w:rPr>
          <w:rFonts w:eastAsia="SimSun"/>
        </w:rPr>
        <w:t>rovider”</w:t>
      </w:r>
      <w:r>
        <w:rPr>
          <w:rFonts w:eastAsia="SimSun"/>
        </w:rPr>
        <w:t xml:space="preserve">. In systems analysis, </w:t>
      </w:r>
      <w:r w:rsidR="00BD7F28">
        <w:rPr>
          <w:rFonts w:eastAsia="SimSun"/>
        </w:rPr>
        <w:t xml:space="preserve">use cases </w:t>
      </w:r>
      <w:r w:rsidR="00B2624D">
        <w:rPr>
          <w:rFonts w:eastAsia="SimSun"/>
        </w:rPr>
        <w:t>are</w:t>
      </w:r>
      <w:r w:rsidR="00BD7F28">
        <w:rPr>
          <w:rFonts w:eastAsia="SimSun"/>
        </w:rPr>
        <w:t xml:space="preserve"> complemented </w:t>
      </w:r>
      <w:r w:rsidR="00B2624D">
        <w:rPr>
          <w:rFonts w:eastAsia="SimSun"/>
        </w:rPr>
        <w:t>by</w:t>
      </w:r>
      <w:r w:rsidR="00BD7F28">
        <w:rPr>
          <w:rFonts w:eastAsia="SimSun"/>
        </w:rPr>
        <w:t xml:space="preserve"> the </w:t>
      </w:r>
      <w:r w:rsidR="007577E2">
        <w:rPr>
          <w:rFonts w:eastAsia="SimSun"/>
        </w:rPr>
        <w:t xml:space="preserve">business </w:t>
      </w:r>
      <w:r w:rsidR="00BD7F28">
        <w:rPr>
          <w:rFonts w:eastAsia="SimSun"/>
        </w:rPr>
        <w:t>entit</w:t>
      </w:r>
      <w:r>
        <w:rPr>
          <w:rFonts w:eastAsia="SimSun"/>
        </w:rPr>
        <w:t xml:space="preserve">ies that the use cases act upon. </w:t>
      </w:r>
      <w:r w:rsidR="00053E7E">
        <w:rPr>
          <w:rFonts w:eastAsia="SimSun"/>
        </w:rPr>
        <w:t xml:space="preserve">We will follow this approach and identify the business entities that are the basis of the behavior exposed through </w:t>
      </w:r>
      <w:r w:rsidR="00BF5B25">
        <w:rPr>
          <w:rFonts w:eastAsia="SimSun"/>
        </w:rPr>
        <w:t>customer-facing</w:t>
      </w:r>
      <w:r w:rsidR="00053E7E">
        <w:rPr>
          <w:rFonts w:eastAsia="SimSun"/>
        </w:rPr>
        <w:t xml:space="preserve"> services.</w:t>
      </w:r>
    </w:p>
    <w:p w:rsidR="00B70A9D" w:rsidRDefault="00E44EA1" w:rsidP="009D5850">
      <w:pPr>
        <w:jc w:val="both"/>
        <w:rPr>
          <w:rFonts w:eastAsia="SimSun"/>
        </w:rPr>
      </w:pPr>
      <w:r w:rsidRPr="00E44EA1">
        <w:rPr>
          <w:rFonts w:eastAsia="SimSun"/>
        </w:rPr>
        <w:t xml:space="preserve"> </w:t>
      </w:r>
      <w:r>
        <w:rPr>
          <w:rFonts w:eastAsia="SimSun"/>
        </w:rPr>
        <w:t xml:space="preserve">The business entities are the concepts that a user knows about when using the customer-facing services, e.g. a user will say “I’m going to check my mailbox”, thus referring to the business entity mailbox. </w:t>
      </w:r>
      <w:fldSimple w:instr=" REF _Ref201046736 \h  \* MERGEFORMAT ">
        <w:r w:rsidR="0048272E">
          <w:t xml:space="preserve">Figure </w:t>
        </w:r>
        <w:r w:rsidR="0048272E">
          <w:rPr>
            <w:noProof/>
          </w:rPr>
          <w:t>15</w:t>
        </w:r>
      </w:fldSimple>
      <w:r>
        <w:rPr>
          <w:rFonts w:eastAsia="SimSun"/>
        </w:rPr>
        <w:t xml:space="preserve"> shows the business entities that are the objects that the customer-facing services operate upon. The customer-facing services are a façade towards the user that expose details of the business entities. </w:t>
      </w:r>
    </w:p>
    <w:p w:rsidR="00B70A9D" w:rsidRDefault="00DD5E29" w:rsidP="009D5850">
      <w:pPr>
        <w:jc w:val="both"/>
        <w:rPr>
          <w:rFonts w:eastAsia="SimSun"/>
        </w:rPr>
      </w:pPr>
      <w:r>
        <w:rPr>
          <w:rFonts w:eastAsia="SimSun"/>
          <w:noProof/>
        </w:rPr>
        <w:drawing>
          <wp:inline distT="0" distB="0" distL="0" distR="0">
            <wp:extent cx="5934075" cy="49720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5934075" cy="4972050"/>
                    </a:xfrm>
                    <a:prstGeom prst="rect">
                      <a:avLst/>
                    </a:prstGeom>
                    <a:noFill/>
                    <a:ln w="9525">
                      <a:noFill/>
                      <a:miter lim="800000"/>
                      <a:headEnd/>
                      <a:tailEnd/>
                    </a:ln>
                  </pic:spPr>
                </pic:pic>
              </a:graphicData>
            </a:graphic>
          </wp:inline>
        </w:drawing>
      </w:r>
    </w:p>
    <w:p w:rsidR="00316A68" w:rsidRPr="00D951C7" w:rsidRDefault="00316A68" w:rsidP="00D951C7">
      <w:pPr>
        <w:pStyle w:val="Caption"/>
        <w:ind w:left="0"/>
        <w:jc w:val="left"/>
      </w:pPr>
      <w:bookmarkStart w:id="109" w:name="_Ref201046729"/>
      <w:bookmarkStart w:id="110" w:name="_Ref201046736"/>
      <w:r>
        <w:t xml:space="preserve">Figure </w:t>
      </w:r>
      <w:fldSimple w:instr=" SEQ Figure \* ARABIC ">
        <w:r w:rsidR="0048272E">
          <w:t>15</w:t>
        </w:r>
      </w:fldSimple>
      <w:bookmarkEnd w:id="110"/>
      <w:r>
        <w:t xml:space="preserve">: </w:t>
      </w:r>
      <w:r w:rsidR="0085509A">
        <w:t xml:space="preserve">     </w:t>
      </w:r>
      <w:r w:rsidRPr="00D951C7">
        <w:t xml:space="preserve">UML class diagram of the </w:t>
      </w:r>
      <w:r w:rsidR="00604C7B" w:rsidRPr="00D951C7">
        <w:t>business entities in the context of</w:t>
      </w:r>
      <w:r w:rsidRPr="00D951C7">
        <w:t xml:space="preserve"> the products Mail and MailPlus</w:t>
      </w:r>
      <w:bookmarkEnd w:id="109"/>
    </w:p>
    <w:p w:rsidR="00906E81" w:rsidRDefault="00906E81" w:rsidP="009D5850">
      <w:pPr>
        <w:jc w:val="both"/>
        <w:rPr>
          <w:rFonts w:eastAsia="SimSun"/>
        </w:rPr>
      </w:pPr>
      <w:r>
        <w:rPr>
          <w:rFonts w:eastAsia="SimSun"/>
        </w:rPr>
        <w:t xml:space="preserve">A </w:t>
      </w:r>
      <w:r w:rsidR="00FD6990">
        <w:rPr>
          <w:rFonts w:eastAsia="SimSun"/>
        </w:rPr>
        <w:t>UserAccount represents the personal account that the provider creates for a user.</w:t>
      </w:r>
      <w:r w:rsidR="00B7315F">
        <w:rPr>
          <w:rFonts w:eastAsia="SimSun"/>
        </w:rPr>
        <w:t xml:space="preserve"> The two variants</w:t>
      </w:r>
      <w:r w:rsidR="00FD6990">
        <w:rPr>
          <w:rFonts w:eastAsia="SimSun"/>
        </w:rPr>
        <w:t xml:space="preserve"> UserAccountBasic and UserAccountPlus differ in the expiration time, UserAccountBasic expires after 365 days of inactivity, while a UserAccountPlus never expires.</w:t>
      </w:r>
      <w:r>
        <w:rPr>
          <w:rFonts w:eastAsia="SimSun"/>
        </w:rPr>
        <w:t xml:space="preserve"> </w:t>
      </w:r>
    </w:p>
    <w:p w:rsidR="00316A68" w:rsidRDefault="00906E81" w:rsidP="009D5850">
      <w:pPr>
        <w:jc w:val="both"/>
        <w:rPr>
          <w:rFonts w:eastAsia="SimSun"/>
        </w:rPr>
      </w:pPr>
      <w:r>
        <w:rPr>
          <w:rFonts w:eastAsia="SimSun"/>
        </w:rPr>
        <w:lastRenderedPageBreak/>
        <w:t xml:space="preserve">A Mailbox represents the mailbox in which incoming mail </w:t>
      </w:r>
      <w:r w:rsidR="00B42CF8">
        <w:rPr>
          <w:rFonts w:eastAsia="SimSun"/>
        </w:rPr>
        <w:t xml:space="preserve">is stored </w:t>
      </w:r>
      <w:r w:rsidR="00AB6086">
        <w:rPr>
          <w:rFonts w:eastAsia="SimSun"/>
        </w:rPr>
        <w:t>to be picked up</w:t>
      </w:r>
      <w:r w:rsidR="00B42CF8">
        <w:rPr>
          <w:rFonts w:eastAsia="SimSun"/>
        </w:rPr>
        <w:t xml:space="preserve"> by a user. The two variants of Mailbox are MailboxBasic and MailboxPlus</w:t>
      </w:r>
      <w:r w:rsidR="00AB6086">
        <w:rPr>
          <w:rFonts w:eastAsia="SimSun"/>
        </w:rPr>
        <w:t>.</w:t>
      </w:r>
      <w:r w:rsidR="00E44EA1">
        <w:rPr>
          <w:rFonts w:eastAsia="SimSun"/>
        </w:rPr>
        <w:t xml:space="preserve"> There are two different kinds of access to that mailbox, the Web Mail Access CFS and the Client Mail Access CFS. </w:t>
      </w:r>
    </w:p>
    <w:p w:rsidR="00E44EA1" w:rsidRDefault="00E44EA1" w:rsidP="009D5850">
      <w:pPr>
        <w:jc w:val="both"/>
        <w:rPr>
          <w:rFonts w:eastAsia="SimSun"/>
        </w:rPr>
      </w:pPr>
    </w:p>
    <w:p w:rsidR="00C53DFF" w:rsidRPr="004672F6" w:rsidRDefault="00647E7E" w:rsidP="009D5850">
      <w:pPr>
        <w:pStyle w:val="Heading3"/>
        <w:jc w:val="both"/>
        <w:rPr>
          <w:rFonts w:eastAsia="SimSun"/>
        </w:rPr>
      </w:pPr>
      <w:bookmarkStart w:id="111" w:name="_Toc233705593"/>
      <w:bookmarkStart w:id="112" w:name="_Toc266784492"/>
      <w:r w:rsidRPr="004672F6">
        <w:rPr>
          <w:rFonts w:eastAsia="SimSun"/>
        </w:rPr>
        <w:t>SID</w:t>
      </w:r>
      <w:r w:rsidR="002D6F87" w:rsidRPr="004672F6">
        <w:rPr>
          <w:rFonts w:eastAsia="SimSun"/>
        </w:rPr>
        <w:t xml:space="preserve"> Model</w:t>
      </w:r>
      <w:bookmarkEnd w:id="111"/>
      <w:bookmarkEnd w:id="112"/>
    </w:p>
    <w:p w:rsidR="00B87891" w:rsidRDefault="00DD5517" w:rsidP="009D5850">
      <w:pPr>
        <w:jc w:val="both"/>
        <w:rPr>
          <w:rFonts w:eastAsia="SimSun"/>
        </w:rPr>
      </w:pPr>
      <w:r>
        <w:rPr>
          <w:rFonts w:eastAsia="SimSun"/>
        </w:rPr>
        <w:t xml:space="preserve">In the next step, </w:t>
      </w:r>
      <w:r w:rsidR="00B87891">
        <w:rPr>
          <w:rFonts w:eastAsia="SimSun"/>
        </w:rPr>
        <w:t xml:space="preserve">a SID model for the customer-facing services is developed. </w:t>
      </w:r>
    </w:p>
    <w:p w:rsidR="00B87891" w:rsidRDefault="00B87891" w:rsidP="009D5850">
      <w:pPr>
        <w:jc w:val="both"/>
        <w:rPr>
          <w:rFonts w:eastAsia="SimSun"/>
        </w:rPr>
      </w:pPr>
      <w:r>
        <w:rPr>
          <w:rFonts w:eastAsia="SimSun"/>
        </w:rPr>
        <w:t xml:space="preserve">The SID model </w:t>
      </w:r>
      <w:r w:rsidR="004A4ABB">
        <w:rPr>
          <w:rFonts w:eastAsia="SimSun"/>
        </w:rPr>
        <w:t xml:space="preserve">in </w:t>
      </w:r>
      <w:fldSimple w:instr=" REF _Ref201050403 \h  \* MERGEFORMAT ">
        <w:r w:rsidR="0048272E">
          <w:t xml:space="preserve">Figure </w:t>
        </w:r>
        <w:r w:rsidR="0048272E">
          <w:rPr>
            <w:noProof/>
          </w:rPr>
          <w:t>16</w:t>
        </w:r>
      </w:fldSimple>
      <w:r w:rsidR="004A4ABB">
        <w:rPr>
          <w:rFonts w:eastAsia="SimSun"/>
        </w:rPr>
        <w:t xml:space="preserve"> </w:t>
      </w:r>
      <w:r>
        <w:rPr>
          <w:rFonts w:eastAsia="SimSun"/>
        </w:rPr>
        <w:t xml:space="preserve">consists of two sections that contain </w:t>
      </w:r>
      <w:r w:rsidR="00A61545">
        <w:rPr>
          <w:rFonts w:eastAsia="SimSun"/>
        </w:rPr>
        <w:t>functional</w:t>
      </w:r>
      <w:r>
        <w:rPr>
          <w:rFonts w:eastAsia="SimSun"/>
        </w:rPr>
        <w:t xml:space="preserve"> and </w:t>
      </w:r>
      <w:r w:rsidR="00762DFD">
        <w:rPr>
          <w:rFonts w:eastAsia="SimSun"/>
        </w:rPr>
        <w:t>wrapper</w:t>
      </w:r>
      <w:r>
        <w:rPr>
          <w:rFonts w:eastAsia="SimSun"/>
        </w:rPr>
        <w:t xml:space="preserve"> customer-facing services:</w:t>
      </w:r>
    </w:p>
    <w:p w:rsidR="00B87891" w:rsidRDefault="00A61545" w:rsidP="009D5850">
      <w:pPr>
        <w:numPr>
          <w:ilvl w:val="0"/>
          <w:numId w:val="19"/>
        </w:numPr>
        <w:jc w:val="both"/>
        <w:rPr>
          <w:rFonts w:eastAsia="SimSun"/>
        </w:rPr>
      </w:pPr>
      <w:r>
        <w:rPr>
          <w:rFonts w:eastAsia="SimSun"/>
        </w:rPr>
        <w:t>functional</w:t>
      </w:r>
      <w:r w:rsidR="00B87891">
        <w:rPr>
          <w:rFonts w:eastAsia="SimSun"/>
        </w:rPr>
        <w:t xml:space="preserve"> customer-facing services are the services that have been derived by </w:t>
      </w:r>
      <w:r w:rsidR="00B7315F">
        <w:rPr>
          <w:rFonts w:eastAsia="SimSun"/>
        </w:rPr>
        <w:t>the</w:t>
      </w:r>
      <w:r w:rsidR="00B87891">
        <w:rPr>
          <w:rFonts w:eastAsia="SimSun"/>
        </w:rPr>
        <w:t xml:space="preserve"> use case analysis</w:t>
      </w:r>
      <w:r w:rsidR="00B7315F">
        <w:rPr>
          <w:rFonts w:eastAsia="SimSun"/>
        </w:rPr>
        <w:t xml:space="preserve"> in </w:t>
      </w:r>
      <w:fldSimple w:instr=" REF _Ref210093872 \h  \* MERGEFORMAT ">
        <w:r w:rsidR="0048272E">
          <w:t xml:space="preserve">Figure </w:t>
        </w:r>
        <w:r w:rsidR="0048272E">
          <w:rPr>
            <w:noProof/>
          </w:rPr>
          <w:t>11</w:t>
        </w:r>
      </w:fldSimple>
      <w:r w:rsidR="00B87891">
        <w:rPr>
          <w:rFonts w:eastAsia="SimSun"/>
        </w:rPr>
        <w:t xml:space="preserve">, they represent a well-defined functionality that can be accessed at the system boundary </w:t>
      </w:r>
    </w:p>
    <w:p w:rsidR="00B87891" w:rsidRDefault="00762DFD" w:rsidP="009D5850">
      <w:pPr>
        <w:numPr>
          <w:ilvl w:val="0"/>
          <w:numId w:val="19"/>
        </w:numPr>
        <w:jc w:val="both"/>
        <w:rPr>
          <w:rFonts w:eastAsia="SimSun"/>
        </w:rPr>
      </w:pPr>
      <w:r>
        <w:rPr>
          <w:rFonts w:eastAsia="SimSun"/>
        </w:rPr>
        <w:t>wrapper</w:t>
      </w:r>
      <w:r w:rsidR="00B87891">
        <w:rPr>
          <w:rFonts w:eastAsia="SimSun"/>
        </w:rPr>
        <w:t xml:space="preserve"> customer-facing services </w:t>
      </w:r>
      <w:r w:rsidR="00E45070">
        <w:rPr>
          <w:rFonts w:eastAsia="SimSun"/>
        </w:rPr>
        <w:t xml:space="preserve">are wrappers for the business entities that have been identified in </w:t>
      </w:r>
      <w:fldSimple w:instr=" REF _Ref201046736 \h  \* MERGEFORMAT ">
        <w:r w:rsidR="0048272E">
          <w:t xml:space="preserve">Figure </w:t>
        </w:r>
        <w:r w:rsidR="0048272E">
          <w:rPr>
            <w:noProof/>
          </w:rPr>
          <w:t>15</w:t>
        </w:r>
      </w:fldSimple>
      <w:r w:rsidR="00E45070">
        <w:rPr>
          <w:rFonts w:eastAsia="SimSun"/>
        </w:rPr>
        <w:t xml:space="preserve"> </w:t>
      </w:r>
    </w:p>
    <w:p w:rsidR="005A670A" w:rsidRDefault="005A670A" w:rsidP="009D5850">
      <w:pPr>
        <w:jc w:val="both"/>
        <w:rPr>
          <w:rFonts w:eastAsia="SimSun"/>
        </w:rPr>
      </w:pPr>
      <w:r>
        <w:rPr>
          <w:rFonts w:eastAsia="SimSun"/>
        </w:rPr>
        <w:t>Two SID ServicePackagesSpecs have been created, a cfss_Mail_Package and a cfss_MailPlus_Package. Each aggregates the set of SID CustomerFacingServiceSpecs that is needed for the provisioning of one of the variants Mail and MailPlus.</w:t>
      </w:r>
    </w:p>
    <w:p w:rsidR="00781C0B" w:rsidRDefault="00762DFD" w:rsidP="009D5850">
      <w:pPr>
        <w:jc w:val="both"/>
        <w:rPr>
          <w:rFonts w:eastAsia="SimSun"/>
        </w:rPr>
      </w:pPr>
      <w:r>
        <w:rPr>
          <w:rFonts w:eastAsia="SimSun"/>
        </w:rPr>
        <w:t>Wrapper</w:t>
      </w:r>
      <w:r w:rsidR="00E45070">
        <w:rPr>
          <w:rFonts w:eastAsia="SimSun"/>
        </w:rPr>
        <w:t xml:space="preserve"> customer-facing services </w:t>
      </w:r>
      <w:r w:rsidR="008440ED">
        <w:rPr>
          <w:rFonts w:eastAsia="SimSun"/>
        </w:rPr>
        <w:t xml:space="preserve">have been </w:t>
      </w:r>
      <w:r>
        <w:rPr>
          <w:rFonts w:eastAsia="SimSun"/>
        </w:rPr>
        <w:t xml:space="preserve">introduced </w:t>
      </w:r>
      <w:r w:rsidR="00E45070">
        <w:rPr>
          <w:rFonts w:eastAsia="SimSun"/>
        </w:rPr>
        <w:t>in order to maintain the desir</w:t>
      </w:r>
      <w:r w:rsidR="008440ED">
        <w:rPr>
          <w:rFonts w:eastAsia="SimSun"/>
        </w:rPr>
        <w:t>ed step-by-step decomposition</w:t>
      </w:r>
      <w:r w:rsidR="00E45070">
        <w:rPr>
          <w:rFonts w:eastAsia="SimSun"/>
        </w:rPr>
        <w:t xml:space="preserve"> from customer-facing to resource-facing services to logical and physical resources without creating a short-cut directly from products to logical resources.</w:t>
      </w:r>
    </w:p>
    <w:p w:rsidR="001E51C2" w:rsidRDefault="00781C0B" w:rsidP="009D5850">
      <w:pPr>
        <w:jc w:val="both"/>
        <w:rPr>
          <w:rFonts w:eastAsia="SimSun"/>
        </w:rPr>
      </w:pPr>
      <w:r>
        <w:rPr>
          <w:rFonts w:eastAsia="SimSun"/>
        </w:rPr>
        <w:t>In the first modeling versions, the business entities Mailbox and UserAccount had been directly mapped to logical resources. In that case, there was no need for wrapper ser</w:t>
      </w:r>
      <w:r w:rsidR="00832DB2">
        <w:rPr>
          <w:rFonts w:eastAsia="SimSun"/>
        </w:rPr>
        <w:t>vices, but the strict hierarchy of step-by-step decomposition had been broken. This modeling alternative had been considered problematic from a viewpoint of the MTOSI interface design which mandates a strict hierarchy product – service – resource, and had therefore been discarded.</w:t>
      </w:r>
    </w:p>
    <w:p w:rsidR="0093292D" w:rsidRDefault="00832DB2" w:rsidP="009D5850">
      <w:pPr>
        <w:jc w:val="both"/>
        <w:rPr>
          <w:rFonts w:eastAsia="SimSun"/>
        </w:rPr>
      </w:pPr>
      <w:r>
        <w:rPr>
          <w:rFonts w:eastAsia="SimSun"/>
        </w:rPr>
        <w:t xml:space="preserve">From the viewpoint of how the </w:t>
      </w:r>
      <w:r w:rsidR="0093292D">
        <w:rPr>
          <w:rFonts w:eastAsia="SimSun"/>
        </w:rPr>
        <w:t xml:space="preserve">mail </w:t>
      </w:r>
      <w:r>
        <w:rPr>
          <w:rFonts w:eastAsia="SimSun"/>
        </w:rPr>
        <w:t>technology works the concept of wrapper services is a somewhat artificial and</w:t>
      </w:r>
      <w:r w:rsidR="0093292D">
        <w:rPr>
          <w:rFonts w:eastAsia="SimSun"/>
        </w:rPr>
        <w:t xml:space="preserve"> initially</w:t>
      </w:r>
      <w:r>
        <w:rPr>
          <w:rFonts w:eastAsia="SimSun"/>
        </w:rPr>
        <w:t xml:space="preserve"> confusing workaround. </w:t>
      </w:r>
      <w:r w:rsidR="0093292D">
        <w:rPr>
          <w:rFonts w:eastAsia="SimSun"/>
        </w:rPr>
        <w:t xml:space="preserve">A strict hierarchy is a natural modeling choice for classical network-oriented technology. There the provisioning of a product </w:t>
      </w:r>
      <w:r w:rsidR="000D7A8E">
        <w:rPr>
          <w:rFonts w:eastAsia="SimSun"/>
        </w:rPr>
        <w:t>requires the programming of network devices that as a consequence expose new services</w:t>
      </w:r>
      <w:r w:rsidR="005A670A">
        <w:rPr>
          <w:rFonts w:eastAsia="SimSun"/>
        </w:rPr>
        <w:t xml:space="preserve"> that are dedicated to a customer</w:t>
      </w:r>
      <w:r w:rsidR="000D7A8E">
        <w:rPr>
          <w:rFonts w:eastAsia="SimSun"/>
        </w:rPr>
        <w:t xml:space="preserve"> </w:t>
      </w:r>
      <w:r w:rsidR="005A670A">
        <w:rPr>
          <w:rFonts w:eastAsia="SimSun"/>
        </w:rPr>
        <w:t xml:space="preserve">and </w:t>
      </w:r>
      <w:r w:rsidR="000D7A8E">
        <w:rPr>
          <w:rFonts w:eastAsia="SimSun"/>
        </w:rPr>
        <w:t xml:space="preserve">that had not been in place before.  </w:t>
      </w:r>
    </w:p>
    <w:p w:rsidR="00762DFD" w:rsidRDefault="005A670A" w:rsidP="009D5850">
      <w:pPr>
        <w:jc w:val="both"/>
        <w:rPr>
          <w:rFonts w:eastAsia="SimSun"/>
        </w:rPr>
      </w:pPr>
      <w:r>
        <w:rPr>
          <w:rFonts w:eastAsia="SimSun"/>
        </w:rPr>
        <w:t xml:space="preserve">This is different for </w:t>
      </w:r>
      <w:r w:rsidR="00832DB2">
        <w:rPr>
          <w:rFonts w:eastAsia="SimSun"/>
        </w:rPr>
        <w:t>content-oriented services like mail</w:t>
      </w:r>
      <w:r>
        <w:rPr>
          <w:rFonts w:eastAsia="SimSun"/>
        </w:rPr>
        <w:t xml:space="preserve">. There </w:t>
      </w:r>
      <w:r w:rsidR="0093292D">
        <w:rPr>
          <w:rFonts w:eastAsia="SimSun"/>
        </w:rPr>
        <w:t xml:space="preserve">the only thing that really is provisioned </w:t>
      </w:r>
      <w:r w:rsidR="00152663">
        <w:rPr>
          <w:rFonts w:eastAsia="SimSun"/>
        </w:rPr>
        <w:t>are</w:t>
      </w:r>
      <w:r w:rsidR="0093292D">
        <w:rPr>
          <w:rFonts w:eastAsia="SimSun"/>
        </w:rPr>
        <w:t xml:space="preserve"> the logical resources</w:t>
      </w:r>
      <w:r>
        <w:rPr>
          <w:rFonts w:eastAsia="SimSun"/>
        </w:rPr>
        <w:t>, services are shared and need not to be programmed to support a particular product.</w:t>
      </w:r>
      <w:r w:rsidR="00152663">
        <w:rPr>
          <w:rFonts w:eastAsia="SimSun"/>
        </w:rPr>
        <w:t xml:space="preserve"> Section </w:t>
      </w:r>
      <w:fldSimple w:instr=" REF _Ref217108144 \r \h  \* MERGEFORMAT ">
        <w:r w:rsidR="0048272E">
          <w:rPr>
            <w:rFonts w:eastAsia="SimSun"/>
          </w:rPr>
          <w:t>2.6.1</w:t>
        </w:r>
      </w:fldSimple>
      <w:r w:rsidR="00152663">
        <w:rPr>
          <w:rFonts w:eastAsia="SimSun"/>
        </w:rPr>
        <w:t xml:space="preserve"> discusses the sharing of resource-facing services between multiple clients in detail. </w:t>
      </w:r>
      <w:r>
        <w:rPr>
          <w:rFonts w:eastAsia="SimSun"/>
        </w:rPr>
        <w:t>In addition, th</w:t>
      </w:r>
      <w:r w:rsidR="0093292D">
        <w:rPr>
          <w:rFonts w:eastAsia="SimSun"/>
        </w:rPr>
        <w:t xml:space="preserve">ere are </w:t>
      </w:r>
      <w:r>
        <w:rPr>
          <w:rFonts w:eastAsia="SimSun"/>
        </w:rPr>
        <w:t>multiple</w:t>
      </w:r>
      <w:r w:rsidR="0093292D">
        <w:rPr>
          <w:rFonts w:eastAsia="SimSun"/>
        </w:rPr>
        <w:t xml:space="preserve"> </w:t>
      </w:r>
      <w:r w:rsidR="00152663">
        <w:rPr>
          <w:rFonts w:eastAsia="SimSun"/>
        </w:rPr>
        <w:t xml:space="preserve">access </w:t>
      </w:r>
      <w:r w:rsidR="0093292D">
        <w:rPr>
          <w:rFonts w:eastAsia="SimSun"/>
        </w:rPr>
        <w:t xml:space="preserve">services </w:t>
      </w:r>
      <w:r>
        <w:rPr>
          <w:rFonts w:eastAsia="SimSun"/>
        </w:rPr>
        <w:t xml:space="preserve">(e.g. Web Mail Access, Client Mail Access) </w:t>
      </w:r>
      <w:r w:rsidR="0093292D">
        <w:rPr>
          <w:rFonts w:eastAsia="SimSun"/>
        </w:rPr>
        <w:t xml:space="preserve">that provide access to the same logical resource </w:t>
      </w:r>
      <w:r>
        <w:rPr>
          <w:rFonts w:eastAsia="SimSun"/>
        </w:rPr>
        <w:t>(e.g. Mailbox)</w:t>
      </w:r>
      <w:r w:rsidR="00152663">
        <w:rPr>
          <w:rFonts w:eastAsia="SimSun"/>
        </w:rPr>
        <w:t>, so definitely the Mailbox has an identity of its own</w:t>
      </w:r>
      <w:r>
        <w:rPr>
          <w:rFonts w:eastAsia="SimSun"/>
        </w:rPr>
        <w:t>.</w:t>
      </w:r>
      <w:r w:rsidR="00152663">
        <w:rPr>
          <w:rFonts w:eastAsia="SimSun"/>
        </w:rPr>
        <w:t xml:space="preserve"> Therefore it seems not to be a good modeling choice to incorporate the Mailbox into one of the access services.</w:t>
      </w:r>
    </w:p>
    <w:p w:rsidR="00BE6AE5" w:rsidRDefault="00BE6AE5" w:rsidP="009D5850">
      <w:pPr>
        <w:jc w:val="both"/>
        <w:rPr>
          <w:rFonts w:eastAsia="SimSun"/>
        </w:rPr>
      </w:pPr>
    </w:p>
    <w:p w:rsidR="00D312CB" w:rsidRDefault="008440ED" w:rsidP="009D5850">
      <w:pPr>
        <w:jc w:val="both"/>
        <w:rPr>
          <w:rFonts w:eastAsia="SimSun"/>
        </w:rPr>
      </w:pPr>
      <w:r w:rsidRPr="008440ED">
        <w:rPr>
          <w:rFonts w:eastAsia="SimSun"/>
        </w:rPr>
        <w:lastRenderedPageBreak/>
        <w:t xml:space="preserve"> </w:t>
      </w:r>
      <w:r w:rsidR="00DD5E29">
        <w:rPr>
          <w:rFonts w:eastAsia="SimSun"/>
          <w:noProof/>
        </w:rPr>
        <w:drawing>
          <wp:inline distT="0" distB="0" distL="0" distR="0">
            <wp:extent cx="5943600" cy="66579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943600" cy="6657975"/>
                    </a:xfrm>
                    <a:prstGeom prst="rect">
                      <a:avLst/>
                    </a:prstGeom>
                    <a:noFill/>
                    <a:ln w="9525">
                      <a:noFill/>
                      <a:miter lim="800000"/>
                      <a:headEnd/>
                      <a:tailEnd/>
                    </a:ln>
                  </pic:spPr>
                </pic:pic>
              </a:graphicData>
            </a:graphic>
          </wp:inline>
        </w:drawing>
      </w:r>
    </w:p>
    <w:p w:rsidR="00316A68" w:rsidRDefault="00316A68" w:rsidP="009D5850">
      <w:pPr>
        <w:pStyle w:val="Caption"/>
        <w:ind w:hanging="1800"/>
        <w:jc w:val="both"/>
        <w:rPr>
          <w:rFonts w:eastAsia="SimSun"/>
        </w:rPr>
      </w:pPr>
      <w:bookmarkStart w:id="113" w:name="_Ref201050370"/>
      <w:bookmarkStart w:id="114" w:name="_Ref201050403"/>
      <w:r>
        <w:t xml:space="preserve">Figure </w:t>
      </w:r>
      <w:fldSimple w:instr=" SEQ Figure \* ARABIC ">
        <w:r w:rsidR="0048272E">
          <w:rPr>
            <w:noProof/>
          </w:rPr>
          <w:t>16</w:t>
        </w:r>
      </w:fldSimple>
      <w:bookmarkEnd w:id="114"/>
      <w:r>
        <w:t xml:space="preserve">: </w:t>
      </w:r>
      <w:r>
        <w:rPr>
          <w:rFonts w:eastAsia="SimSun"/>
        </w:rPr>
        <w:t xml:space="preserve">SID model of </w:t>
      </w:r>
      <w:r w:rsidR="00565007">
        <w:rPr>
          <w:rFonts w:eastAsia="SimSun"/>
        </w:rPr>
        <w:t xml:space="preserve">the specifications for </w:t>
      </w:r>
      <w:bookmarkEnd w:id="113"/>
      <w:r w:rsidR="00565007">
        <w:rPr>
          <w:rFonts w:eastAsia="SimSun"/>
        </w:rPr>
        <w:t>customer-facing services</w:t>
      </w:r>
      <w:r w:rsidR="005914EE">
        <w:rPr>
          <w:rFonts w:eastAsia="SimSun"/>
        </w:rPr>
        <w:t xml:space="preserve"> for the mail example</w:t>
      </w:r>
    </w:p>
    <w:p w:rsidR="00EF5B37" w:rsidRDefault="00EF5B37" w:rsidP="009D5850">
      <w:pPr>
        <w:jc w:val="both"/>
        <w:rPr>
          <w:rFonts w:eastAsia="SimSun"/>
        </w:rPr>
      </w:pPr>
    </w:p>
    <w:p w:rsidR="001A6B9D" w:rsidRDefault="00B7315F" w:rsidP="009D5850">
      <w:pPr>
        <w:jc w:val="both"/>
        <w:rPr>
          <w:rFonts w:eastAsia="SimSun"/>
        </w:rPr>
      </w:pPr>
      <w:fldSimple w:instr=" REF _Ref210094051 \h  \* MERGEFORMAT ">
        <w:r w:rsidR="0048272E">
          <w:t xml:space="preserve">Figure </w:t>
        </w:r>
        <w:r w:rsidR="0048272E">
          <w:rPr>
            <w:noProof/>
          </w:rPr>
          <w:t>17</w:t>
        </w:r>
      </w:fldSimple>
      <w:r>
        <w:rPr>
          <w:rFonts w:eastAsia="SimSun"/>
        </w:rPr>
        <w:t xml:space="preserve"> </w:t>
      </w:r>
      <w:r w:rsidR="00565007">
        <w:rPr>
          <w:rFonts w:eastAsia="SimSun"/>
        </w:rPr>
        <w:t xml:space="preserve">shows how entities are related to specifications </w:t>
      </w:r>
      <w:r w:rsidR="001A6B9D">
        <w:rPr>
          <w:rFonts w:eastAsia="SimSun"/>
        </w:rPr>
        <w:t xml:space="preserve">at the level of customer-facing services </w:t>
      </w:r>
      <w:r w:rsidR="00565007">
        <w:rPr>
          <w:rFonts w:eastAsia="SimSun"/>
        </w:rPr>
        <w:t>for the example of Tony subscribing to MailPlus.</w:t>
      </w:r>
    </w:p>
    <w:p w:rsidR="00565007" w:rsidRDefault="00DD5E29" w:rsidP="009D5850">
      <w:pPr>
        <w:jc w:val="both"/>
        <w:rPr>
          <w:rFonts w:eastAsia="SimSun"/>
        </w:rPr>
      </w:pPr>
      <w:r>
        <w:rPr>
          <w:rFonts w:eastAsia="SimSun"/>
          <w:noProof/>
        </w:rPr>
        <w:lastRenderedPageBreak/>
        <w:drawing>
          <wp:inline distT="0" distB="0" distL="0" distR="0">
            <wp:extent cx="5648325" cy="691515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5648325" cy="6915150"/>
                    </a:xfrm>
                    <a:prstGeom prst="rect">
                      <a:avLst/>
                    </a:prstGeom>
                    <a:noFill/>
                    <a:ln w="9525">
                      <a:noFill/>
                      <a:miter lim="800000"/>
                      <a:headEnd/>
                      <a:tailEnd/>
                    </a:ln>
                  </pic:spPr>
                </pic:pic>
              </a:graphicData>
            </a:graphic>
          </wp:inline>
        </w:drawing>
      </w:r>
    </w:p>
    <w:p w:rsidR="00565007" w:rsidRPr="00D951C7" w:rsidRDefault="00565007" w:rsidP="00D951C7">
      <w:pPr>
        <w:pStyle w:val="Caption"/>
        <w:tabs>
          <w:tab w:val="clear" w:pos="2880"/>
          <w:tab w:val="left" w:pos="0"/>
        </w:tabs>
        <w:ind w:left="0"/>
        <w:jc w:val="left"/>
      </w:pPr>
      <w:bookmarkStart w:id="115" w:name="_Ref210094051"/>
      <w:r>
        <w:t xml:space="preserve">Figure </w:t>
      </w:r>
      <w:fldSimple w:instr=" SEQ Figure \* ARABIC ">
        <w:r w:rsidR="0048272E">
          <w:t>17</w:t>
        </w:r>
      </w:fldSimple>
      <w:bookmarkEnd w:id="115"/>
      <w:r>
        <w:t xml:space="preserve">: </w:t>
      </w:r>
      <w:r w:rsidR="0085509A">
        <w:t xml:space="preserve"> </w:t>
      </w:r>
      <w:r w:rsidRPr="00D951C7">
        <w:t xml:space="preserve">SID </w:t>
      </w:r>
      <w:r w:rsidR="005914EE" w:rsidRPr="00D951C7">
        <w:t xml:space="preserve">object </w:t>
      </w:r>
      <w:r w:rsidRPr="00D951C7">
        <w:t>model of the enti</w:t>
      </w:r>
      <w:r w:rsidR="005914EE" w:rsidRPr="00D951C7">
        <w:t>ti</w:t>
      </w:r>
      <w:r w:rsidRPr="00D951C7">
        <w:t>es and specifications for customer-facing services</w:t>
      </w:r>
      <w:r w:rsidR="005914EE" w:rsidRPr="00D951C7">
        <w:t xml:space="preserve"> for the mail example</w:t>
      </w:r>
    </w:p>
    <w:p w:rsidR="00B42CF8" w:rsidRDefault="00B42CF8" w:rsidP="009D5850">
      <w:pPr>
        <w:jc w:val="both"/>
        <w:rPr>
          <w:rFonts w:eastAsia="SimSun"/>
        </w:rPr>
      </w:pPr>
    </w:p>
    <w:p w:rsidR="00B42CF8" w:rsidRPr="004672F6" w:rsidRDefault="00B42CF8" w:rsidP="009D5850">
      <w:pPr>
        <w:pStyle w:val="Heading3"/>
        <w:jc w:val="both"/>
        <w:rPr>
          <w:rFonts w:eastAsia="SimSun"/>
        </w:rPr>
      </w:pPr>
      <w:bookmarkStart w:id="116" w:name="_Toc233705594"/>
      <w:bookmarkStart w:id="117" w:name="_Toc266784493"/>
      <w:r w:rsidRPr="004672F6">
        <w:rPr>
          <w:rFonts w:eastAsia="SimSun"/>
        </w:rPr>
        <w:lastRenderedPageBreak/>
        <w:t>Requirements to Lower Layers</w:t>
      </w:r>
      <w:bookmarkEnd w:id="116"/>
      <w:bookmarkEnd w:id="117"/>
    </w:p>
    <w:p w:rsidR="00B42CF8" w:rsidRDefault="00B42CF8" w:rsidP="009D5850">
      <w:pPr>
        <w:jc w:val="both"/>
        <w:rPr>
          <w:rFonts w:eastAsia="SimSun"/>
        </w:rPr>
      </w:pPr>
      <w:r>
        <w:rPr>
          <w:rFonts w:eastAsia="SimSun"/>
        </w:rPr>
        <w:t>The customer-facing services define what a user will see without looking into the technical protocol implementation between terminal equipment and provider infrastructure.</w:t>
      </w:r>
    </w:p>
    <w:p w:rsidR="00B42CF8" w:rsidRDefault="00B42CF8" w:rsidP="009D5850">
      <w:pPr>
        <w:jc w:val="both"/>
        <w:rPr>
          <w:rFonts w:eastAsia="SimSun"/>
        </w:rPr>
      </w:pPr>
      <w:r>
        <w:rPr>
          <w:rFonts w:eastAsia="SimSun"/>
        </w:rPr>
        <w:t xml:space="preserve">Terminal equipment accesses the functionality that is implemented in the provider infrastructure </w:t>
      </w:r>
      <w:r w:rsidR="00665FF0">
        <w:rPr>
          <w:rFonts w:eastAsia="SimSun"/>
        </w:rPr>
        <w:t>by means of</w:t>
      </w:r>
      <w:r>
        <w:rPr>
          <w:rFonts w:eastAsia="SimSun"/>
        </w:rPr>
        <w:t xml:space="preserve"> resource-facing services, therefore the customer-facing services are the source of requirements for the </w:t>
      </w:r>
      <w:r w:rsidR="00B7315F">
        <w:rPr>
          <w:rFonts w:eastAsia="SimSun"/>
        </w:rPr>
        <w:t>use</w:t>
      </w:r>
      <w:r w:rsidR="00E43F1F">
        <w:rPr>
          <w:rFonts w:eastAsia="SimSun"/>
        </w:rPr>
        <w:t xml:space="preserve"> of </w:t>
      </w:r>
      <w:r>
        <w:rPr>
          <w:rFonts w:eastAsia="SimSun"/>
        </w:rPr>
        <w:t>resource-facing services.</w:t>
      </w:r>
    </w:p>
    <w:p w:rsidR="00B42CF8" w:rsidRDefault="00B42CF8" w:rsidP="009D5850">
      <w:pPr>
        <w:jc w:val="both"/>
        <w:rPr>
          <w:rFonts w:eastAsia="SimSun"/>
        </w:rPr>
      </w:pPr>
    </w:p>
    <w:p w:rsidR="00D312CB" w:rsidRPr="00DD5517" w:rsidRDefault="00AD289D" w:rsidP="009D5850">
      <w:pPr>
        <w:pStyle w:val="Heading2"/>
        <w:jc w:val="both"/>
        <w:rPr>
          <w:rFonts w:eastAsia="SimSun"/>
        </w:rPr>
      </w:pPr>
      <w:bookmarkStart w:id="118" w:name="_Toc233705595"/>
      <w:bookmarkStart w:id="119" w:name="_Toc266784494"/>
      <w:r>
        <w:rPr>
          <w:rFonts w:eastAsia="SimSun"/>
        </w:rPr>
        <w:t>Linking</w:t>
      </w:r>
      <w:r w:rsidR="00FC227F">
        <w:rPr>
          <w:rFonts w:eastAsia="SimSun"/>
        </w:rPr>
        <w:t xml:space="preserve"> Products</w:t>
      </w:r>
      <w:r>
        <w:rPr>
          <w:rFonts w:eastAsia="SimSun"/>
        </w:rPr>
        <w:t xml:space="preserve"> </w:t>
      </w:r>
      <w:r w:rsidR="005B1508">
        <w:rPr>
          <w:rFonts w:eastAsia="SimSun"/>
        </w:rPr>
        <w:t>with</w:t>
      </w:r>
      <w:r>
        <w:rPr>
          <w:rFonts w:eastAsia="SimSun"/>
        </w:rPr>
        <w:t xml:space="preserve"> </w:t>
      </w:r>
      <w:r w:rsidR="00FC227F">
        <w:rPr>
          <w:rFonts w:eastAsia="SimSun"/>
        </w:rPr>
        <w:t>Customer-facing Services</w:t>
      </w:r>
      <w:bookmarkEnd w:id="118"/>
      <w:bookmarkEnd w:id="119"/>
      <w:r w:rsidR="00647E7E">
        <w:rPr>
          <w:rFonts w:eastAsia="SimSun"/>
        </w:rPr>
        <w:t xml:space="preserve"> </w:t>
      </w:r>
    </w:p>
    <w:p w:rsidR="002D6F87" w:rsidRPr="004672F6" w:rsidRDefault="00D351AE" w:rsidP="009D5850">
      <w:pPr>
        <w:pStyle w:val="Heading3"/>
        <w:jc w:val="both"/>
        <w:rPr>
          <w:rFonts w:eastAsia="SimSun"/>
        </w:rPr>
      </w:pPr>
      <w:bookmarkStart w:id="120" w:name="_Toc233705596"/>
      <w:bookmarkStart w:id="121" w:name="_Toc266784495"/>
      <w:r>
        <w:rPr>
          <w:rFonts w:eastAsia="SimSun"/>
        </w:rPr>
        <w:t>Domain-specific</w:t>
      </w:r>
      <w:r w:rsidRPr="004672F6">
        <w:rPr>
          <w:rFonts w:eastAsia="SimSun"/>
        </w:rPr>
        <w:t xml:space="preserve"> </w:t>
      </w:r>
      <w:r w:rsidR="002D6F87" w:rsidRPr="004672F6">
        <w:rPr>
          <w:rFonts w:eastAsia="SimSun"/>
        </w:rPr>
        <w:t>Analysis</w:t>
      </w:r>
      <w:bookmarkEnd w:id="120"/>
      <w:bookmarkEnd w:id="121"/>
    </w:p>
    <w:p w:rsidR="002D6F87" w:rsidRPr="002D6F87" w:rsidRDefault="002D6F87" w:rsidP="009D5850">
      <w:pPr>
        <w:jc w:val="both"/>
        <w:rPr>
          <w:rFonts w:eastAsia="SimSun"/>
        </w:rPr>
      </w:pPr>
      <w:r>
        <w:rPr>
          <w:rFonts w:eastAsia="SimSun"/>
        </w:rPr>
        <w:t xml:space="preserve">In the two preceding chapters we identified the </w:t>
      </w:r>
      <w:r w:rsidR="00A61545">
        <w:rPr>
          <w:rFonts w:eastAsia="SimSun"/>
        </w:rPr>
        <w:t>functional</w:t>
      </w:r>
      <w:r w:rsidR="00274630">
        <w:rPr>
          <w:rFonts w:eastAsia="SimSun"/>
        </w:rPr>
        <w:t xml:space="preserve"> and </w:t>
      </w:r>
      <w:r w:rsidR="00762DFD">
        <w:rPr>
          <w:rFonts w:eastAsia="SimSun"/>
        </w:rPr>
        <w:t>wrapper</w:t>
      </w:r>
      <w:r w:rsidR="00274630">
        <w:rPr>
          <w:rFonts w:eastAsia="SimSun"/>
        </w:rPr>
        <w:t xml:space="preserve"> </w:t>
      </w:r>
      <w:r w:rsidR="00BF5B25">
        <w:rPr>
          <w:rFonts w:eastAsia="SimSun"/>
        </w:rPr>
        <w:t>customer-facing</w:t>
      </w:r>
      <w:r>
        <w:rPr>
          <w:rFonts w:eastAsia="SimSun"/>
        </w:rPr>
        <w:t xml:space="preserve"> services</w:t>
      </w:r>
      <w:r w:rsidR="00274630">
        <w:rPr>
          <w:rFonts w:eastAsia="SimSun"/>
        </w:rPr>
        <w:t xml:space="preserve"> for the mail example. </w:t>
      </w:r>
      <w:r>
        <w:rPr>
          <w:rFonts w:eastAsia="SimSun"/>
        </w:rPr>
        <w:t xml:space="preserve">Now we will describe the assembly of products from these </w:t>
      </w:r>
      <w:r w:rsidR="00BF5B25">
        <w:rPr>
          <w:rFonts w:eastAsia="SimSun"/>
        </w:rPr>
        <w:t>customer-facing</w:t>
      </w:r>
      <w:r>
        <w:rPr>
          <w:rFonts w:eastAsia="SimSun"/>
        </w:rPr>
        <w:t xml:space="preserve"> services</w:t>
      </w:r>
      <w:r w:rsidR="00D11962">
        <w:rPr>
          <w:rFonts w:eastAsia="SimSun"/>
        </w:rPr>
        <w:t>.</w:t>
      </w:r>
      <w:r>
        <w:rPr>
          <w:rFonts w:eastAsia="SimSun"/>
        </w:rPr>
        <w:t xml:space="preserve"> </w:t>
      </w:r>
    </w:p>
    <w:p w:rsidR="002D6F87" w:rsidRPr="004672F6" w:rsidRDefault="002D6F87" w:rsidP="009D5850">
      <w:pPr>
        <w:pStyle w:val="Heading3"/>
        <w:jc w:val="both"/>
        <w:rPr>
          <w:rFonts w:eastAsia="SimSun"/>
        </w:rPr>
      </w:pPr>
      <w:bookmarkStart w:id="122" w:name="_Toc233705597"/>
      <w:bookmarkStart w:id="123" w:name="_Toc266784496"/>
      <w:r w:rsidRPr="004672F6">
        <w:rPr>
          <w:rFonts w:eastAsia="SimSun"/>
        </w:rPr>
        <w:t>SID Model</w:t>
      </w:r>
      <w:bookmarkEnd w:id="122"/>
      <w:bookmarkEnd w:id="123"/>
    </w:p>
    <w:p w:rsidR="00FC733C" w:rsidRDefault="002D6F87" w:rsidP="009D5850">
      <w:pPr>
        <w:jc w:val="both"/>
        <w:rPr>
          <w:rFonts w:eastAsia="SimSun"/>
        </w:rPr>
      </w:pPr>
      <w:r>
        <w:rPr>
          <w:rFonts w:eastAsia="SimSun"/>
        </w:rPr>
        <w:t>The following SID class diagram shows the specification classes for the assembly of SID ProductSpecifications from SID CustomerFacingServiceSpecs and SID ResourceSpecifications.</w:t>
      </w:r>
    </w:p>
    <w:p w:rsidR="00FC733C" w:rsidRDefault="00FC733C" w:rsidP="009D5850">
      <w:pPr>
        <w:ind w:left="60"/>
        <w:jc w:val="both"/>
        <w:rPr>
          <w:rFonts w:eastAsia="SimSun"/>
        </w:rPr>
      </w:pPr>
    </w:p>
    <w:p w:rsidR="00C24136" w:rsidRDefault="00DD5E29" w:rsidP="009D5850">
      <w:pPr>
        <w:ind w:left="60"/>
        <w:jc w:val="both"/>
        <w:rPr>
          <w:rFonts w:eastAsia="SimSun"/>
        </w:rPr>
      </w:pPr>
      <w:r>
        <w:rPr>
          <w:rFonts w:eastAsia="SimSun"/>
          <w:noProof/>
        </w:rPr>
        <w:drawing>
          <wp:inline distT="0" distB="0" distL="0" distR="0">
            <wp:extent cx="5943600" cy="26670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5943600" cy="2667000"/>
                    </a:xfrm>
                    <a:prstGeom prst="rect">
                      <a:avLst/>
                    </a:prstGeom>
                    <a:noFill/>
                    <a:ln w="9525">
                      <a:noFill/>
                      <a:miter lim="800000"/>
                      <a:headEnd/>
                      <a:tailEnd/>
                    </a:ln>
                  </pic:spPr>
                </pic:pic>
              </a:graphicData>
            </a:graphic>
          </wp:inline>
        </w:drawing>
      </w:r>
    </w:p>
    <w:p w:rsidR="00705152" w:rsidRPr="00D951C7" w:rsidRDefault="00705152" w:rsidP="00D951C7">
      <w:pPr>
        <w:pStyle w:val="Caption"/>
        <w:tabs>
          <w:tab w:val="clear" w:pos="2880"/>
          <w:tab w:val="left" w:pos="0"/>
        </w:tabs>
        <w:ind w:left="0"/>
        <w:jc w:val="left"/>
      </w:pPr>
      <w:bookmarkStart w:id="124" w:name="_Ref201053884"/>
      <w:r>
        <w:t xml:space="preserve">Figure </w:t>
      </w:r>
      <w:fldSimple w:instr=" SEQ Figure \* ARABIC ">
        <w:r w:rsidR="0048272E">
          <w:t>18</w:t>
        </w:r>
      </w:fldSimple>
      <w:bookmarkEnd w:id="124"/>
      <w:r>
        <w:t xml:space="preserve">: </w:t>
      </w:r>
      <w:r w:rsidRPr="00D951C7">
        <w:t>SID class diagram showing the relationship between selected classes that are related to specifications</w:t>
      </w:r>
    </w:p>
    <w:p w:rsidR="00C24136" w:rsidRDefault="00C24136" w:rsidP="009D5850">
      <w:pPr>
        <w:ind w:left="60"/>
        <w:jc w:val="both"/>
        <w:rPr>
          <w:rFonts w:eastAsia="SimSun"/>
        </w:rPr>
      </w:pPr>
    </w:p>
    <w:p w:rsidR="00AA0BBF" w:rsidRDefault="00AA0BBF" w:rsidP="009D5850">
      <w:pPr>
        <w:ind w:left="60"/>
        <w:jc w:val="both"/>
        <w:rPr>
          <w:rFonts w:eastAsia="SimSun"/>
        </w:rPr>
      </w:pPr>
      <w:fldSimple w:instr=" REF _Ref201053884 \h  \* MERGEFORMAT ">
        <w:r w:rsidR="0048272E">
          <w:t xml:space="preserve">Figure </w:t>
        </w:r>
        <w:r w:rsidR="0048272E">
          <w:rPr>
            <w:noProof/>
          </w:rPr>
          <w:t>18</w:t>
        </w:r>
      </w:fldSimple>
      <w:r>
        <w:rPr>
          <w:rFonts w:eastAsia="SimSun"/>
        </w:rPr>
        <w:t xml:space="preserve"> shows that the SID allows the construction of products </w:t>
      </w:r>
      <w:r w:rsidR="00B7315F">
        <w:rPr>
          <w:rFonts w:eastAsia="SimSun"/>
        </w:rPr>
        <w:t xml:space="preserve">both </w:t>
      </w:r>
      <w:r>
        <w:rPr>
          <w:rFonts w:eastAsia="SimSun"/>
        </w:rPr>
        <w:t xml:space="preserve">from customer-facing services and </w:t>
      </w:r>
      <w:r w:rsidR="00B7315F">
        <w:rPr>
          <w:rFonts w:eastAsia="SimSun"/>
        </w:rPr>
        <w:t xml:space="preserve">from </w:t>
      </w:r>
      <w:r>
        <w:rPr>
          <w:rFonts w:eastAsia="SimSun"/>
        </w:rPr>
        <w:t xml:space="preserve">resources. We will create products on the basis of customer-facing services only. The possibility </w:t>
      </w:r>
      <w:r w:rsidR="00332DE1">
        <w:rPr>
          <w:rFonts w:eastAsia="SimSun"/>
        </w:rPr>
        <w:t>to</w:t>
      </w:r>
      <w:r>
        <w:rPr>
          <w:rFonts w:eastAsia="SimSun"/>
        </w:rPr>
        <w:t xml:space="preserve"> </w:t>
      </w:r>
      <w:r w:rsidR="00332DE1">
        <w:rPr>
          <w:rFonts w:eastAsia="SimSun"/>
        </w:rPr>
        <w:lastRenderedPageBreak/>
        <w:t xml:space="preserve">directly map from products </w:t>
      </w:r>
      <w:r>
        <w:rPr>
          <w:rFonts w:eastAsia="SimSun"/>
        </w:rPr>
        <w:t>to resources is intentionally not used</w:t>
      </w:r>
      <w:r w:rsidR="00D9752B">
        <w:rPr>
          <w:rFonts w:eastAsia="SimSun"/>
        </w:rPr>
        <w:t xml:space="preserve">. The reason is that we </w:t>
      </w:r>
      <w:r>
        <w:rPr>
          <w:rFonts w:eastAsia="SimSun"/>
        </w:rPr>
        <w:t xml:space="preserve">want to enforce a strict layering that avoids shortcuts between </w:t>
      </w:r>
      <w:r w:rsidR="00D9752B">
        <w:rPr>
          <w:rFonts w:eastAsia="SimSun"/>
        </w:rPr>
        <w:t>layers that are not neighbors in order to allow a step-by-step decomposition in a style that facitilitates the use of MTOSI interface specifications.</w:t>
      </w:r>
    </w:p>
    <w:p w:rsidR="00C24136" w:rsidRDefault="009A05E6" w:rsidP="009D5850">
      <w:pPr>
        <w:ind w:left="60"/>
        <w:jc w:val="both"/>
        <w:rPr>
          <w:rFonts w:eastAsia="SimSun"/>
        </w:rPr>
      </w:pPr>
      <w:r>
        <w:rPr>
          <w:rFonts w:eastAsia="SimSun"/>
        </w:rPr>
        <w:t xml:space="preserve">The following </w:t>
      </w:r>
      <w:r w:rsidR="008C14E7">
        <w:rPr>
          <w:rFonts w:eastAsia="SimSun"/>
        </w:rPr>
        <w:t>object</w:t>
      </w:r>
      <w:r>
        <w:rPr>
          <w:rFonts w:eastAsia="SimSun"/>
        </w:rPr>
        <w:t xml:space="preserve"> diagram shows the content of the catalog that has been identified up to now.</w:t>
      </w:r>
      <w:r w:rsidR="00C24136">
        <w:rPr>
          <w:rFonts w:eastAsia="SimSun"/>
        </w:rPr>
        <w:t xml:space="preserve"> Again a schematic modeling style is applied, which represents the SID Characteristic and CharacteristicValue classes as </w:t>
      </w:r>
      <w:r w:rsidR="00902F5C">
        <w:rPr>
          <w:rFonts w:eastAsia="SimSun"/>
        </w:rPr>
        <w:t>notes</w:t>
      </w:r>
      <w:r w:rsidR="00C24136">
        <w:rPr>
          <w:rFonts w:eastAsia="SimSun"/>
        </w:rPr>
        <w:t>.</w:t>
      </w:r>
    </w:p>
    <w:p w:rsidR="00C24136" w:rsidRDefault="00C24136" w:rsidP="009D5850">
      <w:pPr>
        <w:keepNext/>
        <w:jc w:val="both"/>
        <w:rPr>
          <w:rFonts w:eastAsia="SimSun"/>
        </w:rPr>
      </w:pPr>
    </w:p>
    <w:p w:rsidR="00E0653B" w:rsidRDefault="00DD5E29" w:rsidP="009D5850">
      <w:pPr>
        <w:jc w:val="both"/>
        <w:rPr>
          <w:rFonts w:eastAsia="SimSun"/>
        </w:rPr>
      </w:pPr>
      <w:r>
        <w:rPr>
          <w:rFonts w:eastAsia="SimSun"/>
          <w:noProof/>
        </w:rPr>
        <w:drawing>
          <wp:inline distT="0" distB="0" distL="0" distR="0">
            <wp:extent cx="5934075" cy="34004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934075" cy="3400425"/>
                    </a:xfrm>
                    <a:prstGeom prst="rect">
                      <a:avLst/>
                    </a:prstGeom>
                    <a:noFill/>
                    <a:ln w="9525">
                      <a:noFill/>
                      <a:miter lim="800000"/>
                      <a:headEnd/>
                      <a:tailEnd/>
                    </a:ln>
                  </pic:spPr>
                </pic:pic>
              </a:graphicData>
            </a:graphic>
          </wp:inline>
        </w:drawing>
      </w:r>
    </w:p>
    <w:p w:rsidR="00705152" w:rsidRDefault="00705152" w:rsidP="009D5850">
      <w:pPr>
        <w:pStyle w:val="Caption"/>
        <w:ind w:hanging="1800"/>
        <w:jc w:val="both"/>
        <w:rPr>
          <w:rFonts w:eastAsia="SimSun"/>
        </w:rPr>
      </w:pPr>
      <w:bookmarkStart w:id="125" w:name="_Ref210094186"/>
      <w:r>
        <w:t xml:space="preserve">Figure </w:t>
      </w:r>
      <w:fldSimple w:instr=" SEQ Figure \* ARABIC ">
        <w:r w:rsidR="0048272E">
          <w:rPr>
            <w:noProof/>
          </w:rPr>
          <w:t>19</w:t>
        </w:r>
      </w:fldSimple>
      <w:bookmarkEnd w:id="125"/>
      <w:r>
        <w:t xml:space="preserve">: </w:t>
      </w:r>
      <w:r>
        <w:rPr>
          <w:rFonts w:eastAsia="SimSun"/>
        </w:rPr>
        <w:t xml:space="preserve">SID </w:t>
      </w:r>
      <w:r w:rsidR="0040622B">
        <w:rPr>
          <w:rFonts w:eastAsia="SimSun"/>
        </w:rPr>
        <w:t xml:space="preserve">object </w:t>
      </w:r>
      <w:r>
        <w:rPr>
          <w:rFonts w:eastAsia="SimSun"/>
        </w:rPr>
        <w:t>model of product</w:t>
      </w:r>
      <w:r w:rsidR="003F143F">
        <w:rPr>
          <w:rFonts w:eastAsia="SimSun"/>
        </w:rPr>
        <w:t xml:space="preserve"> and </w:t>
      </w:r>
      <w:r>
        <w:rPr>
          <w:rFonts w:eastAsia="SimSun"/>
        </w:rPr>
        <w:t>cfs specifications related to the mail example</w:t>
      </w:r>
    </w:p>
    <w:p w:rsidR="003B0579" w:rsidRDefault="00B7315F" w:rsidP="009D5850">
      <w:pPr>
        <w:jc w:val="both"/>
        <w:rPr>
          <w:rFonts w:eastAsia="SimSun"/>
        </w:rPr>
      </w:pPr>
      <w:fldSimple w:instr=" REF _Ref210094186 \h  \* MERGEFORMAT ">
        <w:r w:rsidR="0048272E">
          <w:t xml:space="preserve">Figure </w:t>
        </w:r>
        <w:r w:rsidR="0048272E">
          <w:rPr>
            <w:noProof/>
          </w:rPr>
          <w:t>19</w:t>
        </w:r>
      </w:fldSimple>
      <w:r>
        <w:rPr>
          <w:rFonts w:eastAsia="SimSun"/>
        </w:rPr>
        <w:t xml:space="preserve"> </w:t>
      </w:r>
      <w:r w:rsidR="003B0579">
        <w:rPr>
          <w:rFonts w:eastAsia="SimSun"/>
        </w:rPr>
        <w:t>shows that there are two product specifications that have different characteristics on the CRM level. These are the characteristics that the provider exposes to the market, so a customer can select between the two variants during his buying decision.</w:t>
      </w:r>
    </w:p>
    <w:p w:rsidR="00F3045A" w:rsidRDefault="003B0579" w:rsidP="009D5850">
      <w:pPr>
        <w:jc w:val="both"/>
        <w:rPr>
          <w:rFonts w:eastAsia="SimSun"/>
        </w:rPr>
      </w:pPr>
      <w:r>
        <w:rPr>
          <w:rFonts w:eastAsia="SimSun"/>
        </w:rPr>
        <w:t xml:space="preserve">By ordering a product, the customer gains access to a set of related </w:t>
      </w:r>
      <w:r w:rsidR="00BF5B25">
        <w:rPr>
          <w:rFonts w:eastAsia="SimSun"/>
        </w:rPr>
        <w:t>customer-facing</w:t>
      </w:r>
      <w:r>
        <w:rPr>
          <w:rFonts w:eastAsia="SimSun"/>
        </w:rPr>
        <w:t xml:space="preserve"> services</w:t>
      </w:r>
      <w:r w:rsidR="003F143F">
        <w:rPr>
          <w:rFonts w:eastAsia="SimSun"/>
        </w:rPr>
        <w:t xml:space="preserve"> that are packaged into a common service package</w:t>
      </w:r>
      <w:r>
        <w:rPr>
          <w:rFonts w:eastAsia="SimSun"/>
        </w:rPr>
        <w:t xml:space="preserve">. The services </w:t>
      </w:r>
      <w:r w:rsidR="003F143F">
        <w:rPr>
          <w:rFonts w:eastAsia="SimSun"/>
        </w:rPr>
        <w:t xml:space="preserve">contained in the service package </w:t>
      </w:r>
      <w:r>
        <w:rPr>
          <w:rFonts w:eastAsia="SimSun"/>
        </w:rPr>
        <w:t>expose the mail functionality to the customer</w:t>
      </w:r>
      <w:r w:rsidR="002C22DA">
        <w:rPr>
          <w:rFonts w:eastAsia="SimSun"/>
        </w:rPr>
        <w:t xml:space="preserve"> through a number of operations that he can execute at specific interaction point</w:t>
      </w:r>
      <w:r w:rsidR="00112F92">
        <w:rPr>
          <w:rFonts w:eastAsia="SimSun"/>
        </w:rPr>
        <w:t>s</w:t>
      </w:r>
      <w:r w:rsidR="002C22DA">
        <w:rPr>
          <w:rFonts w:eastAsia="SimSun"/>
        </w:rPr>
        <w:t xml:space="preserve">. </w:t>
      </w:r>
    </w:p>
    <w:p w:rsidR="005115DF" w:rsidRDefault="00F00909" w:rsidP="001F490A">
      <w:pPr>
        <w:pBdr>
          <w:right w:val="single" w:sz="4" w:space="4" w:color="auto"/>
          <w:between w:val="single" w:sz="4" w:space="1" w:color="auto"/>
        </w:pBdr>
        <w:jc w:val="both"/>
        <w:rPr>
          <w:rFonts w:eastAsia="SimSun"/>
        </w:rPr>
      </w:pPr>
      <w:r>
        <w:rPr>
          <w:rFonts w:eastAsia="SimSun"/>
        </w:rPr>
        <w:t xml:space="preserve">Figure 19a shows the mapping of products and CFS Specifications for the </w:t>
      </w:r>
      <w:r w:rsidR="00BA090B">
        <w:rPr>
          <w:rFonts w:eastAsia="SimSun"/>
        </w:rPr>
        <w:t xml:space="preserve">user-consumes-product approach. </w:t>
      </w:r>
      <w:r w:rsidR="001F490A">
        <w:rPr>
          <w:rFonts w:eastAsia="SimSun"/>
        </w:rPr>
        <w:t>In this approach since</w:t>
      </w:r>
      <w:r w:rsidR="00BA090B">
        <w:rPr>
          <w:rFonts w:eastAsia="SimSun"/>
        </w:rPr>
        <w:t xml:space="preserve"> all </w:t>
      </w:r>
      <w:r w:rsidR="001F490A">
        <w:rPr>
          <w:rFonts w:eastAsia="SimSun"/>
        </w:rPr>
        <w:t xml:space="preserve">the </w:t>
      </w:r>
      <w:r w:rsidR="00BA090B">
        <w:rPr>
          <w:rFonts w:eastAsia="SimSun"/>
        </w:rPr>
        <w:t xml:space="preserve">usage-specific characteristics are present on the product layer, the instance-specific characteristic values are propagated from the product layer to the service layer. </w:t>
      </w:r>
      <w:r w:rsidR="00CC5320">
        <w:rPr>
          <w:rFonts w:eastAsia="SimSun"/>
        </w:rPr>
        <w:t>This usually involves a translation of the characteristic names and of the enumeration values. For the sake of simplicity this is not shown in the example.</w:t>
      </w:r>
      <w:r w:rsidR="000749FB">
        <w:rPr>
          <w:rFonts w:eastAsia="SimSun"/>
        </w:rPr>
        <w:t xml:space="preserve"> </w:t>
      </w:r>
    </w:p>
    <w:p w:rsidR="005115DF" w:rsidRDefault="00BA090B" w:rsidP="001F490A">
      <w:pPr>
        <w:pBdr>
          <w:right w:val="single" w:sz="4" w:space="4" w:color="auto"/>
          <w:between w:val="single" w:sz="4" w:space="1" w:color="auto"/>
        </w:pBdr>
        <w:jc w:val="both"/>
        <w:rPr>
          <w:rFonts w:eastAsia="SimSun"/>
        </w:rPr>
      </w:pPr>
      <w:r>
        <w:rPr>
          <w:rFonts w:eastAsia="SimSun"/>
        </w:rPr>
        <w:t xml:space="preserve">This is a bit awkward from a data modeling point of view, because we have a duplication of the </w:t>
      </w:r>
      <w:r w:rsidR="00A143CB">
        <w:rPr>
          <w:rFonts w:eastAsia="SimSun"/>
        </w:rPr>
        <w:t xml:space="preserve">characteristic values on the product layer and the service layer, which is a very </w:t>
      </w:r>
      <w:r w:rsidR="001F490A">
        <w:rPr>
          <w:rFonts w:eastAsia="SimSun"/>
        </w:rPr>
        <w:t>de</w:t>
      </w:r>
      <w:r w:rsidR="00A143CB">
        <w:rPr>
          <w:rFonts w:eastAsia="SimSun"/>
        </w:rPr>
        <w:t xml:space="preserve">normalized model. </w:t>
      </w:r>
    </w:p>
    <w:p w:rsidR="005115DF" w:rsidRDefault="005115DF" w:rsidP="005115DF">
      <w:pPr>
        <w:pBdr>
          <w:right w:val="single" w:sz="4" w:space="4" w:color="auto"/>
          <w:between w:val="single" w:sz="4" w:space="1" w:color="auto"/>
        </w:pBdr>
        <w:jc w:val="both"/>
        <w:rPr>
          <w:rFonts w:eastAsia="SimSun"/>
        </w:rPr>
      </w:pPr>
      <w:r>
        <w:rPr>
          <w:rFonts w:cs="Arial"/>
          <w:sz w:val="18"/>
          <w:szCs w:val="18"/>
        </w:rPr>
        <w:t xml:space="preserve">From an implementation perspective this translation is a choice, depending on whether application boundaries dictate this. However, characteristics can be shared by employing a generalized characteristic model, such as that in the </w:t>
      </w:r>
      <w:r>
        <w:rPr>
          <w:rFonts w:cs="Arial"/>
          <w:sz w:val="18"/>
          <w:szCs w:val="18"/>
        </w:rPr>
        <w:lastRenderedPageBreak/>
        <w:t>Common Business Entities domain, rather than having a separate set of implemented tables, one set for Products and one set for Services.</w:t>
      </w:r>
    </w:p>
    <w:p w:rsidR="00BA090B" w:rsidRDefault="00A143CB" w:rsidP="00BE39C1">
      <w:pPr>
        <w:pBdr>
          <w:right w:val="single" w:sz="4" w:space="4" w:color="auto"/>
          <w:between w:val="single" w:sz="4" w:space="1" w:color="auto"/>
        </w:pBdr>
        <w:jc w:val="both"/>
        <w:rPr>
          <w:rFonts w:eastAsia="SimSun"/>
        </w:rPr>
      </w:pPr>
      <w:r>
        <w:rPr>
          <w:rFonts w:eastAsia="SimSun"/>
        </w:rPr>
        <w:t xml:space="preserve">Nevertheless this is the situation in many real-world systems, where the selling and the configuration is done in terms of products on the BSS layer, while the actual production is handled by OSS systems that expose customer-facing services to the BSS layer. In this case the information is actually duplicated in both the CRM inventory and the </w:t>
      </w:r>
      <w:smartTag w:uri="urn:schemas-microsoft-com:office:smarttags" w:element="City">
        <w:r>
          <w:rPr>
            <w:rFonts w:eastAsia="SimSun"/>
          </w:rPr>
          <w:t>OSS</w:t>
        </w:r>
      </w:smartTag>
      <w:r>
        <w:rPr>
          <w:rFonts w:eastAsia="SimSun"/>
        </w:rPr>
        <w:t xml:space="preserve"> service inventory, with service orders </w:t>
      </w:r>
      <w:r w:rsidR="005115DF">
        <w:rPr>
          <w:rFonts w:eastAsia="SimSun"/>
        </w:rPr>
        <w:t xml:space="preserve">or service order requests </w:t>
      </w:r>
      <w:r>
        <w:rPr>
          <w:rFonts w:eastAsia="SimSun"/>
        </w:rPr>
        <w:t xml:space="preserve">propagating the characteristic values downstream from BSS to </w:t>
      </w:r>
      <w:smartTag w:uri="urn:schemas-microsoft-com:office:smarttags" w:element="place">
        <w:smartTag w:uri="urn:schemas-microsoft-com:office:smarttags" w:element="City">
          <w:r>
            <w:rPr>
              <w:rFonts w:eastAsia="SimSun"/>
            </w:rPr>
            <w:t>OSS</w:t>
          </w:r>
        </w:smartTag>
      </w:smartTag>
      <w:r>
        <w:rPr>
          <w:rFonts w:eastAsia="SimSun"/>
        </w:rPr>
        <w:t>.</w:t>
      </w:r>
    </w:p>
    <w:p w:rsidR="005115DF" w:rsidRDefault="005115DF" w:rsidP="00BE39C1">
      <w:pPr>
        <w:pBdr>
          <w:right w:val="single" w:sz="4" w:space="4" w:color="auto"/>
          <w:between w:val="single" w:sz="4" w:space="1" w:color="auto"/>
        </w:pBdr>
        <w:jc w:val="both"/>
        <w:rPr>
          <w:rFonts w:eastAsia="SimSun"/>
        </w:rPr>
      </w:pPr>
    </w:p>
    <w:p w:rsidR="00CC5320" w:rsidRDefault="00DD5E29" w:rsidP="00BE39C1">
      <w:pPr>
        <w:pBdr>
          <w:right w:val="single" w:sz="4" w:space="4" w:color="auto"/>
          <w:between w:val="single" w:sz="4" w:space="1" w:color="auto"/>
        </w:pBdr>
        <w:jc w:val="both"/>
        <w:rPr>
          <w:rFonts w:eastAsia="SimSun"/>
        </w:rPr>
      </w:pPr>
      <w:r>
        <w:rPr>
          <w:rFonts w:eastAsia="SimSun"/>
          <w:noProof/>
        </w:rPr>
        <w:drawing>
          <wp:inline distT="0" distB="0" distL="0" distR="0">
            <wp:extent cx="5943600" cy="4133850"/>
            <wp:effectExtent l="19050" t="0" r="0" b="0"/>
            <wp:docPr id="26" name="Picture 26"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
                    <pic:cNvPicPr>
                      <a:picLocks noChangeAspect="1" noChangeArrowheads="1"/>
                    </pic:cNvPicPr>
                  </pic:nvPicPr>
                  <pic:blipFill>
                    <a:blip r:embed="rId37" cstate="print"/>
                    <a:srcRect/>
                    <a:stretch>
                      <a:fillRect/>
                    </a:stretch>
                  </pic:blipFill>
                  <pic:spPr bwMode="auto">
                    <a:xfrm>
                      <a:off x="0" y="0"/>
                      <a:ext cx="5943600" cy="4133850"/>
                    </a:xfrm>
                    <a:prstGeom prst="rect">
                      <a:avLst/>
                    </a:prstGeom>
                    <a:noFill/>
                    <a:ln w="9525">
                      <a:noFill/>
                      <a:miter lim="800000"/>
                      <a:headEnd/>
                      <a:tailEnd/>
                    </a:ln>
                  </pic:spPr>
                </pic:pic>
              </a:graphicData>
            </a:graphic>
          </wp:inline>
        </w:drawing>
      </w:r>
    </w:p>
    <w:p w:rsidR="00CC5320" w:rsidRPr="00D951C7" w:rsidRDefault="00CC5320" w:rsidP="00D951C7">
      <w:pPr>
        <w:pStyle w:val="Caption"/>
        <w:tabs>
          <w:tab w:val="clear" w:pos="2880"/>
          <w:tab w:val="left" w:pos="0"/>
        </w:tabs>
        <w:ind w:left="0"/>
        <w:jc w:val="left"/>
      </w:pPr>
      <w:r>
        <w:t>Figure 19a</w:t>
      </w:r>
    </w:p>
    <w:p w:rsidR="00306E9C" w:rsidRDefault="00D47E19" w:rsidP="00BE39C1">
      <w:pPr>
        <w:pBdr>
          <w:right w:val="single" w:sz="4" w:space="4" w:color="auto"/>
          <w:between w:val="single" w:sz="4" w:space="1" w:color="auto"/>
        </w:pBdr>
        <w:jc w:val="both"/>
        <w:rPr>
          <w:rFonts w:eastAsia="SimSun"/>
        </w:rPr>
      </w:pPr>
      <w:r>
        <w:rPr>
          <w:rFonts w:eastAsia="SimSun"/>
        </w:rPr>
        <w:t>Figure 19b</w:t>
      </w:r>
      <w:r w:rsidR="00306E9C">
        <w:rPr>
          <w:rFonts w:eastAsia="SimSun"/>
        </w:rPr>
        <w:t xml:space="preserve"> shows the mapping of products and CFS Specs for the second view point </w:t>
      </w:r>
      <w:hyperlink w:anchor="_Approach_2.2:" w:history="1">
        <w:r w:rsidRPr="00F00909">
          <w:rPr>
            <w:rStyle w:val="Hyperlink"/>
            <w:rFonts w:eastAsia="SimSun"/>
          </w:rPr>
          <w:t>approach 2.2</w:t>
        </w:r>
      </w:hyperlink>
      <w:r w:rsidR="001F490A">
        <w:rPr>
          <w:rFonts w:eastAsia="SimSun"/>
        </w:rPr>
        <w:t>, discussed</w:t>
      </w:r>
      <w:r w:rsidR="00306E9C">
        <w:rPr>
          <w:rFonts w:eastAsia="SimSun"/>
        </w:rPr>
        <w:t xml:space="preserve"> in the</w:t>
      </w:r>
      <w:r>
        <w:rPr>
          <w:rFonts w:eastAsia="SimSun"/>
        </w:rPr>
        <w:t xml:space="preserve"> section (2.1.2) and figures 7b and </w:t>
      </w:r>
      <w:r w:rsidR="00306E9C">
        <w:rPr>
          <w:rFonts w:eastAsia="SimSun"/>
        </w:rPr>
        <w:t>7</w:t>
      </w:r>
      <w:r>
        <w:rPr>
          <w:rFonts w:eastAsia="SimSun"/>
        </w:rPr>
        <w:t>c</w:t>
      </w:r>
      <w:r w:rsidR="00306E9C">
        <w:rPr>
          <w:rFonts w:eastAsia="SimSun"/>
        </w:rPr>
        <w:t>.</w:t>
      </w:r>
    </w:p>
    <w:p w:rsidR="005C16B3" w:rsidRDefault="005C16B3" w:rsidP="00BE39C1">
      <w:pPr>
        <w:pBdr>
          <w:right w:val="single" w:sz="4" w:space="4" w:color="auto"/>
          <w:between w:val="single" w:sz="4" w:space="1" w:color="auto"/>
        </w:pBdr>
        <w:jc w:val="both"/>
        <w:rPr>
          <w:rFonts w:eastAsia="SimSun"/>
        </w:rPr>
      </w:pPr>
    </w:p>
    <w:p w:rsidR="00306E9C" w:rsidRDefault="00DD5E29" w:rsidP="00BE39C1">
      <w:pPr>
        <w:pBdr>
          <w:right w:val="single" w:sz="4" w:space="4" w:color="auto"/>
          <w:between w:val="single" w:sz="4" w:space="1" w:color="auto"/>
        </w:pBdr>
        <w:jc w:val="both"/>
        <w:rPr>
          <w:rFonts w:eastAsia="SimSun"/>
        </w:rPr>
      </w:pPr>
      <w:r>
        <w:rPr>
          <w:rFonts w:eastAsia="SimSun"/>
          <w:noProof/>
        </w:rPr>
        <w:lastRenderedPageBreak/>
        <w:drawing>
          <wp:inline distT="0" distB="0" distL="0" distR="0">
            <wp:extent cx="5943600" cy="19526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srcRect/>
                    <a:stretch>
                      <a:fillRect/>
                    </a:stretch>
                  </pic:blipFill>
                  <pic:spPr bwMode="auto">
                    <a:xfrm>
                      <a:off x="0" y="0"/>
                      <a:ext cx="5943600" cy="1952625"/>
                    </a:xfrm>
                    <a:prstGeom prst="rect">
                      <a:avLst/>
                    </a:prstGeom>
                    <a:noFill/>
                    <a:ln w="9525">
                      <a:noFill/>
                      <a:miter lim="800000"/>
                      <a:headEnd/>
                      <a:tailEnd/>
                    </a:ln>
                  </pic:spPr>
                </pic:pic>
              </a:graphicData>
            </a:graphic>
          </wp:inline>
        </w:drawing>
      </w:r>
    </w:p>
    <w:p w:rsidR="00306E9C" w:rsidRPr="004000CA" w:rsidRDefault="00D47E19" w:rsidP="00D951C7">
      <w:pPr>
        <w:pStyle w:val="Caption"/>
        <w:tabs>
          <w:tab w:val="clear" w:pos="2880"/>
          <w:tab w:val="left" w:pos="0"/>
        </w:tabs>
        <w:ind w:left="0"/>
        <w:jc w:val="left"/>
      </w:pPr>
      <w:r>
        <w:t>&lt; Figure 19b</w:t>
      </w:r>
      <w:r w:rsidR="00306E9C" w:rsidRPr="004000CA">
        <w:t>&gt;</w:t>
      </w:r>
    </w:p>
    <w:p w:rsidR="008B3A76" w:rsidRDefault="008B3A76" w:rsidP="009D5850">
      <w:pPr>
        <w:jc w:val="both"/>
        <w:rPr>
          <w:rFonts w:eastAsia="SimSun"/>
        </w:rPr>
      </w:pPr>
    </w:p>
    <w:p w:rsidR="00492907" w:rsidRPr="00C46839" w:rsidRDefault="005729D6" w:rsidP="009D5850">
      <w:pPr>
        <w:pStyle w:val="Heading2"/>
        <w:jc w:val="both"/>
        <w:rPr>
          <w:rFonts w:eastAsia="SimSun"/>
        </w:rPr>
      </w:pPr>
      <w:bookmarkStart w:id="126" w:name="_Toc233705598"/>
      <w:bookmarkStart w:id="127" w:name="_Toc266784497"/>
      <w:r w:rsidRPr="00C46839">
        <w:rPr>
          <w:rFonts w:eastAsia="SimSun"/>
        </w:rPr>
        <w:t>Resource-</w:t>
      </w:r>
      <w:r w:rsidR="00492907" w:rsidRPr="00C46839">
        <w:rPr>
          <w:rFonts w:eastAsia="SimSun"/>
        </w:rPr>
        <w:t>facing Services</w:t>
      </w:r>
      <w:bookmarkEnd w:id="126"/>
      <w:bookmarkEnd w:id="127"/>
    </w:p>
    <w:p w:rsidR="001475C6" w:rsidRPr="004672F6" w:rsidRDefault="00D351AE" w:rsidP="009D5850">
      <w:pPr>
        <w:pStyle w:val="Heading3"/>
        <w:jc w:val="both"/>
        <w:rPr>
          <w:rFonts w:eastAsia="SimSun"/>
        </w:rPr>
      </w:pPr>
      <w:bookmarkStart w:id="128" w:name="_Toc233705599"/>
      <w:bookmarkStart w:id="129" w:name="_Toc266784498"/>
      <w:r>
        <w:rPr>
          <w:rFonts w:eastAsia="SimSun"/>
        </w:rPr>
        <w:t>Domain-specific</w:t>
      </w:r>
      <w:r w:rsidRPr="004672F6">
        <w:rPr>
          <w:rFonts w:eastAsia="SimSun"/>
        </w:rPr>
        <w:t xml:space="preserve"> </w:t>
      </w:r>
      <w:r w:rsidR="001475C6" w:rsidRPr="004672F6">
        <w:rPr>
          <w:rFonts w:eastAsia="SimSun"/>
        </w:rPr>
        <w:t>Analysis</w:t>
      </w:r>
      <w:bookmarkEnd w:id="128"/>
      <w:bookmarkEnd w:id="129"/>
    </w:p>
    <w:p w:rsidR="00492907" w:rsidRDefault="00492907" w:rsidP="009D5850">
      <w:pPr>
        <w:jc w:val="both"/>
        <w:rPr>
          <w:rFonts w:eastAsia="SimSun"/>
        </w:rPr>
      </w:pPr>
      <w:r>
        <w:rPr>
          <w:rFonts w:eastAsia="SimSun"/>
        </w:rPr>
        <w:t>The preceding analysis of customer-facing services provide</w:t>
      </w:r>
      <w:r w:rsidR="000A6C1B">
        <w:rPr>
          <w:rFonts w:eastAsia="SimSun"/>
        </w:rPr>
        <w:t>s</w:t>
      </w:r>
      <w:r>
        <w:rPr>
          <w:rFonts w:eastAsia="SimSun"/>
        </w:rPr>
        <w:t xml:space="preserve"> an excellent requirement base to design the technical interfaces of the infrast</w:t>
      </w:r>
      <w:r w:rsidR="000A6C1B">
        <w:rPr>
          <w:rFonts w:eastAsia="SimSun"/>
        </w:rPr>
        <w:t>ructure. While the customer-facing services focus on the organizations and individuals as actors, with the customer-facing application</w:t>
      </w:r>
      <w:r w:rsidR="00B000BC">
        <w:rPr>
          <w:rFonts w:eastAsia="SimSun"/>
        </w:rPr>
        <w:t xml:space="preserve">s hosted by </w:t>
      </w:r>
      <w:r w:rsidR="000A6C1B">
        <w:rPr>
          <w:rFonts w:eastAsia="SimSun"/>
        </w:rPr>
        <w:t>the terminal equipment as interaction point, now we move one level deeper into the communication between the customer-facing application and the provider infrastructure.</w:t>
      </w:r>
      <w:r w:rsidR="005729D6">
        <w:rPr>
          <w:rFonts w:eastAsia="SimSun"/>
        </w:rPr>
        <w:t xml:space="preserve"> </w:t>
      </w:r>
    </w:p>
    <w:p w:rsidR="00157556" w:rsidRDefault="00157556" w:rsidP="009D5850">
      <w:pPr>
        <w:jc w:val="both"/>
        <w:rPr>
          <w:rFonts w:eastAsia="SimSun"/>
        </w:rPr>
      </w:pPr>
      <w:r>
        <w:rPr>
          <w:rFonts w:eastAsia="SimSun"/>
        </w:rPr>
        <w:t xml:space="preserve">In this section, we will </w:t>
      </w:r>
      <w:r w:rsidR="00B000BC">
        <w:rPr>
          <w:rFonts w:eastAsia="SimSun"/>
        </w:rPr>
        <w:t xml:space="preserve">identify the technical services that the service provider infrastructure provides to the external terminal equipment. </w:t>
      </w:r>
    </w:p>
    <w:p w:rsidR="00157556" w:rsidRDefault="00157556" w:rsidP="009D5850">
      <w:pPr>
        <w:jc w:val="both"/>
        <w:rPr>
          <w:rFonts w:eastAsia="SimSun"/>
        </w:rPr>
      </w:pPr>
      <w:r>
        <w:rPr>
          <w:rFonts w:eastAsia="SimSun"/>
        </w:rPr>
        <w:t xml:space="preserve">These services represent the resource-facing services provided by the service provider’s technical infrastructure: What </w:t>
      </w:r>
      <w:r w:rsidR="00880BAD">
        <w:rPr>
          <w:rFonts w:eastAsia="SimSun"/>
        </w:rPr>
        <w:t xml:space="preserve">service access points does the infrastructure of the service provider provide to the external terminal equipment to connect to? </w:t>
      </w:r>
    </w:p>
    <w:p w:rsidR="00157556" w:rsidRDefault="00157556" w:rsidP="009D5850">
      <w:pPr>
        <w:jc w:val="both"/>
        <w:rPr>
          <w:rFonts w:eastAsia="SimSun"/>
        </w:rPr>
      </w:pPr>
      <w:r>
        <w:rPr>
          <w:rFonts w:eastAsia="SimSun"/>
        </w:rPr>
        <w:t xml:space="preserve">The analysis of </w:t>
      </w:r>
      <w:r w:rsidR="00BF5B25">
        <w:rPr>
          <w:rFonts w:eastAsia="SimSun"/>
        </w:rPr>
        <w:t>resource-facing</w:t>
      </w:r>
      <w:r>
        <w:rPr>
          <w:rFonts w:eastAsia="SimSun"/>
        </w:rPr>
        <w:t xml:space="preserve"> services helps to identify </w:t>
      </w:r>
      <w:r w:rsidR="009050AB">
        <w:rPr>
          <w:rFonts w:eastAsia="SimSun"/>
        </w:rPr>
        <w:t xml:space="preserve">all technical </w:t>
      </w:r>
      <w:r w:rsidR="00826481">
        <w:rPr>
          <w:rFonts w:eastAsia="SimSun"/>
        </w:rPr>
        <w:t>ports</w:t>
      </w:r>
      <w:r w:rsidR="009050AB">
        <w:rPr>
          <w:rFonts w:eastAsia="SimSun"/>
        </w:rPr>
        <w:t xml:space="preserve"> that need to be designed in order to support a customer-facing service</w:t>
      </w:r>
      <w:r>
        <w:rPr>
          <w:rFonts w:eastAsia="SimSun"/>
        </w:rPr>
        <w:t xml:space="preserve">. </w:t>
      </w:r>
      <w:r w:rsidR="009050AB">
        <w:rPr>
          <w:rFonts w:eastAsia="SimSun"/>
        </w:rPr>
        <w:t xml:space="preserve">The resource-facing services </w:t>
      </w:r>
      <w:r w:rsidR="00826481">
        <w:rPr>
          <w:rFonts w:eastAsia="SimSun"/>
        </w:rPr>
        <w:t xml:space="preserve">with the corresponding technical ports </w:t>
      </w:r>
      <w:r w:rsidR="009050AB">
        <w:rPr>
          <w:rFonts w:eastAsia="SimSun"/>
        </w:rPr>
        <w:t>provide a</w:t>
      </w:r>
      <w:r w:rsidR="00203F72">
        <w:rPr>
          <w:rFonts w:eastAsia="SimSun"/>
        </w:rPr>
        <w:t>n important</w:t>
      </w:r>
      <w:r w:rsidR="009050AB">
        <w:rPr>
          <w:rFonts w:eastAsia="SimSun"/>
        </w:rPr>
        <w:t xml:space="preserve"> point of decoupling between the terminal equipment and the provider infrastructure</w:t>
      </w:r>
      <w:r w:rsidR="00203F72">
        <w:rPr>
          <w:rFonts w:eastAsia="SimSun"/>
        </w:rPr>
        <w:t>: A</w:t>
      </w:r>
      <w:r w:rsidR="009050AB">
        <w:rPr>
          <w:rFonts w:eastAsia="SimSun"/>
        </w:rPr>
        <w:t xml:space="preserve">s long as the resource-facing services remain constant, the hardware and software </w:t>
      </w:r>
      <w:r>
        <w:rPr>
          <w:rFonts w:eastAsia="SimSun"/>
        </w:rPr>
        <w:t xml:space="preserve">implementation </w:t>
      </w:r>
      <w:r w:rsidR="00203F72">
        <w:rPr>
          <w:rFonts w:eastAsia="SimSun"/>
        </w:rPr>
        <w:t xml:space="preserve">of terminal or provider infrastructure </w:t>
      </w:r>
      <w:r w:rsidR="009050AB">
        <w:rPr>
          <w:rFonts w:eastAsia="SimSun"/>
        </w:rPr>
        <w:t>can be replaced without impacts on the user functionality.</w:t>
      </w:r>
    </w:p>
    <w:p w:rsidR="00826481" w:rsidRDefault="00C1432F" w:rsidP="009D5850">
      <w:pPr>
        <w:jc w:val="both"/>
        <w:rPr>
          <w:rFonts w:eastAsia="SimSun"/>
        </w:rPr>
      </w:pPr>
      <w:r>
        <w:rPr>
          <w:rFonts w:eastAsia="SimSun"/>
        </w:rPr>
        <w:t xml:space="preserve">As a starting point, each </w:t>
      </w:r>
      <w:r w:rsidR="00BF5B25">
        <w:rPr>
          <w:rFonts w:eastAsia="SimSun"/>
        </w:rPr>
        <w:t>customer-facing</w:t>
      </w:r>
      <w:r>
        <w:rPr>
          <w:rFonts w:eastAsia="SimSun"/>
        </w:rPr>
        <w:t xml:space="preserve"> service is a</w:t>
      </w:r>
      <w:r w:rsidR="00544544">
        <w:rPr>
          <w:rFonts w:eastAsia="SimSun"/>
        </w:rPr>
        <w:t>nalyzed on the technical layer to identify the underlying technical interaction points and the protocols. T</w:t>
      </w:r>
      <w:r>
        <w:rPr>
          <w:rFonts w:eastAsia="SimSun"/>
        </w:rPr>
        <w:t xml:space="preserve">his is </w:t>
      </w:r>
      <w:r w:rsidR="00544544">
        <w:rPr>
          <w:rFonts w:eastAsia="SimSun"/>
        </w:rPr>
        <w:t>demonstrated</w:t>
      </w:r>
      <w:r>
        <w:rPr>
          <w:rFonts w:eastAsia="SimSun"/>
        </w:rPr>
        <w:t xml:space="preserve"> </w:t>
      </w:r>
      <w:r w:rsidR="00826481">
        <w:rPr>
          <w:rFonts w:eastAsia="SimSun"/>
        </w:rPr>
        <w:t xml:space="preserve">for the different </w:t>
      </w:r>
      <w:r w:rsidR="00BF5B25">
        <w:rPr>
          <w:rFonts w:eastAsia="SimSun"/>
        </w:rPr>
        <w:t>customer-facing</w:t>
      </w:r>
      <w:r w:rsidR="00826481">
        <w:rPr>
          <w:rFonts w:eastAsia="SimSun"/>
        </w:rPr>
        <w:t xml:space="preserve"> services</w:t>
      </w:r>
      <w:r w:rsidR="00B7315F">
        <w:rPr>
          <w:rFonts w:eastAsia="SimSun"/>
        </w:rPr>
        <w:t xml:space="preserve"> in </w:t>
      </w:r>
      <w:fldSimple w:instr=" REF _Ref210094237 \h  \* MERGEFORMAT ">
        <w:r w:rsidR="0048272E">
          <w:t xml:space="preserve">Figure </w:t>
        </w:r>
        <w:r w:rsidR="0048272E">
          <w:rPr>
            <w:noProof/>
          </w:rPr>
          <w:t>20</w:t>
        </w:r>
      </w:fldSimple>
      <w:r w:rsidR="00826481">
        <w:rPr>
          <w:rFonts w:eastAsia="SimSun"/>
        </w:rPr>
        <w:t xml:space="preserve">. </w:t>
      </w:r>
    </w:p>
    <w:p w:rsidR="00D95C77" w:rsidRDefault="00B7315F" w:rsidP="009D5850">
      <w:pPr>
        <w:jc w:val="both"/>
        <w:rPr>
          <w:rFonts w:eastAsia="SimSun"/>
        </w:rPr>
      </w:pPr>
      <w:r>
        <w:rPr>
          <w:rFonts w:eastAsia="SimSun"/>
        </w:rPr>
        <w:t>A closer look at the User Control CFS finds that the</w:t>
      </w:r>
      <w:r w:rsidR="003C6627">
        <w:rPr>
          <w:rFonts w:eastAsia="SimSun"/>
        </w:rPr>
        <w:t xml:space="preserve"> customer experience is created at the browser GUI as interaction point. </w:t>
      </w:r>
      <w:r w:rsidR="00826481">
        <w:rPr>
          <w:rFonts w:eastAsia="SimSun"/>
        </w:rPr>
        <w:t xml:space="preserve">The User Control CFS is technically realized through an underlying </w:t>
      </w:r>
      <w:r w:rsidR="00BF5B25">
        <w:rPr>
          <w:rFonts w:eastAsia="SimSun"/>
        </w:rPr>
        <w:t>resource-facing</w:t>
      </w:r>
      <w:r w:rsidR="00826481">
        <w:rPr>
          <w:rFonts w:eastAsia="SimSun"/>
        </w:rPr>
        <w:t xml:space="preserve"> service</w:t>
      </w:r>
      <w:r w:rsidR="00B26473">
        <w:rPr>
          <w:rFonts w:eastAsia="SimSun"/>
        </w:rPr>
        <w:t xml:space="preserve"> in the service provider infrastructure</w:t>
      </w:r>
      <w:r w:rsidR="00826481">
        <w:rPr>
          <w:rFonts w:eastAsia="SimSun"/>
        </w:rPr>
        <w:t xml:space="preserve">, the User Control RFS. The infrastructure exposes </w:t>
      </w:r>
      <w:r w:rsidR="00B26473">
        <w:rPr>
          <w:rFonts w:eastAsia="SimSun"/>
        </w:rPr>
        <w:t>the functionality of the User Control RFS at the</w:t>
      </w:r>
      <w:r w:rsidR="00826481">
        <w:rPr>
          <w:rFonts w:eastAsia="SimSun"/>
        </w:rPr>
        <w:t xml:space="preserve"> user control port that can be accessed through </w:t>
      </w:r>
      <w:r w:rsidR="00D95C77">
        <w:rPr>
          <w:rFonts w:eastAsia="SimSun"/>
        </w:rPr>
        <w:t xml:space="preserve">specific URLs, e.g. http://&lt;ip-address&gt;/login and http://&lt;ip-address&gt;/login/admin. </w:t>
      </w:r>
      <w:r w:rsidR="003C6627">
        <w:rPr>
          <w:rFonts w:eastAsia="SimSun"/>
        </w:rPr>
        <w:t xml:space="preserve">The browser invokes operations </w:t>
      </w:r>
      <w:r w:rsidR="00D95C77">
        <w:rPr>
          <w:rFonts w:eastAsia="SimSun"/>
        </w:rPr>
        <w:t xml:space="preserve">on that </w:t>
      </w:r>
      <w:r w:rsidR="00826481">
        <w:rPr>
          <w:rFonts w:eastAsia="SimSun"/>
        </w:rPr>
        <w:t>port</w:t>
      </w:r>
      <w:r w:rsidR="00D95C77">
        <w:rPr>
          <w:rFonts w:eastAsia="SimSun"/>
        </w:rPr>
        <w:t xml:space="preserve"> by exchanging messages according to the HTTP protocol </w:t>
      </w:r>
      <w:r w:rsidR="00B26473">
        <w:rPr>
          <w:rFonts w:eastAsia="SimSun"/>
        </w:rPr>
        <w:t>with the</w:t>
      </w:r>
      <w:r w:rsidR="00D95C77">
        <w:rPr>
          <w:rFonts w:eastAsia="SimSun"/>
        </w:rPr>
        <w:t xml:space="preserve"> infrastructure. </w:t>
      </w:r>
    </w:p>
    <w:p w:rsidR="00A506A5" w:rsidRDefault="00A506A5" w:rsidP="009D5850">
      <w:pPr>
        <w:jc w:val="both"/>
        <w:rPr>
          <w:rFonts w:eastAsia="SimSun"/>
        </w:rPr>
      </w:pPr>
      <w:r>
        <w:rPr>
          <w:rFonts w:eastAsia="SimSun"/>
        </w:rPr>
        <w:lastRenderedPageBreak/>
        <w:t xml:space="preserve">On the left-hand side of </w:t>
      </w:r>
      <w:fldSimple w:instr=" REF _Ref210094237 \h  \* MERGEFORMAT ">
        <w:r w:rsidR="0048272E">
          <w:t xml:space="preserve">Figure </w:t>
        </w:r>
        <w:r w:rsidR="0048272E">
          <w:rPr>
            <w:noProof/>
          </w:rPr>
          <w:t>20</w:t>
        </w:r>
      </w:fldSimple>
      <w:r>
        <w:rPr>
          <w:rFonts w:eastAsia="SimSun"/>
        </w:rPr>
        <w:t xml:space="preserve">, a 1:1 mapping between customer-facing services and resource-facing services is shown. The 1:1 mapping is just a special case, in many cases a customer-facing service is realized by more than one resource-facing service. An example of a 1:N mapping can be observed on the right-hand side of </w:t>
      </w:r>
      <w:fldSimple w:instr=" REF _Ref210094237 \h  \* MERGEFORMAT ">
        <w:r w:rsidR="0048272E">
          <w:t xml:space="preserve">Figure </w:t>
        </w:r>
        <w:r w:rsidR="0048272E">
          <w:rPr>
            <w:noProof/>
          </w:rPr>
          <w:t>20</w:t>
        </w:r>
      </w:fldSimple>
      <w:r>
        <w:rPr>
          <w:rFonts w:eastAsia="SimSun"/>
        </w:rPr>
        <w:t xml:space="preserve">, where the Client Mail Acess CFS is realized by three resource-facing services. </w:t>
      </w:r>
    </w:p>
    <w:p w:rsidR="00C1432F" w:rsidRDefault="00C1432F" w:rsidP="009D5850">
      <w:pPr>
        <w:jc w:val="both"/>
        <w:rPr>
          <w:rFonts w:eastAsia="SimSun"/>
        </w:rPr>
      </w:pPr>
    </w:p>
    <w:p w:rsidR="00C1432F" w:rsidRDefault="00C1432F" w:rsidP="009D5850">
      <w:pPr>
        <w:jc w:val="both"/>
        <w:rPr>
          <w:rFonts w:eastAsia="SimSun"/>
        </w:rPr>
      </w:pPr>
    </w:p>
    <w:p w:rsidR="008A08AA" w:rsidRDefault="008A08AA" w:rsidP="009D5850">
      <w:pPr>
        <w:jc w:val="both"/>
        <w:rPr>
          <w:rFonts w:eastAsia="SimSun"/>
        </w:rPr>
      </w:pPr>
    </w:p>
    <w:p w:rsidR="008A08AA" w:rsidRDefault="00DD5E29" w:rsidP="009D5850">
      <w:pPr>
        <w:jc w:val="both"/>
        <w:rPr>
          <w:rFonts w:eastAsia="SimSun"/>
        </w:rPr>
      </w:pPr>
      <w:r>
        <w:rPr>
          <w:rFonts w:eastAsia="SimSun"/>
          <w:noProof/>
        </w:rPr>
        <w:drawing>
          <wp:inline distT="0" distB="0" distL="0" distR="0">
            <wp:extent cx="5943600" cy="53244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5943600" cy="5324475"/>
                    </a:xfrm>
                    <a:prstGeom prst="rect">
                      <a:avLst/>
                    </a:prstGeom>
                    <a:noFill/>
                    <a:ln w="9525">
                      <a:noFill/>
                      <a:miter lim="800000"/>
                      <a:headEnd/>
                      <a:tailEnd/>
                    </a:ln>
                  </pic:spPr>
                </pic:pic>
              </a:graphicData>
            </a:graphic>
          </wp:inline>
        </w:drawing>
      </w:r>
    </w:p>
    <w:p w:rsidR="00705152" w:rsidRPr="00D951C7" w:rsidRDefault="00705152" w:rsidP="00D951C7">
      <w:pPr>
        <w:pStyle w:val="Caption"/>
        <w:tabs>
          <w:tab w:val="clear" w:pos="2880"/>
          <w:tab w:val="left" w:pos="0"/>
        </w:tabs>
        <w:ind w:left="0"/>
        <w:jc w:val="left"/>
      </w:pPr>
      <w:bookmarkStart w:id="130" w:name="_Ref210094237"/>
      <w:bookmarkStart w:id="131" w:name="_Ref217109903"/>
      <w:r>
        <w:t xml:space="preserve">Figure </w:t>
      </w:r>
      <w:fldSimple w:instr=" SEQ Figure \* ARABIC ">
        <w:r w:rsidR="0048272E">
          <w:t>20</w:t>
        </w:r>
      </w:fldSimple>
      <w:bookmarkEnd w:id="130"/>
      <w:r>
        <w:t xml:space="preserve">: </w:t>
      </w:r>
      <w:r w:rsidRPr="00D951C7">
        <w:t>UML component diagram</w:t>
      </w:r>
      <w:r w:rsidR="00D83631" w:rsidRPr="00D951C7">
        <w:t>:</w:t>
      </w:r>
      <w:r w:rsidRPr="00D951C7">
        <w:t xml:space="preserve"> </w:t>
      </w:r>
      <w:r w:rsidR="00D83631" w:rsidRPr="00D951C7">
        <w:t>R</w:t>
      </w:r>
      <w:r w:rsidRPr="00D951C7">
        <w:t xml:space="preserve">elationship between </w:t>
      </w:r>
      <w:r w:rsidR="0085509A" w:rsidRPr="00D951C7">
        <w:t xml:space="preserve"> </w:t>
      </w:r>
      <w:r w:rsidRPr="00D951C7">
        <w:t>service provider infrastructure and customer equipment</w:t>
      </w:r>
      <w:bookmarkEnd w:id="131"/>
    </w:p>
    <w:p w:rsidR="00311BA7" w:rsidRPr="00D951C7" w:rsidRDefault="00311BA7" w:rsidP="00D951C7">
      <w:pPr>
        <w:pStyle w:val="Caption"/>
        <w:tabs>
          <w:tab w:val="clear" w:pos="2880"/>
          <w:tab w:val="left" w:pos="0"/>
        </w:tabs>
        <w:ind w:left="0"/>
        <w:jc w:val="left"/>
      </w:pPr>
    </w:p>
    <w:p w:rsidR="001B0F3B" w:rsidRDefault="001B0F3B" w:rsidP="009D5850">
      <w:pPr>
        <w:jc w:val="both"/>
        <w:rPr>
          <w:rFonts w:eastAsia="SimSun"/>
        </w:rPr>
      </w:pPr>
    </w:p>
    <w:p w:rsidR="00B26473" w:rsidRDefault="00B26473" w:rsidP="009D5850">
      <w:pPr>
        <w:jc w:val="both"/>
        <w:rPr>
          <w:rFonts w:eastAsia="SimSun"/>
        </w:rPr>
      </w:pPr>
      <w:r>
        <w:rPr>
          <w:rFonts w:eastAsia="SimSun"/>
        </w:rPr>
        <w:lastRenderedPageBreak/>
        <w:t xml:space="preserve">The result of the analysis is a black box view of the service provider infrastructure that lists the </w:t>
      </w:r>
      <w:r w:rsidR="00BF5B25">
        <w:rPr>
          <w:rFonts w:eastAsia="SimSun"/>
        </w:rPr>
        <w:t>resource-facing</w:t>
      </w:r>
      <w:r>
        <w:rPr>
          <w:rFonts w:eastAsia="SimSun"/>
        </w:rPr>
        <w:t xml:space="preserve"> services and the related ports and protocols. </w:t>
      </w:r>
      <w:r w:rsidR="004C7163">
        <w:rPr>
          <w:rFonts w:eastAsia="SimSun"/>
        </w:rPr>
        <w:t>The following</w:t>
      </w:r>
      <w:r>
        <w:rPr>
          <w:rFonts w:eastAsia="SimSun"/>
        </w:rPr>
        <w:t xml:space="preserve"> list </w:t>
      </w:r>
      <w:r w:rsidR="004C7163">
        <w:rPr>
          <w:rFonts w:eastAsia="SimSun"/>
        </w:rPr>
        <w:t>details</w:t>
      </w:r>
      <w:r>
        <w:rPr>
          <w:rFonts w:eastAsia="SimSun"/>
        </w:rPr>
        <w:t xml:space="preserve"> the functionality that needs to be implemented by the technical infrastructure of the provider.</w:t>
      </w:r>
    </w:p>
    <w:p w:rsidR="00B26473" w:rsidRDefault="00B26473" w:rsidP="009D5850">
      <w:pPr>
        <w:jc w:val="both"/>
        <w:rPr>
          <w:rFonts w:eastAsia="SimSun"/>
        </w:rPr>
      </w:pPr>
    </w:p>
    <w:p w:rsidR="00B26473" w:rsidRDefault="00B26473" w:rsidP="009D5850">
      <w:pPr>
        <w:jc w:val="both"/>
        <w:rPr>
          <w:rFonts w:eastAsia="SimSu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5760"/>
        <w:gridCol w:w="1260"/>
      </w:tblGrid>
      <w:tr w:rsidR="00B26473" w:rsidRPr="00BF4ECA" w:rsidTr="00BF4ECA">
        <w:tc>
          <w:tcPr>
            <w:tcW w:w="2448" w:type="dxa"/>
          </w:tcPr>
          <w:p w:rsidR="00B26473" w:rsidRPr="00BF4ECA" w:rsidRDefault="00BF5B25" w:rsidP="009D5850">
            <w:pPr>
              <w:jc w:val="both"/>
              <w:rPr>
                <w:rFonts w:eastAsia="SimSun"/>
              </w:rPr>
            </w:pPr>
            <w:r w:rsidRPr="00BF4ECA">
              <w:rPr>
                <w:rFonts w:eastAsia="SimSun"/>
              </w:rPr>
              <w:t>Resource-facing</w:t>
            </w:r>
            <w:r w:rsidR="00B26473" w:rsidRPr="00BF4ECA">
              <w:rPr>
                <w:rFonts w:eastAsia="SimSun"/>
              </w:rPr>
              <w:t xml:space="preserve"> Service</w:t>
            </w:r>
          </w:p>
        </w:tc>
        <w:tc>
          <w:tcPr>
            <w:tcW w:w="5760" w:type="dxa"/>
          </w:tcPr>
          <w:p w:rsidR="00B26473" w:rsidRPr="00BF4ECA" w:rsidRDefault="00B26473" w:rsidP="009D5850">
            <w:pPr>
              <w:jc w:val="both"/>
              <w:rPr>
                <w:rFonts w:eastAsia="SimSun"/>
              </w:rPr>
            </w:pPr>
            <w:r w:rsidRPr="00BF4ECA">
              <w:rPr>
                <w:rFonts w:eastAsia="SimSun"/>
              </w:rPr>
              <w:t>Description</w:t>
            </w:r>
          </w:p>
        </w:tc>
        <w:tc>
          <w:tcPr>
            <w:tcW w:w="1260" w:type="dxa"/>
          </w:tcPr>
          <w:p w:rsidR="00B26473" w:rsidRPr="00BF4ECA" w:rsidRDefault="00B26473" w:rsidP="009D5850">
            <w:pPr>
              <w:jc w:val="both"/>
              <w:rPr>
                <w:rFonts w:eastAsia="SimSun"/>
              </w:rPr>
            </w:pPr>
            <w:r w:rsidRPr="00BF4ECA">
              <w:rPr>
                <w:rFonts w:eastAsia="SimSun"/>
              </w:rPr>
              <w:t>Protocol</w:t>
            </w:r>
          </w:p>
        </w:tc>
      </w:tr>
      <w:tr w:rsidR="00B26473" w:rsidRPr="00BF4ECA" w:rsidTr="00BF4ECA">
        <w:tc>
          <w:tcPr>
            <w:tcW w:w="2448" w:type="dxa"/>
          </w:tcPr>
          <w:p w:rsidR="00B26473" w:rsidRPr="00BF4ECA" w:rsidRDefault="00B26473" w:rsidP="009D5850">
            <w:pPr>
              <w:jc w:val="both"/>
              <w:rPr>
                <w:rFonts w:eastAsia="SimSun"/>
              </w:rPr>
            </w:pPr>
            <w:r w:rsidRPr="00BF4ECA">
              <w:rPr>
                <w:rFonts w:eastAsia="SimSun"/>
              </w:rPr>
              <w:t>User Control RFS</w:t>
            </w:r>
          </w:p>
        </w:tc>
        <w:tc>
          <w:tcPr>
            <w:tcW w:w="5760" w:type="dxa"/>
          </w:tcPr>
          <w:p w:rsidR="00B26473" w:rsidRPr="00BF4ECA" w:rsidRDefault="00B26473" w:rsidP="009D5850">
            <w:pPr>
              <w:jc w:val="both"/>
              <w:rPr>
                <w:rFonts w:eastAsia="SimSun"/>
              </w:rPr>
            </w:pPr>
            <w:r w:rsidRPr="00BF4ECA">
              <w:rPr>
                <w:rFonts w:eastAsia="SimSun"/>
              </w:rPr>
              <w:t>User Login. The infrastructure provides a service to post a username/password HTML page to receive and validate the returned username/password combination and to establish a cookie-based user session</w:t>
            </w:r>
          </w:p>
          <w:p w:rsidR="00B26473" w:rsidRPr="00BF4ECA" w:rsidRDefault="00B26473" w:rsidP="009D5850">
            <w:pPr>
              <w:jc w:val="both"/>
              <w:rPr>
                <w:rFonts w:eastAsia="SimSun"/>
              </w:rPr>
            </w:pPr>
            <w:r w:rsidRPr="00BF4ECA">
              <w:rPr>
                <w:rFonts w:eastAsia="SimSun"/>
              </w:rPr>
              <w:t>User Administration. The infrastructure provides a service to post an HTML page for the unblocking blocked or expired user accounts</w:t>
            </w:r>
          </w:p>
        </w:tc>
        <w:tc>
          <w:tcPr>
            <w:tcW w:w="1260" w:type="dxa"/>
          </w:tcPr>
          <w:p w:rsidR="00B26473" w:rsidRPr="00BF4ECA" w:rsidRDefault="00B26473" w:rsidP="009D5850">
            <w:pPr>
              <w:jc w:val="both"/>
              <w:rPr>
                <w:rFonts w:eastAsia="SimSun"/>
              </w:rPr>
            </w:pPr>
            <w:r w:rsidRPr="00BF4ECA">
              <w:rPr>
                <w:rFonts w:eastAsia="SimSun"/>
              </w:rPr>
              <w:t>HTTP</w:t>
            </w:r>
          </w:p>
        </w:tc>
      </w:tr>
      <w:tr w:rsidR="00B26473" w:rsidRPr="00BF4ECA" w:rsidTr="00BF4ECA">
        <w:tc>
          <w:tcPr>
            <w:tcW w:w="2448" w:type="dxa"/>
          </w:tcPr>
          <w:p w:rsidR="00B26473" w:rsidRPr="00BF4ECA" w:rsidRDefault="00B26473" w:rsidP="009D5850">
            <w:pPr>
              <w:jc w:val="both"/>
              <w:rPr>
                <w:rFonts w:eastAsia="SimSun"/>
              </w:rPr>
            </w:pPr>
            <w:r w:rsidRPr="00BF4ECA">
              <w:rPr>
                <w:rFonts w:eastAsia="SimSun"/>
              </w:rPr>
              <w:t>Web Mail Access RFS</w:t>
            </w:r>
          </w:p>
        </w:tc>
        <w:tc>
          <w:tcPr>
            <w:tcW w:w="5760" w:type="dxa"/>
          </w:tcPr>
          <w:p w:rsidR="00B26473" w:rsidRPr="00BF4ECA" w:rsidRDefault="00B26473" w:rsidP="009D5850">
            <w:pPr>
              <w:jc w:val="both"/>
              <w:rPr>
                <w:rFonts w:eastAsia="SimSun"/>
              </w:rPr>
            </w:pPr>
            <w:r w:rsidRPr="00BF4ECA">
              <w:rPr>
                <w:rFonts w:eastAsia="SimSun"/>
              </w:rPr>
              <w:t>The infrastructure provides a service to post a set of related HTML pages for sending and retrieving mails, requiring an established user session</w:t>
            </w:r>
          </w:p>
        </w:tc>
        <w:tc>
          <w:tcPr>
            <w:tcW w:w="1260" w:type="dxa"/>
          </w:tcPr>
          <w:p w:rsidR="00B26473" w:rsidRPr="00BF4ECA" w:rsidRDefault="00B26473" w:rsidP="009D5850">
            <w:pPr>
              <w:jc w:val="both"/>
              <w:rPr>
                <w:rFonts w:eastAsia="SimSun"/>
              </w:rPr>
            </w:pPr>
            <w:r w:rsidRPr="00BF4ECA">
              <w:rPr>
                <w:rFonts w:eastAsia="SimSun"/>
              </w:rPr>
              <w:t>HTTP</w:t>
            </w:r>
          </w:p>
        </w:tc>
      </w:tr>
      <w:tr w:rsidR="00B34666" w:rsidRPr="00BF4ECA" w:rsidTr="00BF4ECA">
        <w:tc>
          <w:tcPr>
            <w:tcW w:w="2448" w:type="dxa"/>
          </w:tcPr>
          <w:p w:rsidR="00B34666" w:rsidRPr="00BF4ECA" w:rsidRDefault="00B34666" w:rsidP="009D5850">
            <w:pPr>
              <w:jc w:val="both"/>
              <w:rPr>
                <w:rFonts w:eastAsia="SimSun"/>
              </w:rPr>
            </w:pPr>
            <w:r w:rsidRPr="00BF4ECA">
              <w:rPr>
                <w:rFonts w:eastAsia="SimSun"/>
              </w:rPr>
              <w:t>Mailbox Admin RFS</w:t>
            </w:r>
          </w:p>
        </w:tc>
        <w:tc>
          <w:tcPr>
            <w:tcW w:w="5760" w:type="dxa"/>
          </w:tcPr>
          <w:p w:rsidR="00B34666" w:rsidRPr="00BF4ECA" w:rsidRDefault="00B34666" w:rsidP="009D5850">
            <w:pPr>
              <w:jc w:val="both"/>
              <w:rPr>
                <w:rFonts w:eastAsia="SimSun"/>
              </w:rPr>
            </w:pPr>
            <w:r w:rsidRPr="00BF4ECA">
              <w:rPr>
                <w:rFonts w:eastAsia="SimSun"/>
              </w:rPr>
              <w:t>Mailbox Administration. The infrastructure provides a service to post a set of related HTML pages for setting the configurable properties of a mailbox, requiring an established user session</w:t>
            </w:r>
          </w:p>
        </w:tc>
        <w:tc>
          <w:tcPr>
            <w:tcW w:w="1260" w:type="dxa"/>
          </w:tcPr>
          <w:p w:rsidR="00B34666" w:rsidRPr="00BF4ECA" w:rsidRDefault="00B34666" w:rsidP="009D5850">
            <w:pPr>
              <w:jc w:val="both"/>
              <w:rPr>
                <w:rFonts w:eastAsia="SimSun"/>
              </w:rPr>
            </w:pPr>
            <w:r w:rsidRPr="00BF4ECA">
              <w:rPr>
                <w:rFonts w:eastAsia="SimSun"/>
              </w:rPr>
              <w:t>HTTP</w:t>
            </w:r>
          </w:p>
        </w:tc>
      </w:tr>
      <w:tr w:rsidR="00B26473" w:rsidRPr="00BF4ECA" w:rsidTr="00BF4ECA">
        <w:tc>
          <w:tcPr>
            <w:tcW w:w="2448" w:type="dxa"/>
          </w:tcPr>
          <w:p w:rsidR="00B26473" w:rsidRPr="00BF4ECA" w:rsidRDefault="00B26473" w:rsidP="009D5850">
            <w:pPr>
              <w:jc w:val="both"/>
              <w:rPr>
                <w:rFonts w:eastAsia="SimSun"/>
              </w:rPr>
            </w:pPr>
            <w:r w:rsidRPr="00BF4ECA">
              <w:rPr>
                <w:rFonts w:eastAsia="SimSun"/>
              </w:rPr>
              <w:t>Promotion on Web RFS</w:t>
            </w:r>
          </w:p>
        </w:tc>
        <w:tc>
          <w:tcPr>
            <w:tcW w:w="5760" w:type="dxa"/>
          </w:tcPr>
          <w:p w:rsidR="00B26473" w:rsidRPr="00BF4ECA" w:rsidRDefault="00B26473" w:rsidP="009D5850">
            <w:pPr>
              <w:jc w:val="both"/>
              <w:rPr>
                <w:rFonts w:eastAsia="SimSun"/>
              </w:rPr>
            </w:pPr>
            <w:r w:rsidRPr="00BF4ECA">
              <w:rPr>
                <w:rFonts w:eastAsia="SimSun"/>
              </w:rPr>
              <w:t xml:space="preserve">The infrastructure provides a service to post context-based advertisements as HTML frame to be embedded into an overarching HTML page </w:t>
            </w:r>
          </w:p>
        </w:tc>
        <w:tc>
          <w:tcPr>
            <w:tcW w:w="1260" w:type="dxa"/>
          </w:tcPr>
          <w:p w:rsidR="00B26473" w:rsidRPr="00BF4ECA" w:rsidRDefault="00B26473" w:rsidP="009D5850">
            <w:pPr>
              <w:jc w:val="both"/>
              <w:rPr>
                <w:rFonts w:eastAsia="SimSun"/>
              </w:rPr>
            </w:pPr>
            <w:r w:rsidRPr="00BF4ECA">
              <w:rPr>
                <w:rFonts w:eastAsia="SimSun"/>
              </w:rPr>
              <w:t>HTTP</w:t>
            </w:r>
          </w:p>
        </w:tc>
      </w:tr>
      <w:tr w:rsidR="00B26473" w:rsidRPr="00BF4ECA" w:rsidTr="00BF4ECA">
        <w:tc>
          <w:tcPr>
            <w:tcW w:w="2448" w:type="dxa"/>
          </w:tcPr>
          <w:p w:rsidR="00B26473" w:rsidRPr="00BF4ECA" w:rsidRDefault="00B26473" w:rsidP="009D5850">
            <w:pPr>
              <w:jc w:val="both"/>
              <w:rPr>
                <w:rFonts w:eastAsia="SimSun"/>
              </w:rPr>
            </w:pPr>
            <w:r w:rsidRPr="00BF4ECA">
              <w:rPr>
                <w:rFonts w:eastAsia="SimSun"/>
              </w:rPr>
              <w:t>Manage Remote Mailbox RFS</w:t>
            </w:r>
          </w:p>
        </w:tc>
        <w:tc>
          <w:tcPr>
            <w:tcW w:w="5760" w:type="dxa"/>
          </w:tcPr>
          <w:p w:rsidR="00B26473" w:rsidRPr="00BF4ECA" w:rsidRDefault="00B26473" w:rsidP="009D5850">
            <w:pPr>
              <w:jc w:val="both"/>
              <w:rPr>
                <w:rFonts w:eastAsia="SimSun"/>
              </w:rPr>
            </w:pPr>
            <w:r w:rsidRPr="00BF4ECA">
              <w:rPr>
                <w:rFonts w:eastAsia="SimSun"/>
              </w:rPr>
              <w:t>The infrastructure provides a service to read, move and delete inbound mails which are stored in folders of the mailbox in the service provider’s infrastructure</w:t>
            </w:r>
          </w:p>
        </w:tc>
        <w:tc>
          <w:tcPr>
            <w:tcW w:w="1260" w:type="dxa"/>
          </w:tcPr>
          <w:p w:rsidR="00B26473" w:rsidRPr="00BF4ECA" w:rsidRDefault="00B26473" w:rsidP="009D5850">
            <w:pPr>
              <w:jc w:val="both"/>
              <w:rPr>
                <w:rFonts w:eastAsia="SimSun"/>
              </w:rPr>
            </w:pPr>
            <w:r w:rsidRPr="00BF4ECA">
              <w:rPr>
                <w:rFonts w:eastAsia="SimSun"/>
              </w:rPr>
              <w:t>IMAP</w:t>
            </w:r>
          </w:p>
        </w:tc>
      </w:tr>
      <w:tr w:rsidR="00B26473" w:rsidRPr="00BF4ECA" w:rsidTr="00BF4ECA">
        <w:tc>
          <w:tcPr>
            <w:tcW w:w="2448" w:type="dxa"/>
          </w:tcPr>
          <w:p w:rsidR="00B26473" w:rsidRPr="00BF4ECA" w:rsidRDefault="00B26473" w:rsidP="009D5850">
            <w:pPr>
              <w:jc w:val="both"/>
              <w:rPr>
                <w:rFonts w:eastAsia="SimSun"/>
              </w:rPr>
            </w:pPr>
            <w:r w:rsidRPr="00BF4ECA">
              <w:rPr>
                <w:rFonts w:eastAsia="SimSun"/>
              </w:rPr>
              <w:t>Retrieve Mail RFS</w:t>
            </w:r>
          </w:p>
        </w:tc>
        <w:tc>
          <w:tcPr>
            <w:tcW w:w="5760" w:type="dxa"/>
          </w:tcPr>
          <w:p w:rsidR="00B26473" w:rsidRPr="00BF4ECA" w:rsidRDefault="00B26473" w:rsidP="009D5850">
            <w:pPr>
              <w:jc w:val="both"/>
              <w:rPr>
                <w:rFonts w:eastAsia="SimSun"/>
              </w:rPr>
            </w:pPr>
            <w:r w:rsidRPr="00BF4ECA">
              <w:rPr>
                <w:rFonts w:eastAsia="SimSun"/>
              </w:rPr>
              <w:t>The infrastructure provides a service to list, retrieve and delete inbound mails from the mailbox in the service provider’s infrastructure</w:t>
            </w:r>
          </w:p>
        </w:tc>
        <w:tc>
          <w:tcPr>
            <w:tcW w:w="1260" w:type="dxa"/>
          </w:tcPr>
          <w:p w:rsidR="00B26473" w:rsidRPr="00BF4ECA" w:rsidRDefault="00B26473" w:rsidP="009D5850">
            <w:pPr>
              <w:jc w:val="both"/>
              <w:rPr>
                <w:rFonts w:eastAsia="SimSun"/>
              </w:rPr>
            </w:pPr>
            <w:r w:rsidRPr="00BF4ECA">
              <w:rPr>
                <w:rFonts w:eastAsia="SimSun"/>
              </w:rPr>
              <w:t>POP3</w:t>
            </w:r>
          </w:p>
        </w:tc>
      </w:tr>
      <w:tr w:rsidR="00B26473" w:rsidRPr="00BF4ECA" w:rsidTr="00BF4ECA">
        <w:tc>
          <w:tcPr>
            <w:tcW w:w="2448" w:type="dxa"/>
          </w:tcPr>
          <w:p w:rsidR="00B26473" w:rsidRPr="00BF4ECA" w:rsidRDefault="00B34666" w:rsidP="009D5850">
            <w:pPr>
              <w:jc w:val="both"/>
              <w:rPr>
                <w:rFonts w:eastAsia="SimSun"/>
              </w:rPr>
            </w:pPr>
            <w:r w:rsidRPr="00BF4ECA">
              <w:rPr>
                <w:rFonts w:eastAsia="SimSun"/>
              </w:rPr>
              <w:t>Send Mail RFS</w:t>
            </w:r>
          </w:p>
        </w:tc>
        <w:tc>
          <w:tcPr>
            <w:tcW w:w="5760" w:type="dxa"/>
          </w:tcPr>
          <w:p w:rsidR="00B26473" w:rsidRPr="00BF4ECA" w:rsidRDefault="00B26473" w:rsidP="009D5850">
            <w:pPr>
              <w:jc w:val="both"/>
              <w:rPr>
                <w:rFonts w:eastAsia="SimSun"/>
              </w:rPr>
            </w:pPr>
            <w:r w:rsidRPr="00BF4ECA">
              <w:rPr>
                <w:rFonts w:eastAsia="SimSun"/>
              </w:rPr>
              <w:t xml:space="preserve">The infrastructure provides a service to submit outbound mails for transmission to recipients identified by </w:t>
            </w:r>
            <w:r w:rsidR="00404FB1" w:rsidRPr="00BF4ECA">
              <w:rPr>
                <w:rFonts w:eastAsia="SimSun"/>
              </w:rPr>
              <w:t>mail</w:t>
            </w:r>
            <w:r w:rsidRPr="00BF4ECA">
              <w:rPr>
                <w:rFonts w:eastAsia="SimSun"/>
              </w:rPr>
              <w:t xml:space="preserve"> addresses </w:t>
            </w:r>
          </w:p>
        </w:tc>
        <w:tc>
          <w:tcPr>
            <w:tcW w:w="1260" w:type="dxa"/>
          </w:tcPr>
          <w:p w:rsidR="00B26473" w:rsidRPr="00BF4ECA" w:rsidRDefault="00B34666" w:rsidP="009D5850">
            <w:pPr>
              <w:jc w:val="both"/>
              <w:rPr>
                <w:rFonts w:eastAsia="SimSun"/>
              </w:rPr>
            </w:pPr>
            <w:r w:rsidRPr="00BF4ECA">
              <w:rPr>
                <w:rFonts w:eastAsia="SimSun"/>
              </w:rPr>
              <w:t>SMTP</w:t>
            </w:r>
          </w:p>
        </w:tc>
      </w:tr>
      <w:tr w:rsidR="00B26473" w:rsidRPr="00BF4ECA" w:rsidTr="00BF4ECA">
        <w:tc>
          <w:tcPr>
            <w:tcW w:w="2448" w:type="dxa"/>
          </w:tcPr>
          <w:p w:rsidR="00B26473" w:rsidRPr="00BF4ECA" w:rsidRDefault="00B26473" w:rsidP="009D5850">
            <w:pPr>
              <w:jc w:val="both"/>
              <w:rPr>
                <w:rFonts w:eastAsia="SimSun"/>
              </w:rPr>
            </w:pPr>
            <w:r w:rsidRPr="00BF4ECA">
              <w:rPr>
                <w:rFonts w:eastAsia="SimSun"/>
              </w:rPr>
              <w:t>Inbound Mail Delivery</w:t>
            </w:r>
            <w:r w:rsidR="00476BDB" w:rsidRPr="00BF4ECA">
              <w:rPr>
                <w:rFonts w:eastAsia="SimSun"/>
              </w:rPr>
              <w:t xml:space="preserve"> RFS</w:t>
            </w:r>
          </w:p>
        </w:tc>
        <w:tc>
          <w:tcPr>
            <w:tcW w:w="5760" w:type="dxa"/>
          </w:tcPr>
          <w:p w:rsidR="00B26473" w:rsidRPr="00BF4ECA" w:rsidRDefault="00B26473" w:rsidP="009D5850">
            <w:pPr>
              <w:jc w:val="both"/>
              <w:rPr>
                <w:rFonts w:eastAsia="SimSun"/>
              </w:rPr>
            </w:pPr>
            <w:r w:rsidRPr="00BF4ECA">
              <w:rPr>
                <w:rFonts w:eastAsia="SimSun"/>
              </w:rPr>
              <w:t xml:space="preserve">The infrastructure provides a service to third party providers infrastructures to submit mails with addresses hosted by the provider </w:t>
            </w:r>
          </w:p>
        </w:tc>
        <w:tc>
          <w:tcPr>
            <w:tcW w:w="1260" w:type="dxa"/>
          </w:tcPr>
          <w:p w:rsidR="00B26473" w:rsidRPr="00BF4ECA" w:rsidRDefault="00476BDB" w:rsidP="009D5850">
            <w:pPr>
              <w:jc w:val="both"/>
              <w:rPr>
                <w:rFonts w:eastAsia="SimSun"/>
              </w:rPr>
            </w:pPr>
            <w:r w:rsidRPr="00BF4ECA">
              <w:rPr>
                <w:rFonts w:eastAsia="SimSun"/>
              </w:rPr>
              <w:t>SMTP</w:t>
            </w:r>
          </w:p>
        </w:tc>
      </w:tr>
      <w:tr w:rsidR="00B26473" w:rsidRPr="00BF4ECA" w:rsidTr="00BF4ECA">
        <w:tc>
          <w:tcPr>
            <w:tcW w:w="2448" w:type="dxa"/>
          </w:tcPr>
          <w:p w:rsidR="00B26473" w:rsidRPr="00BF4ECA" w:rsidRDefault="00B26473" w:rsidP="009D5850">
            <w:pPr>
              <w:jc w:val="both"/>
              <w:rPr>
                <w:rFonts w:eastAsia="SimSun"/>
              </w:rPr>
            </w:pPr>
            <w:r w:rsidRPr="00BF4ECA">
              <w:rPr>
                <w:rFonts w:eastAsia="SimSun"/>
              </w:rPr>
              <w:t>Outbound Mail Delivery</w:t>
            </w:r>
            <w:r w:rsidR="00476BDB" w:rsidRPr="00BF4ECA">
              <w:rPr>
                <w:rFonts w:eastAsia="SimSun"/>
              </w:rPr>
              <w:t xml:space="preserve"> RFS</w:t>
            </w:r>
          </w:p>
        </w:tc>
        <w:tc>
          <w:tcPr>
            <w:tcW w:w="5760" w:type="dxa"/>
          </w:tcPr>
          <w:p w:rsidR="00B26473" w:rsidRPr="00BF4ECA" w:rsidRDefault="00B26473" w:rsidP="009D5850">
            <w:pPr>
              <w:jc w:val="both"/>
              <w:rPr>
                <w:rFonts w:eastAsia="SimSun"/>
              </w:rPr>
            </w:pPr>
            <w:r w:rsidRPr="00BF4ECA">
              <w:rPr>
                <w:rFonts w:eastAsia="SimSun"/>
              </w:rPr>
              <w:t xml:space="preserve">The infrastructure requests a service to third party provider infrastructures to forward mails within the internet </w:t>
            </w:r>
          </w:p>
        </w:tc>
        <w:tc>
          <w:tcPr>
            <w:tcW w:w="1260" w:type="dxa"/>
          </w:tcPr>
          <w:p w:rsidR="00B26473" w:rsidRPr="00BF4ECA" w:rsidRDefault="00476BDB" w:rsidP="009D5850">
            <w:pPr>
              <w:jc w:val="both"/>
              <w:rPr>
                <w:rFonts w:eastAsia="SimSun"/>
              </w:rPr>
            </w:pPr>
            <w:r w:rsidRPr="00BF4ECA">
              <w:rPr>
                <w:rFonts w:eastAsia="SimSun"/>
              </w:rPr>
              <w:t>SMTP</w:t>
            </w:r>
          </w:p>
        </w:tc>
      </w:tr>
    </w:tbl>
    <w:p w:rsidR="004F3BCB" w:rsidRDefault="004F3BCB" w:rsidP="009D5850">
      <w:pPr>
        <w:jc w:val="both"/>
        <w:rPr>
          <w:rFonts w:eastAsia="SimSun"/>
        </w:rPr>
      </w:pPr>
    </w:p>
    <w:p w:rsidR="00EA2171" w:rsidRDefault="00A97AD1" w:rsidP="009D5850">
      <w:pPr>
        <w:jc w:val="both"/>
        <w:rPr>
          <w:rFonts w:eastAsia="SimSun"/>
        </w:rPr>
      </w:pPr>
      <w:r>
        <w:rPr>
          <w:rFonts w:eastAsia="SimSun"/>
        </w:rPr>
        <w:t xml:space="preserve">Note that for the sake of simplicity, authentication </w:t>
      </w:r>
      <w:r w:rsidR="00D83631">
        <w:rPr>
          <w:rFonts w:eastAsia="SimSun"/>
        </w:rPr>
        <w:t>for client mail</w:t>
      </w:r>
      <w:r w:rsidR="00A506A5">
        <w:rPr>
          <w:rFonts w:eastAsia="SimSun"/>
        </w:rPr>
        <w:t>, secure HTTP</w:t>
      </w:r>
      <w:r w:rsidR="00D83631">
        <w:rPr>
          <w:rFonts w:eastAsia="SimSun"/>
        </w:rPr>
        <w:t xml:space="preserve"> </w:t>
      </w:r>
      <w:r>
        <w:rPr>
          <w:rFonts w:eastAsia="SimSun"/>
        </w:rPr>
        <w:t xml:space="preserve">and DNS </w:t>
      </w:r>
      <w:r w:rsidR="005809C7">
        <w:rPr>
          <w:rFonts w:eastAsia="SimSun"/>
        </w:rPr>
        <w:t>are</w:t>
      </w:r>
      <w:r>
        <w:rPr>
          <w:rFonts w:eastAsia="SimSun"/>
        </w:rPr>
        <w:t xml:space="preserve"> not considered in this example. </w:t>
      </w:r>
    </w:p>
    <w:p w:rsidR="003C711F" w:rsidRDefault="003C711F" w:rsidP="009D5850">
      <w:pPr>
        <w:jc w:val="both"/>
        <w:rPr>
          <w:rFonts w:eastAsia="SimSun"/>
        </w:rPr>
      </w:pPr>
    </w:p>
    <w:p w:rsidR="004B4C63" w:rsidRPr="004672F6" w:rsidRDefault="00647E7E" w:rsidP="009D5850">
      <w:pPr>
        <w:pStyle w:val="Heading3"/>
        <w:jc w:val="both"/>
        <w:rPr>
          <w:rFonts w:eastAsia="SimSun"/>
        </w:rPr>
      </w:pPr>
      <w:bookmarkStart w:id="132" w:name="_Toc233705600"/>
      <w:bookmarkStart w:id="133" w:name="_Toc266784499"/>
      <w:r w:rsidRPr="004672F6">
        <w:rPr>
          <w:rFonts w:eastAsia="SimSun"/>
        </w:rPr>
        <w:t>SID</w:t>
      </w:r>
      <w:r w:rsidR="001475C6" w:rsidRPr="004672F6">
        <w:rPr>
          <w:rFonts w:eastAsia="SimSun"/>
        </w:rPr>
        <w:t xml:space="preserve"> Model</w:t>
      </w:r>
      <w:bookmarkEnd w:id="132"/>
      <w:bookmarkEnd w:id="133"/>
    </w:p>
    <w:p w:rsidR="004F3BCB" w:rsidRDefault="00595D32" w:rsidP="009D5850">
      <w:pPr>
        <w:jc w:val="both"/>
        <w:rPr>
          <w:rFonts w:eastAsia="SimSun"/>
        </w:rPr>
      </w:pPr>
      <w:r>
        <w:rPr>
          <w:rFonts w:eastAsia="SimSun"/>
        </w:rPr>
        <w:t xml:space="preserve">Resource-facing services are </w:t>
      </w:r>
      <w:r w:rsidR="00881781">
        <w:rPr>
          <w:rFonts w:eastAsia="SimSun"/>
        </w:rPr>
        <w:t>modeled</w:t>
      </w:r>
      <w:r>
        <w:rPr>
          <w:rFonts w:eastAsia="SimSun"/>
        </w:rPr>
        <w:t xml:space="preserve"> by the SID ResourceFacingServiceSpec and SID ResourceFacingService classes. This is </w:t>
      </w:r>
      <w:r w:rsidR="0040622B">
        <w:rPr>
          <w:rFonts w:eastAsia="SimSun"/>
        </w:rPr>
        <w:t xml:space="preserve">shown </w:t>
      </w:r>
      <w:r>
        <w:rPr>
          <w:rFonts w:eastAsia="SimSun"/>
        </w:rPr>
        <w:t xml:space="preserve">in the following </w:t>
      </w:r>
      <w:r w:rsidR="0040622B">
        <w:rPr>
          <w:rFonts w:eastAsia="SimSun"/>
        </w:rPr>
        <w:t xml:space="preserve">object </w:t>
      </w:r>
      <w:r>
        <w:rPr>
          <w:rFonts w:eastAsia="SimSun"/>
        </w:rPr>
        <w:t>diagram.</w:t>
      </w:r>
    </w:p>
    <w:p w:rsidR="001E2708" w:rsidRDefault="001E2708" w:rsidP="009D5850">
      <w:pPr>
        <w:jc w:val="both"/>
        <w:rPr>
          <w:rFonts w:eastAsia="SimSun"/>
        </w:rPr>
      </w:pPr>
      <w:r>
        <w:rPr>
          <w:rFonts w:eastAsia="SimSun"/>
        </w:rPr>
        <w:lastRenderedPageBreak/>
        <w:t xml:space="preserve">Like in the model for the customer-facing services, we differentiate between </w:t>
      </w:r>
      <w:r w:rsidR="00A61545">
        <w:rPr>
          <w:rFonts w:eastAsia="SimSun"/>
        </w:rPr>
        <w:t>functional</w:t>
      </w:r>
      <w:r>
        <w:rPr>
          <w:rFonts w:eastAsia="SimSun"/>
        </w:rPr>
        <w:t xml:space="preserve"> and </w:t>
      </w:r>
      <w:r w:rsidR="00762DFD">
        <w:rPr>
          <w:rFonts w:eastAsia="SimSun"/>
        </w:rPr>
        <w:t>wrapper</w:t>
      </w:r>
      <w:r>
        <w:rPr>
          <w:rFonts w:eastAsia="SimSun"/>
        </w:rPr>
        <w:t xml:space="preserve"> resource-facing services:</w:t>
      </w:r>
    </w:p>
    <w:p w:rsidR="001E2708" w:rsidRDefault="001E2708" w:rsidP="009D5850">
      <w:pPr>
        <w:numPr>
          <w:ilvl w:val="0"/>
          <w:numId w:val="22"/>
        </w:numPr>
        <w:jc w:val="both"/>
        <w:rPr>
          <w:rFonts w:eastAsia="SimSun"/>
        </w:rPr>
      </w:pPr>
      <w:r>
        <w:rPr>
          <w:rFonts w:eastAsia="SimSun"/>
        </w:rPr>
        <w:t xml:space="preserve">The </w:t>
      </w:r>
      <w:r w:rsidR="00A61545">
        <w:rPr>
          <w:rFonts w:eastAsia="SimSun"/>
        </w:rPr>
        <w:t>functional</w:t>
      </w:r>
      <w:r>
        <w:rPr>
          <w:rFonts w:eastAsia="SimSun"/>
        </w:rPr>
        <w:t xml:space="preserve"> resource-facing services do have a port over which they can be accessed by means of a protocol</w:t>
      </w:r>
    </w:p>
    <w:p w:rsidR="001E2708" w:rsidRDefault="001E2708" w:rsidP="009D5850">
      <w:pPr>
        <w:numPr>
          <w:ilvl w:val="0"/>
          <w:numId w:val="22"/>
        </w:numPr>
        <w:jc w:val="both"/>
        <w:rPr>
          <w:rFonts w:eastAsia="SimSun"/>
        </w:rPr>
      </w:pPr>
      <w:r>
        <w:rPr>
          <w:rFonts w:eastAsia="SimSun"/>
        </w:rPr>
        <w:t xml:space="preserve">The </w:t>
      </w:r>
      <w:r w:rsidR="00762DFD">
        <w:rPr>
          <w:rFonts w:eastAsia="SimSun"/>
        </w:rPr>
        <w:t>wrapper</w:t>
      </w:r>
      <w:r>
        <w:rPr>
          <w:rFonts w:eastAsia="SimSun"/>
        </w:rPr>
        <w:t xml:space="preserve"> resource-facing services are just a wrapper for business entities to be passed through</w:t>
      </w:r>
    </w:p>
    <w:p w:rsidR="00991878" w:rsidRDefault="00991878" w:rsidP="009D5850">
      <w:pPr>
        <w:jc w:val="both"/>
        <w:rPr>
          <w:rFonts w:eastAsia="SimSun"/>
        </w:rPr>
      </w:pPr>
    </w:p>
    <w:p w:rsidR="004F3BCB" w:rsidRDefault="00DD5E29" w:rsidP="009D5850">
      <w:pPr>
        <w:jc w:val="both"/>
        <w:rPr>
          <w:rFonts w:eastAsia="SimSun"/>
        </w:rPr>
      </w:pPr>
      <w:r>
        <w:rPr>
          <w:rFonts w:eastAsia="SimSun"/>
          <w:noProof/>
        </w:rPr>
        <w:drawing>
          <wp:inline distT="0" distB="0" distL="0" distR="0">
            <wp:extent cx="5943600" cy="64293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5943600" cy="6429375"/>
                    </a:xfrm>
                    <a:prstGeom prst="rect">
                      <a:avLst/>
                    </a:prstGeom>
                    <a:noFill/>
                    <a:ln w="9525">
                      <a:noFill/>
                      <a:miter lim="800000"/>
                      <a:headEnd/>
                      <a:tailEnd/>
                    </a:ln>
                  </pic:spPr>
                </pic:pic>
              </a:graphicData>
            </a:graphic>
          </wp:inline>
        </w:drawing>
      </w:r>
      <w:r w:rsidR="0040622B" w:rsidRPr="001F12FF" w:rsidDel="0040622B">
        <w:rPr>
          <w:rFonts w:eastAsia="SimSun"/>
        </w:rPr>
        <w:t xml:space="preserve"> </w:t>
      </w:r>
    </w:p>
    <w:p w:rsidR="00705152" w:rsidRDefault="00705152" w:rsidP="009D5850">
      <w:pPr>
        <w:pStyle w:val="Caption"/>
        <w:ind w:hanging="1800"/>
        <w:jc w:val="both"/>
        <w:rPr>
          <w:rFonts w:eastAsia="SimSun"/>
        </w:rPr>
      </w:pPr>
      <w:r>
        <w:lastRenderedPageBreak/>
        <w:t xml:space="preserve">Figure </w:t>
      </w:r>
      <w:fldSimple w:instr=" SEQ Figure \* ARABIC ">
        <w:r w:rsidR="0048272E">
          <w:rPr>
            <w:noProof/>
          </w:rPr>
          <w:t>21</w:t>
        </w:r>
      </w:fldSimple>
      <w:r>
        <w:t xml:space="preserve">: </w:t>
      </w:r>
      <w:r>
        <w:rPr>
          <w:rFonts w:eastAsia="SimSun"/>
        </w:rPr>
        <w:t xml:space="preserve">SID </w:t>
      </w:r>
      <w:r w:rsidR="0040622B">
        <w:rPr>
          <w:rFonts w:eastAsia="SimSun"/>
        </w:rPr>
        <w:t xml:space="preserve">object </w:t>
      </w:r>
      <w:r>
        <w:rPr>
          <w:rFonts w:eastAsia="SimSun"/>
        </w:rPr>
        <w:t xml:space="preserve">model of resource-facing services </w:t>
      </w:r>
      <w:r w:rsidR="00890DEC">
        <w:rPr>
          <w:rFonts w:eastAsia="SimSun"/>
        </w:rPr>
        <w:t>for the mail example</w:t>
      </w:r>
    </w:p>
    <w:p w:rsidR="0097198A" w:rsidRPr="004F3BCB" w:rsidRDefault="0097198A" w:rsidP="009D5850">
      <w:pPr>
        <w:jc w:val="both"/>
        <w:rPr>
          <w:rFonts w:eastAsia="SimSun"/>
        </w:rPr>
      </w:pPr>
    </w:p>
    <w:p w:rsidR="0097198A" w:rsidRPr="004672F6" w:rsidRDefault="0097198A" w:rsidP="009D5850">
      <w:pPr>
        <w:pStyle w:val="Heading3"/>
        <w:jc w:val="both"/>
        <w:rPr>
          <w:rFonts w:eastAsia="SimSun"/>
        </w:rPr>
      </w:pPr>
      <w:bookmarkStart w:id="134" w:name="_Toc233705601"/>
      <w:bookmarkStart w:id="135" w:name="_Toc266784500"/>
      <w:r w:rsidRPr="004672F6">
        <w:rPr>
          <w:rFonts w:eastAsia="SimSun"/>
        </w:rPr>
        <w:t>Requirements to Lower Layers</w:t>
      </w:r>
      <w:bookmarkEnd w:id="134"/>
      <w:bookmarkEnd w:id="135"/>
    </w:p>
    <w:p w:rsidR="0097198A" w:rsidRDefault="0097198A" w:rsidP="009D5850">
      <w:pPr>
        <w:jc w:val="both"/>
        <w:rPr>
          <w:rFonts w:eastAsia="SimSun"/>
        </w:rPr>
      </w:pPr>
      <w:r>
        <w:rPr>
          <w:rFonts w:eastAsia="SimSun"/>
        </w:rPr>
        <w:t>The resource-facing services define the protocols and functionalities that need to be implemented by a set of logical resources, i.e. software processes.</w:t>
      </w:r>
    </w:p>
    <w:p w:rsidR="00AD289D" w:rsidRDefault="00890DEC" w:rsidP="009D5850">
      <w:pPr>
        <w:pStyle w:val="Heading2"/>
        <w:jc w:val="both"/>
        <w:rPr>
          <w:rFonts w:eastAsia="SimSun"/>
        </w:rPr>
      </w:pPr>
      <w:r>
        <w:rPr>
          <w:rFonts w:eastAsia="SimSun"/>
        </w:rPr>
        <w:br w:type="page"/>
      </w:r>
      <w:bookmarkStart w:id="136" w:name="_Toc233705602"/>
      <w:bookmarkStart w:id="137" w:name="_Toc266784501"/>
      <w:r w:rsidR="00AD289D">
        <w:rPr>
          <w:rFonts w:eastAsia="SimSun"/>
        </w:rPr>
        <w:lastRenderedPageBreak/>
        <w:t>Linking Customer- and Resource-facing Services</w:t>
      </w:r>
      <w:bookmarkEnd w:id="136"/>
      <w:bookmarkEnd w:id="137"/>
    </w:p>
    <w:p w:rsidR="00AD289D" w:rsidRPr="004672F6" w:rsidRDefault="00D351AE" w:rsidP="009D5850">
      <w:pPr>
        <w:pStyle w:val="Heading3"/>
        <w:jc w:val="both"/>
        <w:rPr>
          <w:rFonts w:eastAsia="SimSun"/>
        </w:rPr>
      </w:pPr>
      <w:bookmarkStart w:id="138" w:name="_Ref217108144"/>
      <w:bookmarkStart w:id="139" w:name="_Toc233705603"/>
      <w:bookmarkStart w:id="140" w:name="_Toc266784502"/>
      <w:r>
        <w:rPr>
          <w:rFonts w:eastAsia="SimSun"/>
        </w:rPr>
        <w:t>Domain-specific</w:t>
      </w:r>
      <w:r w:rsidRPr="004672F6">
        <w:rPr>
          <w:rFonts w:eastAsia="SimSun"/>
        </w:rPr>
        <w:t xml:space="preserve"> </w:t>
      </w:r>
      <w:r w:rsidR="00AD289D" w:rsidRPr="004672F6">
        <w:rPr>
          <w:rFonts w:eastAsia="SimSun"/>
        </w:rPr>
        <w:t>Analysis</w:t>
      </w:r>
      <w:bookmarkEnd w:id="138"/>
      <w:bookmarkEnd w:id="139"/>
      <w:bookmarkEnd w:id="140"/>
    </w:p>
    <w:p w:rsidR="00890DEC" w:rsidRDefault="00DD5E29" w:rsidP="009D5850">
      <w:pPr>
        <w:jc w:val="both"/>
      </w:pPr>
      <w:r>
        <w:rPr>
          <w:noProof/>
        </w:rPr>
        <w:drawing>
          <wp:inline distT="0" distB="0" distL="0" distR="0">
            <wp:extent cx="2486025" cy="35433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srcRect/>
                    <a:stretch>
                      <a:fillRect/>
                    </a:stretch>
                  </pic:blipFill>
                  <pic:spPr bwMode="auto">
                    <a:xfrm>
                      <a:off x="0" y="0"/>
                      <a:ext cx="2486025" cy="3543300"/>
                    </a:xfrm>
                    <a:prstGeom prst="rect">
                      <a:avLst/>
                    </a:prstGeom>
                    <a:noFill/>
                    <a:ln w="9525">
                      <a:noFill/>
                      <a:miter lim="800000"/>
                      <a:headEnd/>
                      <a:tailEnd/>
                    </a:ln>
                  </pic:spPr>
                </pic:pic>
              </a:graphicData>
            </a:graphic>
          </wp:inline>
        </w:drawing>
      </w:r>
    </w:p>
    <w:p w:rsidR="00890DEC" w:rsidRDefault="00890DEC" w:rsidP="009D5850">
      <w:pPr>
        <w:pStyle w:val="Caption"/>
        <w:ind w:hanging="1800"/>
        <w:jc w:val="both"/>
        <w:rPr>
          <w:rFonts w:eastAsia="SimSun"/>
        </w:rPr>
      </w:pPr>
      <w:r>
        <w:t xml:space="preserve">Figure </w:t>
      </w:r>
      <w:fldSimple w:instr=" SEQ Figure \* ARABIC ">
        <w:r w:rsidR="0048272E">
          <w:rPr>
            <w:noProof/>
          </w:rPr>
          <w:t>22</w:t>
        </w:r>
      </w:fldSimple>
      <w:r>
        <w:t xml:space="preserve">: </w:t>
      </w:r>
      <w:r w:rsidR="00D83631">
        <w:t xml:space="preserve">Ports can be shared </w:t>
      </w:r>
      <w:r>
        <w:rPr>
          <w:rFonts w:eastAsia="SimSun"/>
        </w:rPr>
        <w:t>between many mail clients</w:t>
      </w:r>
    </w:p>
    <w:p w:rsidR="00890DEC" w:rsidRDefault="00890DEC" w:rsidP="009D5850">
      <w:pPr>
        <w:jc w:val="both"/>
      </w:pPr>
    </w:p>
    <w:p w:rsidR="001A6D88" w:rsidRDefault="00595D32" w:rsidP="009D5850">
      <w:pPr>
        <w:jc w:val="both"/>
        <w:rPr>
          <w:rFonts w:eastAsia="SimSun"/>
        </w:rPr>
      </w:pPr>
      <w:r>
        <w:rPr>
          <w:rFonts w:eastAsia="SimSun"/>
        </w:rPr>
        <w:t xml:space="preserve">In order to link customer-facing services and resource-facing services, we need to think about which services are individual to a user and which are shared </w:t>
      </w:r>
      <w:r w:rsidR="001A6D88">
        <w:rPr>
          <w:rFonts w:eastAsia="SimSun"/>
        </w:rPr>
        <w:t>by many users.</w:t>
      </w:r>
    </w:p>
    <w:p w:rsidR="00FB33D7" w:rsidRDefault="00FB33D7" w:rsidP="009D5850">
      <w:pPr>
        <w:jc w:val="both"/>
        <w:rPr>
          <w:rFonts w:eastAsia="SimSun"/>
        </w:rPr>
      </w:pPr>
      <w:r>
        <w:rPr>
          <w:rFonts w:eastAsia="SimSun"/>
        </w:rPr>
        <w:t xml:space="preserve">In the example of mail, there is not an individual port for each mail client, but a port is shared and can serve many mail clients. A mail client would establish a TCP session with a port exposing the Manage Remote Mailbox RFS and communicate by means of the IMAP protocol. </w:t>
      </w:r>
    </w:p>
    <w:p w:rsidR="000F79A8" w:rsidRDefault="00FB33D7" w:rsidP="009D5850">
      <w:pPr>
        <w:jc w:val="both"/>
        <w:rPr>
          <w:rFonts w:eastAsia="SimSun"/>
        </w:rPr>
      </w:pPr>
      <w:r>
        <w:rPr>
          <w:rFonts w:eastAsia="SimSun"/>
        </w:rPr>
        <w:t xml:space="preserve">Therefore in a simple model we have multiple Client Mail Access CFS instances (one per user) that share a singular Manage Remote Mailbox RFS. </w:t>
      </w:r>
      <w:r w:rsidR="000F79A8">
        <w:rPr>
          <w:rFonts w:eastAsia="SimSun"/>
        </w:rPr>
        <w:t xml:space="preserve"> </w:t>
      </w:r>
    </w:p>
    <w:p w:rsidR="00FB33D7" w:rsidRDefault="00FB33D7" w:rsidP="009D5850">
      <w:pPr>
        <w:jc w:val="both"/>
        <w:rPr>
          <w:rFonts w:eastAsia="SimSun"/>
        </w:rPr>
      </w:pPr>
      <w:r>
        <w:rPr>
          <w:rFonts w:eastAsia="SimSun"/>
        </w:rPr>
        <w:t xml:space="preserve">It is important to understand that with technologies where many clients share the </w:t>
      </w:r>
      <w:r w:rsidR="00881781">
        <w:rPr>
          <w:rFonts w:eastAsia="SimSun"/>
        </w:rPr>
        <w:t>singular</w:t>
      </w:r>
      <w:r>
        <w:rPr>
          <w:rFonts w:eastAsia="SimSun"/>
        </w:rPr>
        <w:t xml:space="preserve"> resource-facing services of a platform there is always such </w:t>
      </w:r>
      <w:r w:rsidR="00881781">
        <w:rPr>
          <w:rFonts w:eastAsia="SimSun"/>
        </w:rPr>
        <w:t>an</w:t>
      </w:r>
      <w:r>
        <w:rPr>
          <w:rFonts w:eastAsia="SimSun"/>
        </w:rPr>
        <w:t xml:space="preserve"> N:1 relationship (or N:2 in case of simple redundancy). Maintaining the link enables us to derive the customer-facing services per customer that are affected from a failure of a singular resource-facing service, thus improving the capability of the help-desk to identify the root cause of trouble reported by a customer.</w:t>
      </w:r>
    </w:p>
    <w:p w:rsidR="00AD289D" w:rsidRPr="004672F6" w:rsidRDefault="00AD289D" w:rsidP="009D5850">
      <w:pPr>
        <w:pStyle w:val="Heading3"/>
        <w:jc w:val="both"/>
        <w:rPr>
          <w:rFonts w:eastAsia="SimSun"/>
        </w:rPr>
      </w:pPr>
      <w:bookmarkStart w:id="141" w:name="_Toc233705604"/>
      <w:bookmarkStart w:id="142" w:name="_Toc266784503"/>
      <w:r w:rsidRPr="004672F6">
        <w:rPr>
          <w:rFonts w:eastAsia="SimSun"/>
        </w:rPr>
        <w:lastRenderedPageBreak/>
        <w:t>SID Model</w:t>
      </w:r>
      <w:bookmarkEnd w:id="141"/>
      <w:bookmarkEnd w:id="142"/>
    </w:p>
    <w:p w:rsidR="00244B39" w:rsidRDefault="00244B39" w:rsidP="009D5850">
      <w:pPr>
        <w:jc w:val="both"/>
        <w:rPr>
          <w:rFonts w:eastAsia="SimSun"/>
        </w:rPr>
      </w:pPr>
      <w:r>
        <w:rPr>
          <w:rFonts w:eastAsia="SimSun"/>
        </w:rPr>
        <w:t>In this section we will apply SID modeling to show how customer-facing services are built on top of resource-facing services.</w:t>
      </w:r>
    </w:p>
    <w:p w:rsidR="00910382" w:rsidRDefault="00D83631" w:rsidP="009D5850">
      <w:pPr>
        <w:jc w:val="both"/>
        <w:rPr>
          <w:rFonts w:eastAsia="SimSun"/>
        </w:rPr>
      </w:pPr>
      <w:fldSimple w:instr=" REF _Ref210094455 \h  \* MERGEFORMAT ">
        <w:r w:rsidR="0048272E">
          <w:t xml:space="preserve">Figure </w:t>
        </w:r>
        <w:r w:rsidR="0048272E">
          <w:rPr>
            <w:noProof/>
          </w:rPr>
          <w:t>23</w:t>
        </w:r>
      </w:fldSimple>
      <w:r>
        <w:rPr>
          <w:rFonts w:eastAsia="SimSun"/>
        </w:rPr>
        <w:t xml:space="preserve"> </w:t>
      </w:r>
      <w:r w:rsidR="00042D8A">
        <w:rPr>
          <w:rFonts w:eastAsia="SimSun"/>
        </w:rPr>
        <w:t xml:space="preserve">shows the mapping of customer-facing services to resource-facing services for the two </w:t>
      </w:r>
      <w:r w:rsidR="00762DFD">
        <w:rPr>
          <w:rFonts w:eastAsia="SimSun"/>
        </w:rPr>
        <w:t>wrapper</w:t>
      </w:r>
      <w:r w:rsidR="00042D8A">
        <w:rPr>
          <w:rFonts w:eastAsia="SimSun"/>
        </w:rPr>
        <w:t xml:space="preserve"> customer-facing services user account and mailbox. The mapping is a 1:1 pass-through mapping. For each user account and mail box entity at the CFS level there is a corresponding entity at the RFS level – the entities are dedicated and not shared among different users.</w:t>
      </w:r>
    </w:p>
    <w:p w:rsidR="006B074E" w:rsidRDefault="006B074E" w:rsidP="009D5850">
      <w:pPr>
        <w:jc w:val="both"/>
        <w:rPr>
          <w:rFonts w:eastAsia="SimSun"/>
        </w:rPr>
      </w:pPr>
    </w:p>
    <w:p w:rsidR="00D75A96" w:rsidRDefault="00DD5E29" w:rsidP="009D5850">
      <w:pPr>
        <w:jc w:val="both"/>
        <w:rPr>
          <w:rFonts w:eastAsia="SimSun"/>
        </w:rPr>
      </w:pPr>
      <w:r>
        <w:rPr>
          <w:rFonts w:eastAsia="SimSun"/>
          <w:noProof/>
        </w:rPr>
        <w:drawing>
          <wp:inline distT="0" distB="0" distL="0" distR="0">
            <wp:extent cx="5943600" cy="4495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5943600" cy="4495800"/>
                    </a:xfrm>
                    <a:prstGeom prst="rect">
                      <a:avLst/>
                    </a:prstGeom>
                    <a:noFill/>
                    <a:ln w="9525">
                      <a:noFill/>
                      <a:miter lim="800000"/>
                      <a:headEnd/>
                      <a:tailEnd/>
                    </a:ln>
                  </pic:spPr>
                </pic:pic>
              </a:graphicData>
            </a:graphic>
          </wp:inline>
        </w:drawing>
      </w:r>
    </w:p>
    <w:p w:rsidR="00890DEC" w:rsidRDefault="00890DEC" w:rsidP="00D951C7">
      <w:pPr>
        <w:pStyle w:val="Caption"/>
        <w:ind w:left="0"/>
        <w:jc w:val="left"/>
        <w:rPr>
          <w:rFonts w:eastAsia="SimSun"/>
        </w:rPr>
      </w:pPr>
      <w:bookmarkStart w:id="143" w:name="_Ref210094455"/>
      <w:r>
        <w:t xml:space="preserve">Figure </w:t>
      </w:r>
      <w:fldSimple w:instr=" SEQ Figure \* ARABIC ">
        <w:r w:rsidR="0048272E">
          <w:rPr>
            <w:noProof/>
          </w:rPr>
          <w:t>23</w:t>
        </w:r>
      </w:fldSimple>
      <w:bookmarkEnd w:id="143"/>
      <w:r>
        <w:t xml:space="preserve">: </w:t>
      </w:r>
      <w:r w:rsidR="0085509A">
        <w:t xml:space="preserve"> </w:t>
      </w:r>
      <w:r>
        <w:t xml:space="preserve">SID </w:t>
      </w:r>
      <w:r w:rsidR="004F3DB0">
        <w:t xml:space="preserve">object </w:t>
      </w:r>
      <w:r>
        <w:t xml:space="preserve">model of the mapping </w:t>
      </w:r>
      <w:r w:rsidR="00042D8A">
        <w:t xml:space="preserve">of </w:t>
      </w:r>
      <w:r>
        <w:t>customer-facing services</w:t>
      </w:r>
      <w:r w:rsidR="00D951C7">
        <w:t xml:space="preserve"> </w:t>
      </w:r>
      <w:r>
        <w:t>to resource-facing services</w:t>
      </w:r>
      <w:r w:rsidR="004F3DB0">
        <w:t xml:space="preserve"> for UserAccount and Mailbox</w:t>
      </w:r>
    </w:p>
    <w:p w:rsidR="00A12CFA" w:rsidRDefault="00A12CFA" w:rsidP="009D5850">
      <w:pPr>
        <w:jc w:val="both"/>
        <w:rPr>
          <w:rFonts w:eastAsia="SimSun"/>
        </w:rPr>
      </w:pPr>
    </w:p>
    <w:p w:rsidR="00A12CFA" w:rsidRDefault="00D83631" w:rsidP="009D5850">
      <w:pPr>
        <w:jc w:val="both"/>
        <w:rPr>
          <w:rFonts w:eastAsia="SimSun"/>
        </w:rPr>
      </w:pPr>
      <w:fldSimple w:instr=" REF _Ref210094471 \h  \* MERGEFORMAT ">
        <w:r w:rsidR="0048272E">
          <w:t xml:space="preserve">Figure </w:t>
        </w:r>
        <w:r w:rsidR="0048272E">
          <w:rPr>
            <w:noProof/>
          </w:rPr>
          <w:t>24</w:t>
        </w:r>
      </w:fldSimple>
      <w:r>
        <w:rPr>
          <w:rFonts w:eastAsia="SimSun"/>
        </w:rPr>
        <w:t xml:space="preserve"> </w:t>
      </w:r>
      <w:r w:rsidR="007B5E84">
        <w:rPr>
          <w:rFonts w:eastAsia="SimSun"/>
        </w:rPr>
        <w:t>shows the situation where a single customer-facing service decomposes into a number of resource-facing services by the example of cfss_ClientMailAccess. The three resource-facing services on the entity side are shared among multiple instances on the customer layer: Both Paul’s and Tony’s client mail access customer-facing service map to common shared resource-facing services.</w:t>
      </w:r>
    </w:p>
    <w:p w:rsidR="007B5E84" w:rsidRDefault="007B5E84" w:rsidP="009D5850">
      <w:pPr>
        <w:jc w:val="both"/>
        <w:rPr>
          <w:rFonts w:eastAsia="SimSun"/>
        </w:rPr>
      </w:pPr>
    </w:p>
    <w:p w:rsidR="007B5E84" w:rsidRDefault="00DD5E29" w:rsidP="009D5850">
      <w:pPr>
        <w:jc w:val="both"/>
        <w:rPr>
          <w:rFonts w:eastAsia="SimSun"/>
        </w:rPr>
      </w:pPr>
      <w:r>
        <w:rPr>
          <w:rFonts w:eastAsia="SimSun"/>
          <w:noProof/>
        </w:rPr>
        <w:lastRenderedPageBreak/>
        <w:drawing>
          <wp:inline distT="0" distB="0" distL="0" distR="0">
            <wp:extent cx="5943600" cy="24479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srcRect/>
                    <a:stretch>
                      <a:fillRect/>
                    </a:stretch>
                  </pic:blipFill>
                  <pic:spPr bwMode="auto">
                    <a:xfrm>
                      <a:off x="0" y="0"/>
                      <a:ext cx="5943600" cy="2447925"/>
                    </a:xfrm>
                    <a:prstGeom prst="rect">
                      <a:avLst/>
                    </a:prstGeom>
                    <a:noFill/>
                    <a:ln w="9525">
                      <a:noFill/>
                      <a:miter lim="800000"/>
                      <a:headEnd/>
                      <a:tailEnd/>
                    </a:ln>
                  </pic:spPr>
                </pic:pic>
              </a:graphicData>
            </a:graphic>
          </wp:inline>
        </w:drawing>
      </w:r>
    </w:p>
    <w:p w:rsidR="007B5E84" w:rsidRDefault="007B5E84" w:rsidP="00D951C7">
      <w:pPr>
        <w:pStyle w:val="Caption"/>
        <w:ind w:left="0"/>
        <w:jc w:val="left"/>
        <w:rPr>
          <w:rFonts w:eastAsia="SimSun"/>
        </w:rPr>
      </w:pPr>
      <w:bookmarkStart w:id="144" w:name="_Ref210094471"/>
      <w:r>
        <w:t xml:space="preserve">Figure </w:t>
      </w:r>
      <w:fldSimple w:instr=" SEQ Figure \* ARABIC ">
        <w:r w:rsidR="0048272E">
          <w:rPr>
            <w:noProof/>
          </w:rPr>
          <w:t>24</w:t>
        </w:r>
      </w:fldSimple>
      <w:bookmarkEnd w:id="144"/>
      <w:r>
        <w:t xml:space="preserve">: SID object model of the mapping of customer-facing services to resource-facing services for </w:t>
      </w:r>
      <w:r w:rsidR="003F5EFB">
        <w:t>ClientMailAccess</w:t>
      </w:r>
    </w:p>
    <w:p w:rsidR="007B5E84" w:rsidRDefault="007B5E84" w:rsidP="009D5850">
      <w:pPr>
        <w:jc w:val="both"/>
        <w:rPr>
          <w:rFonts w:eastAsia="SimSun"/>
        </w:rPr>
      </w:pPr>
    </w:p>
    <w:p w:rsidR="00424010" w:rsidRDefault="00424010" w:rsidP="009D5850">
      <w:pPr>
        <w:pStyle w:val="Heading2"/>
        <w:jc w:val="both"/>
        <w:rPr>
          <w:rFonts w:eastAsia="SimSun"/>
        </w:rPr>
      </w:pPr>
      <w:bookmarkStart w:id="145" w:name="_Toc233705605"/>
      <w:bookmarkStart w:id="146" w:name="_Toc266784504"/>
      <w:r>
        <w:rPr>
          <w:rFonts w:eastAsia="SimSun"/>
        </w:rPr>
        <w:t>Logical Resources of the Infrastructure</w:t>
      </w:r>
      <w:bookmarkEnd w:id="145"/>
      <w:bookmarkEnd w:id="146"/>
    </w:p>
    <w:p w:rsidR="00424010" w:rsidRPr="004672F6" w:rsidRDefault="00D351AE" w:rsidP="009D5850">
      <w:pPr>
        <w:pStyle w:val="Heading3"/>
        <w:jc w:val="both"/>
        <w:rPr>
          <w:rFonts w:eastAsia="SimSun"/>
        </w:rPr>
      </w:pPr>
      <w:bookmarkStart w:id="147" w:name="_Toc233705606"/>
      <w:bookmarkStart w:id="148" w:name="_Toc266784505"/>
      <w:r>
        <w:rPr>
          <w:rFonts w:eastAsia="SimSun"/>
        </w:rPr>
        <w:t>Domain-specific</w:t>
      </w:r>
      <w:r w:rsidRPr="004672F6">
        <w:rPr>
          <w:rFonts w:eastAsia="SimSun"/>
        </w:rPr>
        <w:t xml:space="preserve"> </w:t>
      </w:r>
      <w:r w:rsidR="009C18B3" w:rsidRPr="004672F6">
        <w:rPr>
          <w:rFonts w:eastAsia="SimSun"/>
        </w:rPr>
        <w:t>A</w:t>
      </w:r>
      <w:r w:rsidR="00424010" w:rsidRPr="004672F6">
        <w:rPr>
          <w:rFonts w:eastAsia="SimSun"/>
        </w:rPr>
        <w:t>nalysis</w:t>
      </w:r>
      <w:bookmarkEnd w:id="147"/>
      <w:bookmarkEnd w:id="148"/>
    </w:p>
    <w:p w:rsidR="00D571C0" w:rsidRDefault="00D75A96" w:rsidP="009D5850">
      <w:pPr>
        <w:jc w:val="both"/>
        <w:rPr>
          <w:rFonts w:eastAsia="SimSun"/>
        </w:rPr>
      </w:pPr>
      <w:r>
        <w:rPr>
          <w:rFonts w:eastAsia="SimSun"/>
        </w:rPr>
        <w:t xml:space="preserve">In this section, we will construct a </w:t>
      </w:r>
      <w:r w:rsidR="00F02E5D">
        <w:rPr>
          <w:rFonts w:eastAsia="SimSun"/>
        </w:rPr>
        <w:t>specific</w:t>
      </w:r>
      <w:r>
        <w:rPr>
          <w:rFonts w:eastAsia="SimSun"/>
        </w:rPr>
        <w:t xml:space="preserve"> infrastructure </w:t>
      </w:r>
      <w:r w:rsidR="00D571C0">
        <w:rPr>
          <w:rFonts w:eastAsia="SimSun"/>
        </w:rPr>
        <w:t xml:space="preserve">that implements the system described by the black-box view of </w:t>
      </w:r>
      <w:r w:rsidR="00BF5B25">
        <w:rPr>
          <w:rFonts w:eastAsia="SimSun"/>
        </w:rPr>
        <w:t>resource-facing</w:t>
      </w:r>
      <w:r w:rsidR="00D571C0">
        <w:rPr>
          <w:rFonts w:eastAsia="SimSun"/>
        </w:rPr>
        <w:t xml:space="preserve"> services, ports and protocols. </w:t>
      </w:r>
    </w:p>
    <w:p w:rsidR="009D2278" w:rsidRDefault="00B06DD7" w:rsidP="009D5850">
      <w:pPr>
        <w:keepNext/>
        <w:jc w:val="both"/>
        <w:rPr>
          <w:rFonts w:eastAsia="SimSun"/>
        </w:rPr>
      </w:pPr>
      <w:r>
        <w:rPr>
          <w:rFonts w:eastAsia="SimSun"/>
        </w:rPr>
        <w:lastRenderedPageBreak/>
        <w:t>A</w:t>
      </w:r>
      <w:r w:rsidR="009D2278">
        <w:rPr>
          <w:rFonts w:eastAsia="SimSun"/>
        </w:rPr>
        <w:t xml:space="preserve"> public domain implementation </w:t>
      </w:r>
      <w:r w:rsidR="002E573C">
        <w:rPr>
          <w:rFonts w:eastAsia="SimSun"/>
        </w:rPr>
        <w:t xml:space="preserve">using the packages Postfix, Dovecot, Squirrel, Apache and Mysql </w:t>
      </w:r>
      <w:r w:rsidR="009D2278">
        <w:rPr>
          <w:rFonts w:eastAsia="SimSun"/>
        </w:rPr>
        <w:t xml:space="preserve">was chosen, it is </w:t>
      </w:r>
      <w:r w:rsidR="00881781">
        <w:rPr>
          <w:rFonts w:eastAsia="SimSun"/>
        </w:rPr>
        <w:t>depicted</w:t>
      </w:r>
      <w:r w:rsidR="009D2278">
        <w:rPr>
          <w:rFonts w:eastAsia="SimSun"/>
        </w:rPr>
        <w:t xml:space="preserve"> in </w:t>
      </w:r>
      <w:fldSimple w:instr=" REF _Ref210094553 \h  \* MERGEFORMAT ">
        <w:r w:rsidR="0048272E">
          <w:t xml:space="preserve">Figure </w:t>
        </w:r>
        <w:r w:rsidR="0048272E">
          <w:rPr>
            <w:noProof/>
          </w:rPr>
          <w:t>25</w:t>
        </w:r>
      </w:fldSimple>
      <w:r w:rsidR="009D2278">
        <w:rPr>
          <w:rFonts w:eastAsia="SimSun"/>
        </w:rPr>
        <w:t>.</w:t>
      </w:r>
      <w:r w:rsidR="00D83631">
        <w:rPr>
          <w:rFonts w:eastAsia="SimSun"/>
        </w:rPr>
        <w:t xml:space="preserve"> Of cour</w:t>
      </w:r>
      <w:r w:rsidR="00A506A5">
        <w:rPr>
          <w:rFonts w:eastAsia="SimSun"/>
        </w:rPr>
        <w:t>s</w:t>
      </w:r>
      <w:r w:rsidR="00D83631">
        <w:rPr>
          <w:rFonts w:eastAsia="SimSun"/>
        </w:rPr>
        <w:t>e this is not the infrastructure underlying Yahoo’s products, this implementation has been chosen for the purpose of illustration because it is a real one that is simple enough to be depicted in a single diagram.</w:t>
      </w:r>
    </w:p>
    <w:p w:rsidR="00D571C0" w:rsidRDefault="00D571C0" w:rsidP="009D5850">
      <w:pPr>
        <w:keepNext/>
        <w:jc w:val="both"/>
        <w:rPr>
          <w:rFonts w:eastAsia="SimSun"/>
        </w:rPr>
      </w:pPr>
    </w:p>
    <w:p w:rsidR="00D75A96" w:rsidRDefault="00DD5E29" w:rsidP="009D5850">
      <w:pPr>
        <w:keepNext/>
        <w:jc w:val="both"/>
        <w:rPr>
          <w:rFonts w:eastAsia="SimSun"/>
        </w:rPr>
      </w:pPr>
      <w:r>
        <w:rPr>
          <w:rFonts w:eastAsia="SimSun"/>
          <w:noProof/>
        </w:rPr>
        <w:drawing>
          <wp:inline distT="0" distB="0" distL="0" distR="0">
            <wp:extent cx="5934075" cy="35909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srcRect/>
                    <a:stretch>
                      <a:fillRect/>
                    </a:stretch>
                  </pic:blipFill>
                  <pic:spPr bwMode="auto">
                    <a:xfrm>
                      <a:off x="0" y="0"/>
                      <a:ext cx="5934075" cy="3590925"/>
                    </a:xfrm>
                    <a:prstGeom prst="rect">
                      <a:avLst/>
                    </a:prstGeom>
                    <a:noFill/>
                    <a:ln w="9525">
                      <a:noFill/>
                      <a:miter lim="800000"/>
                      <a:headEnd/>
                      <a:tailEnd/>
                    </a:ln>
                  </pic:spPr>
                </pic:pic>
              </a:graphicData>
            </a:graphic>
          </wp:inline>
        </w:drawing>
      </w:r>
    </w:p>
    <w:p w:rsidR="00890DEC" w:rsidRDefault="00890DEC" w:rsidP="00D951C7">
      <w:pPr>
        <w:pStyle w:val="Caption"/>
        <w:ind w:left="0"/>
        <w:jc w:val="left"/>
        <w:rPr>
          <w:rFonts w:eastAsia="SimSun"/>
        </w:rPr>
      </w:pPr>
      <w:bookmarkStart w:id="149" w:name="_Ref210094553"/>
      <w:r>
        <w:t xml:space="preserve">Figure </w:t>
      </w:r>
      <w:fldSimple w:instr=" SEQ Figure \* ARABIC ">
        <w:r w:rsidR="0048272E">
          <w:rPr>
            <w:noProof/>
          </w:rPr>
          <w:t>25</w:t>
        </w:r>
      </w:fldSimple>
      <w:bookmarkEnd w:id="149"/>
      <w:r>
        <w:t>: UML component model of the service provider infrastructure at the logical resource level</w:t>
      </w:r>
    </w:p>
    <w:p w:rsidR="00D75A96" w:rsidRDefault="00D75A96" w:rsidP="009D5850">
      <w:pPr>
        <w:keepNext/>
        <w:jc w:val="both"/>
        <w:rPr>
          <w:rFonts w:eastAsia="SimSun"/>
        </w:rPr>
      </w:pPr>
    </w:p>
    <w:p w:rsidR="009D2278" w:rsidRDefault="00D83631" w:rsidP="009D5850">
      <w:pPr>
        <w:keepNext/>
        <w:jc w:val="both"/>
        <w:rPr>
          <w:rFonts w:eastAsia="SimSun"/>
        </w:rPr>
      </w:pPr>
      <w:fldSimple w:instr=" REF _Ref210094553 \h  \* MERGEFORMAT ">
        <w:r w:rsidR="0048272E">
          <w:t xml:space="preserve">Figure </w:t>
        </w:r>
        <w:r w:rsidR="0048272E">
          <w:rPr>
            <w:noProof/>
          </w:rPr>
          <w:t>25</w:t>
        </w:r>
      </w:fldSimple>
      <w:r w:rsidR="00A506A5">
        <w:rPr>
          <w:rFonts w:eastAsia="SimSun"/>
        </w:rPr>
        <w:t xml:space="preserve"> </w:t>
      </w:r>
      <w:r w:rsidR="009D2278">
        <w:rPr>
          <w:rFonts w:eastAsia="SimSun"/>
        </w:rPr>
        <w:t xml:space="preserve">shows the white box view of the service provider infrastructure. The infrastructure consists of quite a number of interconnected software processes which are modeled as UML components. The ports of the </w:t>
      </w:r>
      <w:r w:rsidR="00ED16FE">
        <w:rPr>
          <w:rFonts w:eastAsia="SimSun"/>
        </w:rPr>
        <w:t xml:space="preserve">service provider </w:t>
      </w:r>
      <w:r w:rsidR="009D2278">
        <w:rPr>
          <w:rFonts w:eastAsia="SimSun"/>
        </w:rPr>
        <w:t>infrastructure are the same as in the</w:t>
      </w:r>
      <w:r w:rsidR="00ED16FE">
        <w:rPr>
          <w:rFonts w:eastAsia="SimSun"/>
        </w:rPr>
        <w:t xml:space="preserve"> black box model </w:t>
      </w:r>
      <w:r w:rsidR="009D2278">
        <w:rPr>
          <w:rFonts w:eastAsia="SimSun"/>
        </w:rPr>
        <w:t>in the previous section</w:t>
      </w:r>
      <w:r>
        <w:rPr>
          <w:rFonts w:eastAsia="SimSun"/>
        </w:rPr>
        <w:t xml:space="preserve"> (</w:t>
      </w:r>
      <w:fldSimple w:instr=" REF _Ref210094237 \h  \* MERGEFORMAT ">
        <w:r w:rsidR="0048272E">
          <w:t xml:space="preserve">Figure </w:t>
        </w:r>
        <w:r w:rsidR="0048272E">
          <w:rPr>
            <w:noProof/>
          </w:rPr>
          <w:t>20</w:t>
        </w:r>
      </w:fldSimple>
      <w:r>
        <w:rPr>
          <w:rFonts w:eastAsia="SimSun"/>
        </w:rPr>
        <w:t>)</w:t>
      </w:r>
      <w:r w:rsidR="009D2278">
        <w:rPr>
          <w:rFonts w:eastAsia="SimSun"/>
        </w:rPr>
        <w:t>. Each port</w:t>
      </w:r>
      <w:r w:rsidR="00ED16FE">
        <w:rPr>
          <w:rFonts w:eastAsia="SimSun"/>
        </w:rPr>
        <w:t xml:space="preserve"> at the external system boundary </w:t>
      </w:r>
      <w:r w:rsidR="009D2278">
        <w:rPr>
          <w:rFonts w:eastAsia="SimSun"/>
        </w:rPr>
        <w:t>is mapped to a port of a corresponding software process by means of the UML &lt;&lt;delegate&gt;&gt; relationship</w:t>
      </w:r>
      <w:r w:rsidR="00ED16FE">
        <w:rPr>
          <w:rFonts w:eastAsia="SimSun"/>
        </w:rPr>
        <w:t>. Please note that</w:t>
      </w:r>
      <w:r w:rsidR="009D2278">
        <w:rPr>
          <w:rFonts w:eastAsia="SimSun"/>
        </w:rPr>
        <w:t xml:space="preserve"> the direction of the arrow does not mean the direction of an information flow, but just the delegation of the port implementation to a lower level component.</w:t>
      </w:r>
    </w:p>
    <w:p w:rsidR="006A165C" w:rsidRDefault="006A165C" w:rsidP="009D5850">
      <w:pPr>
        <w:keepNext/>
        <w:jc w:val="both"/>
        <w:rPr>
          <w:rFonts w:eastAsia="SimSun"/>
        </w:rPr>
      </w:pPr>
      <w:r>
        <w:rPr>
          <w:rFonts w:eastAsia="SimSun"/>
        </w:rPr>
        <w:t xml:space="preserve">An inbound mail addressed to the </w:t>
      </w:r>
      <w:smartTag w:uri="urn:schemas-microsoft-com:office:smarttags" w:element="place">
        <w:smartTag w:uri="urn:schemas-microsoft-com:office:smarttags" w:element="PlaceName">
          <w:r>
            <w:rPr>
              <w:rFonts w:eastAsia="SimSun"/>
            </w:rPr>
            <w:t>Inbound</w:t>
          </w:r>
        </w:smartTag>
        <w:r>
          <w:rPr>
            <w:rFonts w:eastAsia="SimSun"/>
          </w:rPr>
          <w:t xml:space="preserve"> </w:t>
        </w:r>
        <w:smartTag w:uri="urn:schemas-microsoft-com:office:smarttags" w:element="PlaceName">
          <w:r>
            <w:rPr>
              <w:rFonts w:eastAsia="SimSun"/>
            </w:rPr>
            <w:t>Mail</w:t>
          </w:r>
        </w:smartTag>
        <w:r>
          <w:rPr>
            <w:rFonts w:eastAsia="SimSun"/>
          </w:rPr>
          <w:t xml:space="preserve"> </w:t>
        </w:r>
        <w:smartTag w:uri="urn:schemas-microsoft-com:office:smarttags" w:element="PlaceType">
          <w:r>
            <w:rPr>
              <w:rFonts w:eastAsia="SimSun"/>
            </w:rPr>
            <w:t>Port</w:t>
          </w:r>
        </w:smartTag>
      </w:smartTag>
      <w:r>
        <w:rPr>
          <w:rFonts w:eastAsia="SimSun"/>
        </w:rPr>
        <w:t xml:space="preserve"> is received by the smtpd process and handed over to amavisd for subsequent </w:t>
      </w:r>
      <w:r w:rsidR="00F02D6C">
        <w:rPr>
          <w:rFonts w:eastAsia="SimSun"/>
        </w:rPr>
        <w:t>spam</w:t>
      </w:r>
      <w:r>
        <w:rPr>
          <w:rFonts w:eastAsia="SimSun"/>
        </w:rPr>
        <w:t xml:space="preserve"> checking by spam-assassin and </w:t>
      </w:r>
      <w:r w:rsidR="00F02D6C">
        <w:rPr>
          <w:rFonts w:eastAsia="SimSun"/>
        </w:rPr>
        <w:t>virus</w:t>
      </w:r>
      <w:r>
        <w:rPr>
          <w:rFonts w:eastAsia="SimSun"/>
        </w:rPr>
        <w:t xml:space="preserve"> checking by clamar.</w:t>
      </w:r>
      <w:r w:rsidR="002C7E90">
        <w:rPr>
          <w:rFonts w:eastAsia="SimSun"/>
        </w:rPr>
        <w:t xml:space="preserve"> Trivial-rewrite adjusts the mail headers, then the mail is cleaned up by cleanup which writes the mail in the mbox format into </w:t>
      </w:r>
      <w:r w:rsidR="00ED16FE">
        <w:rPr>
          <w:rFonts w:eastAsia="SimSun"/>
        </w:rPr>
        <w:t>the</w:t>
      </w:r>
      <w:r w:rsidR="002C7E90">
        <w:rPr>
          <w:rFonts w:eastAsia="SimSun"/>
        </w:rPr>
        <w:t xml:space="preserve"> incoming mail queue. Qmgr reads the incoming mail queue, </w:t>
      </w:r>
      <w:r w:rsidR="009B42AE">
        <w:rPr>
          <w:rFonts w:eastAsia="SimSun"/>
        </w:rPr>
        <w:t>interprets</w:t>
      </w:r>
      <w:r w:rsidR="002C7E90">
        <w:rPr>
          <w:rFonts w:eastAsia="SimSun"/>
        </w:rPr>
        <w:t xml:space="preserve"> the mail recipient addresses and decides whether to forward the mail via smtp to external service providers through the Outbound Mail Port. In case of a local recipient, qmgr hands over the mail to the deliver process by means of the pipe process. Deliver writes the mail into the mailbox of the recipient, which is a directory (e.g. …/mail) of files where each file represents a single mail.</w:t>
      </w:r>
    </w:p>
    <w:p w:rsidR="00395E6A" w:rsidRDefault="00395E6A" w:rsidP="009D5850">
      <w:pPr>
        <w:keepNext/>
        <w:jc w:val="both"/>
        <w:rPr>
          <w:rFonts w:eastAsia="SimSun"/>
        </w:rPr>
      </w:pPr>
      <w:r>
        <w:rPr>
          <w:rFonts w:eastAsia="SimSun"/>
        </w:rPr>
        <w:t xml:space="preserve">A mail client retrieves mails from the mailbox by connecting to the </w:t>
      </w:r>
      <w:smartTag w:uri="urn:schemas-microsoft-com:office:smarttags" w:element="place">
        <w:smartTag w:uri="urn:schemas-microsoft-com:office:smarttags" w:element="PlaceName">
          <w:r>
            <w:rPr>
              <w:rFonts w:eastAsia="SimSun"/>
            </w:rPr>
            <w:t>Retrieve</w:t>
          </w:r>
        </w:smartTag>
        <w:r>
          <w:rPr>
            <w:rFonts w:eastAsia="SimSun"/>
          </w:rPr>
          <w:t xml:space="preserve"> </w:t>
        </w:r>
        <w:smartTag w:uri="urn:schemas-microsoft-com:office:smarttags" w:element="PlaceName">
          <w:r>
            <w:rPr>
              <w:rFonts w:eastAsia="SimSun"/>
            </w:rPr>
            <w:t>Mail</w:t>
          </w:r>
        </w:smartTag>
        <w:r>
          <w:rPr>
            <w:rFonts w:eastAsia="SimSun"/>
          </w:rPr>
          <w:t xml:space="preserve"> </w:t>
        </w:r>
        <w:smartTag w:uri="urn:schemas-microsoft-com:office:smarttags" w:element="PlaceType">
          <w:r>
            <w:rPr>
              <w:rFonts w:eastAsia="SimSun"/>
            </w:rPr>
            <w:t>Port</w:t>
          </w:r>
        </w:smartTag>
      </w:smartTag>
      <w:r>
        <w:rPr>
          <w:rFonts w:eastAsia="SimSun"/>
        </w:rPr>
        <w:t xml:space="preserve"> and interacting with the port by means of the POP3 protocol. In response to the POP3 operations invoked by the mail client </w:t>
      </w:r>
      <w:r>
        <w:rPr>
          <w:rFonts w:eastAsia="SimSun"/>
        </w:rPr>
        <w:lastRenderedPageBreak/>
        <w:t xml:space="preserve">application, the pop3 process reads the mails stored in the mailbox directory, sends them to client and deletes them from the mailbox directory. </w:t>
      </w:r>
    </w:p>
    <w:p w:rsidR="00395E6A" w:rsidRDefault="00395E6A" w:rsidP="009D5850">
      <w:pPr>
        <w:keepNext/>
        <w:jc w:val="both"/>
        <w:rPr>
          <w:rFonts w:eastAsia="SimSun"/>
        </w:rPr>
      </w:pPr>
      <w:r>
        <w:rPr>
          <w:rFonts w:eastAsia="SimSun"/>
        </w:rPr>
        <w:t xml:space="preserve">The imap process is an implementation of the IMAP </w:t>
      </w:r>
      <w:r w:rsidR="00881781">
        <w:rPr>
          <w:rFonts w:eastAsia="SimSun"/>
        </w:rPr>
        <w:t>protocol;</w:t>
      </w:r>
      <w:r>
        <w:rPr>
          <w:rFonts w:eastAsia="SimSun"/>
        </w:rPr>
        <w:t xml:space="preserve"> it allows </w:t>
      </w:r>
      <w:r w:rsidR="00881781">
        <w:rPr>
          <w:rFonts w:eastAsia="SimSun"/>
        </w:rPr>
        <w:t>managing</w:t>
      </w:r>
      <w:r>
        <w:rPr>
          <w:rFonts w:eastAsia="SimSun"/>
        </w:rPr>
        <w:t xml:space="preserve"> mails that remain in the mailbox</w:t>
      </w:r>
      <w:r w:rsidR="002A077E">
        <w:rPr>
          <w:rFonts w:eastAsia="SimSun"/>
        </w:rPr>
        <w:t xml:space="preserve">. The difference between IMAP and POP3 is that POP3 uses the mailbox as a temporary storage until the mails are retrieved to the client, while in the IMAP protocol the mailbox is a permanent storage in a true client server </w:t>
      </w:r>
      <w:r w:rsidR="00881781">
        <w:rPr>
          <w:rFonts w:eastAsia="SimSun"/>
        </w:rPr>
        <w:t>implementation</w:t>
      </w:r>
      <w:r w:rsidR="002A077E">
        <w:rPr>
          <w:rFonts w:eastAsia="SimSun"/>
        </w:rPr>
        <w:t xml:space="preserve"> of mail. </w:t>
      </w:r>
    </w:p>
    <w:p w:rsidR="002A077E" w:rsidRDefault="002A077E" w:rsidP="009D5850">
      <w:pPr>
        <w:keepNext/>
        <w:jc w:val="both"/>
        <w:rPr>
          <w:rFonts w:eastAsia="SimSun"/>
        </w:rPr>
      </w:pPr>
      <w:r>
        <w:rPr>
          <w:rFonts w:eastAsia="SimSun"/>
        </w:rPr>
        <w:t>Both the imap and the pop3 process use dovecot-auth as authentication facility, any client needs to authenticate by means of a valid username / password combination. Dovecot-auth turns to the mysql database where the usernames, passwords and other mailbox properties are stored.</w:t>
      </w:r>
    </w:p>
    <w:p w:rsidR="00A53166" w:rsidRDefault="00A53166" w:rsidP="009D5850">
      <w:pPr>
        <w:keepNext/>
        <w:jc w:val="both"/>
        <w:rPr>
          <w:rFonts w:eastAsia="SimSun"/>
        </w:rPr>
      </w:pPr>
      <w:r>
        <w:rPr>
          <w:rFonts w:eastAsia="SimSun"/>
        </w:rPr>
        <w:t xml:space="preserve">Mail clients send mail by means of the Send Client mail port, which is realized through the smtpd process that also receives incoming mails from third party providers. </w:t>
      </w:r>
      <w:r w:rsidR="00474310">
        <w:rPr>
          <w:rFonts w:eastAsia="SimSun"/>
        </w:rPr>
        <w:t xml:space="preserve">It is the </w:t>
      </w:r>
      <w:r w:rsidR="00881781">
        <w:rPr>
          <w:rFonts w:eastAsia="SimSun"/>
        </w:rPr>
        <w:t>responsibility</w:t>
      </w:r>
      <w:r w:rsidR="00474310">
        <w:rPr>
          <w:rFonts w:eastAsia="SimSun"/>
        </w:rPr>
        <w:t xml:space="preserve"> of the qmgr process to decide whether a mail needs to be forwarded to third party providers or whether the recipient is a local recipient. In the first case, qmgr hands the mail to the smtp process, otherwise to pipe as described above.</w:t>
      </w:r>
    </w:p>
    <w:p w:rsidR="0034388D" w:rsidRDefault="0034388D" w:rsidP="009D5850">
      <w:pPr>
        <w:keepNext/>
        <w:jc w:val="both"/>
        <w:rPr>
          <w:rFonts w:eastAsia="SimSun"/>
        </w:rPr>
      </w:pPr>
      <w:r>
        <w:rPr>
          <w:rFonts w:eastAsia="SimSun"/>
        </w:rPr>
        <w:t>Squirrel is an impl</w:t>
      </w:r>
      <w:r w:rsidR="00E36FE8">
        <w:rPr>
          <w:rFonts w:eastAsia="SimSun"/>
        </w:rPr>
        <w:t>emen</w:t>
      </w:r>
      <w:r w:rsidR="009E23EC">
        <w:rPr>
          <w:rFonts w:eastAsia="SimSun"/>
        </w:rPr>
        <w:t>t</w:t>
      </w:r>
      <w:r w:rsidR="00E36FE8">
        <w:rPr>
          <w:rFonts w:eastAsia="SimSun"/>
        </w:rPr>
        <w:t xml:space="preserve">ation of a webmail gateway. Squirrel hooks into the web server apache. A web browser sends an HTTP request to an address at which the apache web server is listening for incoming requests. Incoming requests to a specific URL </w:t>
      </w:r>
      <w:r w:rsidR="00881781">
        <w:rPr>
          <w:rFonts w:eastAsia="SimSun"/>
        </w:rPr>
        <w:t>sub tree</w:t>
      </w:r>
      <w:r w:rsidR="00E36FE8">
        <w:rPr>
          <w:rFonts w:eastAsia="SimSun"/>
        </w:rPr>
        <w:t xml:space="preserve"> are deferred by apache to squirrel. Squirrel </w:t>
      </w:r>
      <w:r w:rsidR="009B42AE">
        <w:rPr>
          <w:rFonts w:eastAsia="SimSun"/>
        </w:rPr>
        <w:t>interprets</w:t>
      </w:r>
      <w:r w:rsidR="00E36FE8">
        <w:rPr>
          <w:rFonts w:eastAsia="SimSun"/>
        </w:rPr>
        <w:t xml:space="preserve"> the HTTP requests, accesses the mailbox and the contained mails through the imap process and responds by sending HTML formatted responses to the web browser.</w:t>
      </w:r>
    </w:p>
    <w:p w:rsidR="00287BF5" w:rsidRDefault="00287BF5" w:rsidP="009D5850">
      <w:pPr>
        <w:keepNext/>
        <w:jc w:val="both"/>
        <w:rPr>
          <w:rFonts w:eastAsia="SimSun"/>
        </w:rPr>
      </w:pPr>
      <w:r>
        <w:rPr>
          <w:rFonts w:eastAsia="SimSun"/>
        </w:rPr>
        <w:t xml:space="preserve">In addition to </w:t>
      </w:r>
      <w:r w:rsidR="009E23EC">
        <w:rPr>
          <w:rFonts w:eastAsia="SimSun"/>
        </w:rPr>
        <w:t xml:space="preserve">providing the </w:t>
      </w:r>
      <w:r>
        <w:rPr>
          <w:rFonts w:eastAsia="SimSun"/>
        </w:rPr>
        <w:t xml:space="preserve">web mail </w:t>
      </w:r>
      <w:r w:rsidR="009E23EC">
        <w:rPr>
          <w:rFonts w:eastAsia="SimSun"/>
        </w:rPr>
        <w:t xml:space="preserve">access </w:t>
      </w:r>
      <w:r>
        <w:rPr>
          <w:rFonts w:eastAsia="SimSun"/>
        </w:rPr>
        <w:t xml:space="preserve">service, apache is the entry point for further web based </w:t>
      </w:r>
      <w:r w:rsidR="009E23EC">
        <w:rPr>
          <w:rFonts w:eastAsia="SimSun"/>
        </w:rPr>
        <w:t xml:space="preserve">services </w:t>
      </w:r>
      <w:r w:rsidR="00CE694C">
        <w:rPr>
          <w:rFonts w:eastAsia="SimSun"/>
        </w:rPr>
        <w:t xml:space="preserve">like user control, </w:t>
      </w:r>
      <w:r>
        <w:rPr>
          <w:rFonts w:eastAsia="SimSun"/>
        </w:rPr>
        <w:t>mail administration</w:t>
      </w:r>
      <w:r w:rsidR="00CE694C">
        <w:rPr>
          <w:rFonts w:eastAsia="SimSun"/>
        </w:rPr>
        <w:t xml:space="preserve"> and the promotion on web.</w:t>
      </w:r>
    </w:p>
    <w:p w:rsidR="00604C7B" w:rsidRDefault="009E23EC" w:rsidP="009D5850">
      <w:pPr>
        <w:jc w:val="both"/>
        <w:rPr>
          <w:rFonts w:eastAsia="SimSun"/>
        </w:rPr>
      </w:pPr>
      <w:r>
        <w:rPr>
          <w:rFonts w:eastAsia="SimSun"/>
        </w:rPr>
        <w:t xml:space="preserve">The mysql database maintains tables </w:t>
      </w:r>
      <w:r w:rsidR="00A40950">
        <w:rPr>
          <w:rFonts w:eastAsia="SimSun"/>
        </w:rPr>
        <w:t xml:space="preserve">of information </w:t>
      </w:r>
      <w:r>
        <w:rPr>
          <w:rFonts w:eastAsia="SimSun"/>
        </w:rPr>
        <w:t xml:space="preserve">that </w:t>
      </w:r>
      <w:r w:rsidR="00A40950">
        <w:rPr>
          <w:rFonts w:eastAsia="SimSun"/>
        </w:rPr>
        <w:t xml:space="preserve">is </w:t>
      </w:r>
      <w:r>
        <w:rPr>
          <w:rFonts w:eastAsia="SimSun"/>
        </w:rPr>
        <w:t>used by other processes as the central source of truth for user accounts, mailboxes, filters, forwarding rules and their properties</w:t>
      </w:r>
      <w:r w:rsidR="00A506A5">
        <w:rPr>
          <w:rFonts w:eastAsia="SimSun"/>
        </w:rPr>
        <w:t xml:space="preserve">. These </w:t>
      </w:r>
      <w:r w:rsidR="00482B4A">
        <w:rPr>
          <w:rFonts w:eastAsia="SimSun"/>
        </w:rPr>
        <w:t xml:space="preserve">have </w:t>
      </w:r>
      <w:r w:rsidR="00FE5BBA">
        <w:rPr>
          <w:rFonts w:eastAsia="SimSun"/>
        </w:rPr>
        <w:t xml:space="preserve">already </w:t>
      </w:r>
      <w:r w:rsidR="00482B4A">
        <w:rPr>
          <w:rFonts w:eastAsia="SimSun"/>
        </w:rPr>
        <w:t xml:space="preserve">been </w:t>
      </w:r>
      <w:r w:rsidR="00FE5BBA">
        <w:rPr>
          <w:rFonts w:eastAsia="SimSun"/>
        </w:rPr>
        <w:t xml:space="preserve">identified </w:t>
      </w:r>
      <w:r w:rsidR="00482B4A">
        <w:rPr>
          <w:rFonts w:eastAsia="SimSun"/>
        </w:rPr>
        <w:t xml:space="preserve">as business entities </w:t>
      </w:r>
      <w:r w:rsidR="00FE5BBA">
        <w:rPr>
          <w:rFonts w:eastAsia="SimSun"/>
        </w:rPr>
        <w:t xml:space="preserve">in </w:t>
      </w:r>
      <w:fldSimple w:instr=" REF _Ref201046736 \h  \* MERGEFORMAT ">
        <w:r w:rsidR="0048272E">
          <w:t xml:space="preserve">Figure </w:t>
        </w:r>
        <w:r w:rsidR="0048272E">
          <w:rPr>
            <w:noProof/>
          </w:rPr>
          <w:t>15</w:t>
        </w:r>
      </w:fldSimple>
      <w:r w:rsidR="00FE5BBA">
        <w:rPr>
          <w:rFonts w:eastAsia="SimSun"/>
        </w:rPr>
        <w:t>.</w:t>
      </w:r>
      <w:r w:rsidR="00604C7B">
        <w:rPr>
          <w:rFonts w:eastAsia="SimSun"/>
        </w:rPr>
        <w:t xml:space="preserve"> </w:t>
      </w:r>
      <w:r w:rsidR="00FE5BBA">
        <w:rPr>
          <w:rFonts w:eastAsia="SimSun"/>
        </w:rPr>
        <w:t>For example,</w:t>
      </w:r>
      <w:r w:rsidR="00604C7B">
        <w:rPr>
          <w:rFonts w:eastAsia="SimSun"/>
        </w:rPr>
        <w:t xml:space="preserve"> mysql provides information about a mailbox</w:t>
      </w:r>
      <w:r w:rsidR="00A40950">
        <w:rPr>
          <w:rFonts w:eastAsia="SimSun"/>
        </w:rPr>
        <w:t xml:space="preserve"> to the deliver process</w:t>
      </w:r>
      <w:r w:rsidR="00604C7B">
        <w:rPr>
          <w:rFonts w:eastAsia="SimSun"/>
        </w:rPr>
        <w:t xml:space="preserve">, i.e. the </w:t>
      </w:r>
      <w:r w:rsidR="00FE5BBA">
        <w:rPr>
          <w:rFonts w:eastAsia="SimSun"/>
        </w:rPr>
        <w:t>storage size assigned to a particular mailbox</w:t>
      </w:r>
      <w:r w:rsidR="00A40950">
        <w:rPr>
          <w:rFonts w:eastAsia="SimSun"/>
        </w:rPr>
        <w:t>.</w:t>
      </w:r>
      <w:r w:rsidR="00FE5BBA">
        <w:rPr>
          <w:rFonts w:eastAsia="SimSun"/>
        </w:rPr>
        <w:t xml:space="preserve"> The storage size is then enforced by the deliver process when it stores a mail in the filesystem directory </w:t>
      </w:r>
      <w:r w:rsidR="00482B4A">
        <w:rPr>
          <w:rFonts w:eastAsia="SimSun"/>
        </w:rPr>
        <w:t>that</w:t>
      </w:r>
      <w:r w:rsidR="00FE5BBA">
        <w:rPr>
          <w:rFonts w:eastAsia="SimSun"/>
        </w:rPr>
        <w:t xml:space="preserve"> implements the </w:t>
      </w:r>
      <w:r w:rsidR="00482B4A">
        <w:rPr>
          <w:rFonts w:eastAsia="SimSun"/>
        </w:rPr>
        <w:t xml:space="preserve">actual </w:t>
      </w:r>
      <w:r w:rsidR="00FE5BBA">
        <w:rPr>
          <w:rFonts w:eastAsia="SimSun"/>
        </w:rPr>
        <w:t>mail storage for that particular mailbox.</w:t>
      </w:r>
      <w:r w:rsidR="00482B4A">
        <w:rPr>
          <w:rFonts w:eastAsia="SimSun"/>
        </w:rPr>
        <w:t xml:space="preserve"> </w:t>
      </w:r>
    </w:p>
    <w:p w:rsidR="009E23EC" w:rsidRDefault="00482B4A" w:rsidP="009D5850">
      <w:pPr>
        <w:jc w:val="both"/>
        <w:rPr>
          <w:rFonts w:eastAsia="SimSun"/>
        </w:rPr>
      </w:pPr>
      <w:r>
        <w:rPr>
          <w:rFonts w:eastAsia="SimSun"/>
        </w:rPr>
        <w:t xml:space="preserve">User accounts and mailboxes are provisioned in the infrastructure by creating corresponding entries in the tables of mysql. </w:t>
      </w:r>
      <w:r w:rsidR="009E23EC">
        <w:rPr>
          <w:rFonts w:eastAsia="SimSun"/>
        </w:rPr>
        <w:t xml:space="preserve">Not all connections </w:t>
      </w:r>
      <w:r w:rsidR="00604C7B">
        <w:rPr>
          <w:rFonts w:eastAsia="SimSun"/>
        </w:rPr>
        <w:t>from</w:t>
      </w:r>
      <w:r w:rsidR="009E23EC">
        <w:rPr>
          <w:rFonts w:eastAsia="SimSun"/>
        </w:rPr>
        <w:t xml:space="preserve"> mysql </w:t>
      </w:r>
      <w:r w:rsidR="00604C7B">
        <w:rPr>
          <w:rFonts w:eastAsia="SimSun"/>
        </w:rPr>
        <w:t xml:space="preserve">to other processes </w:t>
      </w:r>
      <w:r w:rsidR="009E23EC">
        <w:rPr>
          <w:rFonts w:eastAsia="SimSun"/>
        </w:rPr>
        <w:t>are shown in the diagram.</w:t>
      </w:r>
    </w:p>
    <w:p w:rsidR="003046CE" w:rsidRDefault="003046CE" w:rsidP="009D5850">
      <w:pPr>
        <w:jc w:val="both"/>
        <w:rPr>
          <w:rFonts w:eastAsia="SimSun"/>
        </w:rPr>
      </w:pPr>
      <w:r>
        <w:rPr>
          <w:rFonts w:eastAsia="SimSun"/>
        </w:rPr>
        <w:t xml:space="preserve">A named process implementing the DNS protocol for answering name service requests is also part of the provider infrastructure. In our simplified example there are no hosted mail domains and all users share the same mail domain (e.g. mail addresses have the form …@yahoo.com), therefore the </w:t>
      </w:r>
      <w:r w:rsidR="006A003D">
        <w:rPr>
          <w:rFonts w:eastAsia="SimSun"/>
        </w:rPr>
        <w:t xml:space="preserve">DNS entries are static. </w:t>
      </w:r>
      <w:r>
        <w:rPr>
          <w:rFonts w:eastAsia="SimSun"/>
        </w:rPr>
        <w:t>In a more complex example, a mailbox might have associated mail domains (e.g. … @acme.de</w:t>
      </w:r>
      <w:r w:rsidR="006A003D">
        <w:rPr>
          <w:rFonts w:eastAsia="SimSun"/>
        </w:rPr>
        <w:t>)</w:t>
      </w:r>
      <w:r>
        <w:rPr>
          <w:rFonts w:eastAsia="SimSun"/>
        </w:rPr>
        <w:t xml:space="preserve"> that </w:t>
      </w:r>
      <w:r w:rsidR="006A003D">
        <w:rPr>
          <w:rFonts w:eastAsia="SimSun"/>
        </w:rPr>
        <w:t xml:space="preserve">are announced as DNS MX records to the internet. </w:t>
      </w:r>
    </w:p>
    <w:p w:rsidR="00961306" w:rsidRDefault="00961306" w:rsidP="009D5850">
      <w:pPr>
        <w:jc w:val="both"/>
        <w:rPr>
          <w:rFonts w:eastAsia="SimSun"/>
        </w:rPr>
      </w:pPr>
      <w:r>
        <w:rPr>
          <w:rFonts w:eastAsia="SimSun"/>
        </w:rPr>
        <w:t>Note that this is still a simplified example, it is designed to be complex enough to be relevant, but simple enough to be presented in a paper.</w:t>
      </w:r>
    </w:p>
    <w:p w:rsidR="00424010" w:rsidRPr="004672F6" w:rsidRDefault="00424010" w:rsidP="009D5850">
      <w:pPr>
        <w:pStyle w:val="Heading3"/>
        <w:jc w:val="both"/>
        <w:rPr>
          <w:rFonts w:eastAsia="SimSun"/>
        </w:rPr>
      </w:pPr>
      <w:bookmarkStart w:id="150" w:name="_Toc233705607"/>
      <w:bookmarkStart w:id="151" w:name="_Toc266784506"/>
      <w:r w:rsidRPr="004672F6">
        <w:rPr>
          <w:rFonts w:eastAsia="SimSun"/>
        </w:rPr>
        <w:t xml:space="preserve">SID </w:t>
      </w:r>
      <w:r w:rsidR="003C38E1" w:rsidRPr="004672F6">
        <w:rPr>
          <w:rFonts w:eastAsia="SimSun"/>
        </w:rPr>
        <w:t>M</w:t>
      </w:r>
      <w:r w:rsidRPr="004672F6">
        <w:rPr>
          <w:rFonts w:eastAsia="SimSun"/>
        </w:rPr>
        <w:t>odel</w:t>
      </w:r>
      <w:bookmarkEnd w:id="150"/>
      <w:bookmarkEnd w:id="151"/>
    </w:p>
    <w:p w:rsidR="003C38E1" w:rsidRDefault="003C38E1" w:rsidP="009D5850">
      <w:pPr>
        <w:jc w:val="both"/>
        <w:rPr>
          <w:rFonts w:cs="Arial"/>
          <w:szCs w:val="20"/>
          <w:lang/>
        </w:rPr>
      </w:pPr>
      <w:r>
        <w:rPr>
          <w:rFonts w:eastAsia="SimSun"/>
        </w:rPr>
        <w:t xml:space="preserve">An essential concept for the modeling of the mail infrastructure is the SID LogicalDevice, which is the equivalent of a process. The SID model </w:t>
      </w:r>
      <w:r w:rsidR="00A40950">
        <w:rPr>
          <w:rFonts w:eastAsia="SimSun"/>
        </w:rPr>
        <w:t>(</w:t>
      </w:r>
      <w:fldSimple w:instr=" REF _Ref210095024 \h  \* MERGEFORMAT ">
        <w:r w:rsidR="0048272E">
          <w:t xml:space="preserve">Figure </w:t>
        </w:r>
        <w:r w:rsidR="0048272E">
          <w:rPr>
            <w:noProof/>
          </w:rPr>
          <w:t>26</w:t>
        </w:r>
      </w:fldSimple>
      <w:r w:rsidR="00A40950">
        <w:rPr>
          <w:rFonts w:eastAsia="SimSun"/>
        </w:rPr>
        <w:t xml:space="preserve">) </w:t>
      </w:r>
      <w:r>
        <w:rPr>
          <w:rFonts w:eastAsia="SimSun"/>
        </w:rPr>
        <w:t>gives us the following hint in the description of the class LogicalDevice: “</w:t>
      </w:r>
      <w:r>
        <w:rPr>
          <w:rFonts w:cs="Arial"/>
          <w:szCs w:val="20"/>
          <w:lang/>
        </w:rPr>
        <w:t>Conceptually, this represents the "brains" of the device”. This is similar to the UML blocks or components.</w:t>
      </w:r>
    </w:p>
    <w:p w:rsidR="003C38E1" w:rsidRDefault="003C38E1" w:rsidP="009D5850">
      <w:pPr>
        <w:jc w:val="both"/>
        <w:rPr>
          <w:rFonts w:cs="Arial"/>
          <w:szCs w:val="20"/>
          <w:lang/>
        </w:rPr>
      </w:pPr>
      <w:r>
        <w:rPr>
          <w:rFonts w:cs="Arial"/>
          <w:szCs w:val="20"/>
          <w:lang/>
        </w:rPr>
        <w:t xml:space="preserve">A SID LogicalDevice has a set of SID DeviceInterfaces that are similar to UML ports. A SID DeviceInterface can be addressed by a number of SID NetworkAddresses, this shows that </w:t>
      </w:r>
      <w:r w:rsidR="008D7849">
        <w:rPr>
          <w:rFonts w:cs="Arial"/>
          <w:szCs w:val="20"/>
          <w:lang/>
        </w:rPr>
        <w:t>the SID DeviceInterface has the character of a</w:t>
      </w:r>
      <w:r>
        <w:rPr>
          <w:rFonts w:cs="Arial"/>
          <w:szCs w:val="20"/>
          <w:lang/>
        </w:rPr>
        <w:t xml:space="preserve"> service access point. The SID protocol is a formal set of rules and conventions that governs how two entities exchange information, therefore this nicely maps to the UML interface.</w:t>
      </w:r>
    </w:p>
    <w:p w:rsidR="008D7849" w:rsidRDefault="00DD5E29" w:rsidP="009D5850">
      <w:pPr>
        <w:jc w:val="both"/>
        <w:rPr>
          <w:rFonts w:cs="Arial"/>
          <w:szCs w:val="20"/>
          <w:lang/>
        </w:rPr>
      </w:pPr>
      <w:r>
        <w:rPr>
          <w:rFonts w:cs="Arial"/>
          <w:noProof/>
          <w:szCs w:val="20"/>
        </w:rPr>
        <w:lastRenderedPageBreak/>
        <w:drawing>
          <wp:inline distT="0" distB="0" distL="0" distR="0">
            <wp:extent cx="5934075" cy="23907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5934075" cy="2390775"/>
                    </a:xfrm>
                    <a:prstGeom prst="rect">
                      <a:avLst/>
                    </a:prstGeom>
                    <a:noFill/>
                    <a:ln w="9525">
                      <a:noFill/>
                      <a:miter lim="800000"/>
                      <a:headEnd/>
                      <a:tailEnd/>
                    </a:ln>
                  </pic:spPr>
                </pic:pic>
              </a:graphicData>
            </a:graphic>
          </wp:inline>
        </w:drawing>
      </w:r>
    </w:p>
    <w:p w:rsidR="00890DEC" w:rsidRDefault="00890DEC" w:rsidP="009D5850">
      <w:pPr>
        <w:pStyle w:val="Caption"/>
        <w:ind w:hanging="1800"/>
        <w:jc w:val="both"/>
        <w:rPr>
          <w:rFonts w:eastAsia="SimSun"/>
        </w:rPr>
      </w:pPr>
      <w:bookmarkStart w:id="152" w:name="_Ref210095024"/>
      <w:r>
        <w:t xml:space="preserve">Figure </w:t>
      </w:r>
      <w:fldSimple w:instr=" SEQ Figure \* ARABIC ">
        <w:r w:rsidR="0048272E">
          <w:rPr>
            <w:noProof/>
          </w:rPr>
          <w:t>26</w:t>
        </w:r>
      </w:fldSimple>
      <w:bookmarkEnd w:id="152"/>
      <w:r>
        <w:t>: Essential SID classes for the modeling of processes as SID LogicalDevices</w:t>
      </w:r>
    </w:p>
    <w:p w:rsidR="00134614" w:rsidRPr="00890DEC" w:rsidRDefault="00134614" w:rsidP="009D5850">
      <w:pPr>
        <w:jc w:val="both"/>
        <w:rPr>
          <w:rFonts w:cs="Arial"/>
          <w:szCs w:val="20"/>
        </w:rPr>
      </w:pPr>
    </w:p>
    <w:p w:rsidR="00134614" w:rsidRDefault="00134614" w:rsidP="009D5850">
      <w:pPr>
        <w:jc w:val="both"/>
        <w:rPr>
          <w:rFonts w:cs="Arial"/>
          <w:szCs w:val="20"/>
          <w:lang/>
        </w:rPr>
      </w:pPr>
      <w:r>
        <w:rPr>
          <w:rFonts w:cs="Arial"/>
          <w:szCs w:val="20"/>
          <w:lang/>
        </w:rPr>
        <w:t>At the level of logical resources, the SID provides quite a large number of patterns and classes with descriptions and associations that leave room for semantic interpretation and different modeling styles. In fact two persons will probably never come up with the same model for the same technical arrangement.</w:t>
      </w:r>
      <w:r w:rsidR="00A40950">
        <w:rPr>
          <w:rFonts w:cs="Arial"/>
          <w:szCs w:val="20"/>
          <w:lang/>
        </w:rPr>
        <w:t xml:space="preserve"> The SID classes that are presented here are a very small fragment of the SID that have been selected to highlight essential concepts on the level of logical resources.</w:t>
      </w:r>
    </w:p>
    <w:p w:rsidR="00134614" w:rsidRDefault="00134614" w:rsidP="009D5850">
      <w:pPr>
        <w:jc w:val="both"/>
        <w:rPr>
          <w:rFonts w:cs="Arial"/>
          <w:szCs w:val="20"/>
          <w:lang/>
        </w:rPr>
      </w:pPr>
      <w:r>
        <w:rPr>
          <w:rFonts w:cs="Arial"/>
          <w:szCs w:val="20"/>
          <w:lang/>
        </w:rPr>
        <w:t xml:space="preserve">In lack of a SID class that could be used to </w:t>
      </w:r>
      <w:r w:rsidR="00881781">
        <w:rPr>
          <w:rFonts w:cs="Arial"/>
          <w:szCs w:val="20"/>
          <w:lang/>
        </w:rPr>
        <w:t>connect</w:t>
      </w:r>
      <w:r>
        <w:rPr>
          <w:rFonts w:cs="Arial"/>
          <w:szCs w:val="20"/>
          <w:lang/>
        </w:rPr>
        <w:t xml:space="preserve"> two SID DeviceInterfaces or two SID LogicalDevices in the style of an</w:t>
      </w:r>
      <w:r>
        <w:rPr>
          <w:rFonts w:eastAsia="SimSun"/>
        </w:rPr>
        <w:t xml:space="preserve"> </w:t>
      </w:r>
      <w:r>
        <w:rPr>
          <w:rFonts w:cs="Arial"/>
          <w:szCs w:val="20"/>
          <w:lang/>
        </w:rPr>
        <w:t xml:space="preserve">UML assembly connector ( </w:t>
      </w:r>
      <w:r w:rsidR="00DD5E29">
        <w:rPr>
          <w:rFonts w:cs="Arial"/>
          <w:noProof/>
          <w:szCs w:val="20"/>
        </w:rPr>
        <w:drawing>
          <wp:inline distT="0" distB="0" distL="0" distR="0">
            <wp:extent cx="123825" cy="11430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srcRect/>
                    <a:stretch>
                      <a:fillRect/>
                    </a:stretch>
                  </pic:blipFill>
                  <pic:spPr bwMode="auto">
                    <a:xfrm>
                      <a:off x="0" y="0"/>
                      <a:ext cx="123825" cy="114300"/>
                    </a:xfrm>
                    <a:prstGeom prst="rect">
                      <a:avLst/>
                    </a:prstGeom>
                    <a:noFill/>
                    <a:ln w="9525">
                      <a:noFill/>
                      <a:miter lim="800000"/>
                      <a:headEnd/>
                      <a:tailEnd/>
                    </a:ln>
                  </pic:spPr>
                </pic:pic>
              </a:graphicData>
            </a:graphic>
          </wp:inline>
        </w:drawing>
      </w:r>
      <w:r>
        <w:rPr>
          <w:rFonts w:cs="Arial"/>
          <w:szCs w:val="20"/>
          <w:lang/>
        </w:rPr>
        <w:t>), we extend the SID with the class AssemblyConnector, as shown in the subsequent diagram.</w:t>
      </w:r>
    </w:p>
    <w:p w:rsidR="008D7849" w:rsidRDefault="008D7849" w:rsidP="009D5850">
      <w:pPr>
        <w:jc w:val="both"/>
        <w:rPr>
          <w:rFonts w:cs="Arial"/>
          <w:szCs w:val="20"/>
          <w:lang/>
        </w:rPr>
      </w:pPr>
    </w:p>
    <w:p w:rsidR="00134614" w:rsidRDefault="00DD5E29" w:rsidP="009D5850">
      <w:pPr>
        <w:jc w:val="both"/>
        <w:rPr>
          <w:rFonts w:cs="Arial"/>
          <w:szCs w:val="20"/>
          <w:lang/>
        </w:rPr>
      </w:pPr>
      <w:r>
        <w:rPr>
          <w:rFonts w:cs="Arial"/>
          <w:noProof/>
          <w:szCs w:val="20"/>
        </w:rPr>
        <w:drawing>
          <wp:inline distT="0" distB="0" distL="0" distR="0">
            <wp:extent cx="5943600" cy="9715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cstate="print"/>
                    <a:srcRect/>
                    <a:stretch>
                      <a:fillRect/>
                    </a:stretch>
                  </pic:blipFill>
                  <pic:spPr bwMode="auto">
                    <a:xfrm>
                      <a:off x="0" y="0"/>
                      <a:ext cx="5943600" cy="971550"/>
                    </a:xfrm>
                    <a:prstGeom prst="rect">
                      <a:avLst/>
                    </a:prstGeom>
                    <a:noFill/>
                    <a:ln w="9525">
                      <a:noFill/>
                      <a:miter lim="800000"/>
                      <a:headEnd/>
                      <a:tailEnd/>
                    </a:ln>
                  </pic:spPr>
                </pic:pic>
              </a:graphicData>
            </a:graphic>
          </wp:inline>
        </w:drawing>
      </w:r>
    </w:p>
    <w:p w:rsidR="00890DEC" w:rsidRDefault="00890DEC" w:rsidP="009D5850">
      <w:pPr>
        <w:pStyle w:val="Caption"/>
        <w:ind w:hanging="1800"/>
        <w:jc w:val="both"/>
        <w:rPr>
          <w:rFonts w:eastAsia="SimSun"/>
        </w:rPr>
      </w:pPr>
      <w:r>
        <w:t xml:space="preserve">Figure </w:t>
      </w:r>
      <w:fldSimple w:instr=" SEQ Figure \* ARABIC ">
        <w:r w:rsidR="0048272E">
          <w:rPr>
            <w:noProof/>
          </w:rPr>
          <w:t>27</w:t>
        </w:r>
      </w:fldSimple>
      <w:r>
        <w:t>: Extending the SID with an AssemblyConnector to connect LogicalResources</w:t>
      </w:r>
    </w:p>
    <w:p w:rsidR="003C38E1" w:rsidRPr="00890DEC" w:rsidRDefault="003C38E1" w:rsidP="009D5850">
      <w:pPr>
        <w:jc w:val="both"/>
        <w:rPr>
          <w:rFonts w:cs="Arial"/>
          <w:szCs w:val="20"/>
        </w:rPr>
      </w:pPr>
    </w:p>
    <w:p w:rsidR="00143EC3" w:rsidRDefault="00DE528D" w:rsidP="009D5850">
      <w:pPr>
        <w:jc w:val="both"/>
        <w:rPr>
          <w:rFonts w:eastAsia="SimSun"/>
          <w:lang/>
        </w:rPr>
      </w:pPr>
      <w:r>
        <w:rPr>
          <w:rFonts w:eastAsia="SimSun"/>
          <w:lang/>
        </w:rPr>
        <w:t>In the next example we study</w:t>
      </w:r>
      <w:r w:rsidR="00473FED">
        <w:rPr>
          <w:rFonts w:eastAsia="SimSun"/>
          <w:lang/>
        </w:rPr>
        <w:t xml:space="preserve"> a subsection of the overall model of logical resources: T</w:t>
      </w:r>
      <w:r>
        <w:rPr>
          <w:rFonts w:eastAsia="SimSun"/>
          <w:lang/>
        </w:rPr>
        <w:t>he context of the imap</w:t>
      </w:r>
      <w:r w:rsidR="00143EC3">
        <w:rPr>
          <w:rFonts w:eastAsia="SimSun"/>
          <w:lang/>
        </w:rPr>
        <w:t xml:space="preserve"> and pop3</w:t>
      </w:r>
      <w:r>
        <w:rPr>
          <w:rFonts w:eastAsia="SimSun"/>
          <w:lang/>
        </w:rPr>
        <w:t xml:space="preserve"> process</w:t>
      </w:r>
      <w:r w:rsidR="00143EC3">
        <w:rPr>
          <w:rFonts w:eastAsia="SimSun"/>
          <w:lang/>
        </w:rPr>
        <w:t xml:space="preserve">es </w:t>
      </w:r>
      <w:r w:rsidR="00473FED">
        <w:rPr>
          <w:rFonts w:eastAsia="SimSun"/>
          <w:lang/>
        </w:rPr>
        <w:t xml:space="preserve">is </w:t>
      </w:r>
      <w:r w:rsidR="00143EC3">
        <w:rPr>
          <w:rFonts w:eastAsia="SimSun"/>
          <w:lang/>
        </w:rPr>
        <w:t>shown in the following UML component diagram.</w:t>
      </w:r>
      <w:r>
        <w:rPr>
          <w:rFonts w:eastAsia="SimSun"/>
          <w:lang/>
        </w:rPr>
        <w:t xml:space="preserve"> </w:t>
      </w:r>
    </w:p>
    <w:p w:rsidR="00143EC3" w:rsidRDefault="00143EC3" w:rsidP="009D5850">
      <w:pPr>
        <w:jc w:val="both"/>
        <w:rPr>
          <w:rFonts w:eastAsia="SimSun"/>
        </w:rPr>
      </w:pPr>
    </w:p>
    <w:p w:rsidR="003C38E1" w:rsidRDefault="00DD5E29" w:rsidP="009D5850">
      <w:pPr>
        <w:jc w:val="both"/>
        <w:rPr>
          <w:rFonts w:eastAsia="SimSun"/>
        </w:rPr>
      </w:pPr>
      <w:r>
        <w:rPr>
          <w:rFonts w:eastAsia="SimSun"/>
          <w:noProof/>
        </w:rPr>
        <w:lastRenderedPageBreak/>
        <w:drawing>
          <wp:inline distT="0" distB="0" distL="0" distR="0">
            <wp:extent cx="3752850" cy="17526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3752850" cy="1752600"/>
                    </a:xfrm>
                    <a:prstGeom prst="rect">
                      <a:avLst/>
                    </a:prstGeom>
                    <a:noFill/>
                    <a:ln w="9525">
                      <a:noFill/>
                      <a:miter lim="800000"/>
                      <a:headEnd/>
                      <a:tailEnd/>
                    </a:ln>
                  </pic:spPr>
                </pic:pic>
              </a:graphicData>
            </a:graphic>
          </wp:inline>
        </w:drawing>
      </w:r>
    </w:p>
    <w:p w:rsidR="007C71BB" w:rsidRDefault="007C71BB" w:rsidP="009D5850">
      <w:pPr>
        <w:pStyle w:val="Caption"/>
        <w:ind w:hanging="1800"/>
        <w:jc w:val="both"/>
        <w:rPr>
          <w:rFonts w:eastAsia="SimSun"/>
        </w:rPr>
      </w:pPr>
      <w:bookmarkStart w:id="153" w:name="_Ref210095302"/>
      <w:r>
        <w:t xml:space="preserve">Figure </w:t>
      </w:r>
      <w:fldSimple w:instr=" SEQ Figure \* ARABIC ">
        <w:r w:rsidR="0048272E">
          <w:rPr>
            <w:noProof/>
          </w:rPr>
          <w:t>28</w:t>
        </w:r>
      </w:fldSimple>
      <w:bookmarkEnd w:id="153"/>
      <w:r>
        <w:t>: The context of the imap and pop3 processes</w:t>
      </w:r>
    </w:p>
    <w:p w:rsidR="00143EC3" w:rsidRPr="007C71BB" w:rsidRDefault="00143EC3" w:rsidP="009D5850">
      <w:pPr>
        <w:jc w:val="both"/>
        <w:rPr>
          <w:rFonts w:eastAsia="SimSun"/>
        </w:rPr>
      </w:pPr>
    </w:p>
    <w:p w:rsidR="00143EC3" w:rsidRDefault="00143EC3" w:rsidP="009D5850">
      <w:pPr>
        <w:jc w:val="both"/>
        <w:rPr>
          <w:rFonts w:eastAsia="SimSun"/>
          <w:lang/>
        </w:rPr>
      </w:pPr>
      <w:r>
        <w:rPr>
          <w:rFonts w:eastAsia="SimSun"/>
          <w:lang/>
        </w:rPr>
        <w:t xml:space="preserve">A </w:t>
      </w:r>
      <w:r w:rsidR="00195176">
        <w:rPr>
          <w:rFonts w:eastAsia="SimSun"/>
          <w:lang/>
        </w:rPr>
        <w:t xml:space="preserve">straightforward </w:t>
      </w:r>
      <w:r>
        <w:rPr>
          <w:rFonts w:eastAsia="SimSun"/>
          <w:lang/>
        </w:rPr>
        <w:t xml:space="preserve">SID representation of that </w:t>
      </w:r>
      <w:r w:rsidR="00195176">
        <w:rPr>
          <w:rFonts w:eastAsia="SimSun"/>
          <w:lang/>
        </w:rPr>
        <w:t>subsection</w:t>
      </w:r>
      <w:r>
        <w:rPr>
          <w:rFonts w:eastAsia="SimSun"/>
          <w:lang/>
        </w:rPr>
        <w:t xml:space="preserve"> is shown </w:t>
      </w:r>
      <w:r w:rsidR="007B17BE">
        <w:rPr>
          <w:rFonts w:eastAsia="SimSun"/>
          <w:lang/>
        </w:rPr>
        <w:t xml:space="preserve">in the following object diagram without bothering </w:t>
      </w:r>
      <w:r w:rsidR="00473FED">
        <w:rPr>
          <w:rFonts w:eastAsia="SimSun"/>
          <w:lang/>
        </w:rPr>
        <w:t>to model</w:t>
      </w:r>
      <w:r w:rsidR="007B17BE">
        <w:rPr>
          <w:rFonts w:eastAsia="SimSun"/>
          <w:lang/>
        </w:rPr>
        <w:t xml:space="preserve"> the UML delegate association.</w:t>
      </w:r>
    </w:p>
    <w:p w:rsidR="00143EC3" w:rsidRPr="00143EC3" w:rsidRDefault="00143EC3" w:rsidP="009D5850">
      <w:pPr>
        <w:jc w:val="both"/>
        <w:rPr>
          <w:rFonts w:eastAsia="SimSun"/>
          <w:lang/>
        </w:rPr>
      </w:pPr>
    </w:p>
    <w:p w:rsidR="00143EC3" w:rsidRDefault="00DD5E29" w:rsidP="009D5850">
      <w:pPr>
        <w:jc w:val="both"/>
        <w:rPr>
          <w:rFonts w:eastAsia="SimSun"/>
        </w:rPr>
      </w:pPr>
      <w:r>
        <w:rPr>
          <w:rFonts w:eastAsia="SimSun"/>
          <w:noProof/>
        </w:rPr>
        <w:drawing>
          <wp:inline distT="0" distB="0" distL="0" distR="0">
            <wp:extent cx="5943600" cy="18002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srcRect/>
                    <a:stretch>
                      <a:fillRect/>
                    </a:stretch>
                  </pic:blipFill>
                  <pic:spPr bwMode="auto">
                    <a:xfrm>
                      <a:off x="0" y="0"/>
                      <a:ext cx="5943600" cy="1800225"/>
                    </a:xfrm>
                    <a:prstGeom prst="rect">
                      <a:avLst/>
                    </a:prstGeom>
                    <a:noFill/>
                    <a:ln w="9525">
                      <a:noFill/>
                      <a:miter lim="800000"/>
                      <a:headEnd/>
                      <a:tailEnd/>
                    </a:ln>
                  </pic:spPr>
                </pic:pic>
              </a:graphicData>
            </a:graphic>
          </wp:inline>
        </w:drawing>
      </w:r>
    </w:p>
    <w:p w:rsidR="007C71BB" w:rsidRDefault="007C71BB" w:rsidP="009D5850">
      <w:pPr>
        <w:pStyle w:val="Caption"/>
        <w:ind w:hanging="1800"/>
        <w:jc w:val="both"/>
        <w:rPr>
          <w:rFonts w:eastAsia="SimSun"/>
        </w:rPr>
      </w:pPr>
      <w:r>
        <w:t xml:space="preserve">Figure </w:t>
      </w:r>
      <w:fldSimple w:instr=" SEQ Figure \* ARABIC ">
        <w:r w:rsidR="0048272E">
          <w:rPr>
            <w:noProof/>
          </w:rPr>
          <w:t>29</w:t>
        </w:r>
      </w:fldSimple>
      <w:r>
        <w:t>: SID model of the context of the imap and pop3 processes</w:t>
      </w:r>
    </w:p>
    <w:p w:rsidR="00CC68E1" w:rsidRDefault="00CC68E1" w:rsidP="009D5850">
      <w:pPr>
        <w:jc w:val="both"/>
        <w:rPr>
          <w:rFonts w:eastAsia="SimSun"/>
        </w:rPr>
      </w:pPr>
    </w:p>
    <w:p w:rsidR="00CC68E1" w:rsidRDefault="00CC68E1" w:rsidP="009D5850">
      <w:pPr>
        <w:jc w:val="both"/>
        <w:rPr>
          <w:rFonts w:eastAsia="SimSun"/>
        </w:rPr>
      </w:pPr>
      <w:r>
        <w:rPr>
          <w:rFonts w:eastAsia="SimSun"/>
        </w:rPr>
        <w:t xml:space="preserve">For the entities shown in the diagram there need to be corresponding specifications which are not shown because that wouldn’t add any new insights. A full-fledged model would also show the operating </w:t>
      </w:r>
      <w:r w:rsidR="006F5CA0">
        <w:rPr>
          <w:rFonts w:eastAsia="SimSun"/>
        </w:rPr>
        <w:t>system, file systems and so on.</w:t>
      </w:r>
    </w:p>
    <w:p w:rsidR="00E82C24" w:rsidRDefault="00E82C24" w:rsidP="009D5850">
      <w:pPr>
        <w:jc w:val="both"/>
        <w:rPr>
          <w:rFonts w:eastAsia="SimSun"/>
        </w:rPr>
      </w:pPr>
      <w:r>
        <w:rPr>
          <w:rFonts w:eastAsia="SimSun"/>
        </w:rPr>
        <w:t xml:space="preserve">The following diagram shows the </w:t>
      </w:r>
      <w:r w:rsidR="004F6C6E">
        <w:rPr>
          <w:rFonts w:eastAsia="SimSun"/>
        </w:rPr>
        <w:t>logical resources for the user account and the mailbox.</w:t>
      </w:r>
      <w:r w:rsidR="00623FA7">
        <w:rPr>
          <w:rFonts w:eastAsia="SimSun"/>
        </w:rPr>
        <w:t xml:space="preserve"> They are hosted by the mysql logical device, which makes the user account and mailbox information available to the relevant processes of the infrastructure.</w:t>
      </w:r>
    </w:p>
    <w:p w:rsidR="004F6C6E" w:rsidRDefault="00DD5E29" w:rsidP="009D5850">
      <w:pPr>
        <w:jc w:val="both"/>
        <w:rPr>
          <w:rFonts w:eastAsia="SimSun"/>
        </w:rPr>
      </w:pPr>
      <w:r>
        <w:rPr>
          <w:rFonts w:eastAsia="SimSun"/>
          <w:noProof/>
        </w:rPr>
        <w:lastRenderedPageBreak/>
        <w:drawing>
          <wp:inline distT="0" distB="0" distL="0" distR="0">
            <wp:extent cx="5943600" cy="27813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srcRect/>
                    <a:stretch>
                      <a:fillRect/>
                    </a:stretch>
                  </pic:blipFill>
                  <pic:spPr bwMode="auto">
                    <a:xfrm>
                      <a:off x="0" y="0"/>
                      <a:ext cx="5943600" cy="2781300"/>
                    </a:xfrm>
                    <a:prstGeom prst="rect">
                      <a:avLst/>
                    </a:prstGeom>
                    <a:noFill/>
                    <a:ln w="9525">
                      <a:noFill/>
                      <a:miter lim="800000"/>
                      <a:headEnd/>
                      <a:tailEnd/>
                    </a:ln>
                  </pic:spPr>
                </pic:pic>
              </a:graphicData>
            </a:graphic>
          </wp:inline>
        </w:drawing>
      </w:r>
    </w:p>
    <w:p w:rsidR="004F6C6E" w:rsidRDefault="004F6C6E" w:rsidP="009D5850">
      <w:pPr>
        <w:pStyle w:val="Caption"/>
        <w:ind w:hanging="1800"/>
        <w:jc w:val="both"/>
        <w:rPr>
          <w:rFonts w:eastAsia="SimSun"/>
        </w:rPr>
      </w:pPr>
      <w:r>
        <w:t xml:space="preserve">Figure </w:t>
      </w:r>
      <w:fldSimple w:instr=" SEQ Figure \* ARABIC ">
        <w:r w:rsidR="0048272E">
          <w:rPr>
            <w:noProof/>
          </w:rPr>
          <w:t>30</w:t>
        </w:r>
      </w:fldSimple>
      <w:r>
        <w:t>: SID object model of user account and mailbox logical resources</w:t>
      </w:r>
    </w:p>
    <w:p w:rsidR="004F6C6E" w:rsidRDefault="004F6C6E" w:rsidP="009D5850">
      <w:pPr>
        <w:jc w:val="both"/>
        <w:rPr>
          <w:rFonts w:eastAsia="SimSun"/>
        </w:rPr>
      </w:pPr>
    </w:p>
    <w:p w:rsidR="0097198A" w:rsidRPr="004672F6" w:rsidRDefault="0097198A" w:rsidP="009D5850">
      <w:pPr>
        <w:pStyle w:val="Heading3"/>
        <w:jc w:val="both"/>
        <w:rPr>
          <w:rFonts w:eastAsia="SimSun"/>
        </w:rPr>
      </w:pPr>
      <w:bookmarkStart w:id="154" w:name="_Toc233705608"/>
      <w:bookmarkStart w:id="155" w:name="_Toc266784507"/>
      <w:r w:rsidRPr="004672F6">
        <w:rPr>
          <w:rFonts w:eastAsia="SimSun"/>
        </w:rPr>
        <w:t>Requirements to Lower Layers</w:t>
      </w:r>
      <w:bookmarkEnd w:id="154"/>
      <w:bookmarkEnd w:id="155"/>
    </w:p>
    <w:p w:rsidR="0097198A" w:rsidRPr="003C38E1" w:rsidRDefault="0097198A" w:rsidP="009D5850">
      <w:pPr>
        <w:jc w:val="both"/>
        <w:rPr>
          <w:rFonts w:eastAsia="SimSun"/>
        </w:rPr>
      </w:pPr>
      <w:r>
        <w:rPr>
          <w:rFonts w:eastAsia="SimSun"/>
          <w:lang w:eastAsia="zh-CN"/>
        </w:rPr>
        <w:t>The logical resources are a source of requirements to the design of the physical resources. Compatibility requirements address the relationship between logical and physical resources, e.g. an operating system might not run on every hardware platform. Sizing requirements address the capacity issues of storage size, communication bandwidth and processing performance.</w:t>
      </w:r>
    </w:p>
    <w:p w:rsidR="00424010" w:rsidRPr="00424010" w:rsidRDefault="00424010" w:rsidP="009D5850">
      <w:pPr>
        <w:pStyle w:val="Heading2"/>
        <w:jc w:val="both"/>
        <w:rPr>
          <w:rFonts w:eastAsia="SimSun"/>
        </w:rPr>
      </w:pPr>
      <w:bookmarkStart w:id="156" w:name="_Toc233705609"/>
      <w:bookmarkStart w:id="157" w:name="_Toc266784508"/>
      <w:r>
        <w:rPr>
          <w:rFonts w:eastAsia="SimSun"/>
        </w:rPr>
        <w:t>Production of Resource-facing Services by Logical Resources</w:t>
      </w:r>
      <w:bookmarkEnd w:id="156"/>
      <w:bookmarkEnd w:id="157"/>
    </w:p>
    <w:p w:rsidR="00424010" w:rsidRPr="004672F6" w:rsidRDefault="00D351AE" w:rsidP="009D5850">
      <w:pPr>
        <w:pStyle w:val="Heading3"/>
        <w:jc w:val="both"/>
        <w:rPr>
          <w:rFonts w:eastAsia="SimSun"/>
        </w:rPr>
      </w:pPr>
      <w:bookmarkStart w:id="158" w:name="_Toc233705610"/>
      <w:bookmarkStart w:id="159" w:name="_Toc266784509"/>
      <w:r>
        <w:rPr>
          <w:rFonts w:eastAsia="SimSun"/>
        </w:rPr>
        <w:t>Domain-specific</w:t>
      </w:r>
      <w:r w:rsidRPr="004672F6">
        <w:rPr>
          <w:rFonts w:eastAsia="SimSun"/>
        </w:rPr>
        <w:t xml:space="preserve"> </w:t>
      </w:r>
      <w:r w:rsidR="00424010" w:rsidRPr="004672F6">
        <w:rPr>
          <w:rFonts w:eastAsia="SimSun"/>
        </w:rPr>
        <w:t>Analysis</w:t>
      </w:r>
      <w:bookmarkEnd w:id="158"/>
      <w:bookmarkEnd w:id="159"/>
    </w:p>
    <w:p w:rsidR="00A17584" w:rsidRDefault="00A17584" w:rsidP="009D5850">
      <w:pPr>
        <w:jc w:val="both"/>
        <w:rPr>
          <w:rFonts w:eastAsia="SimSun"/>
        </w:rPr>
      </w:pPr>
      <w:r>
        <w:rPr>
          <w:rFonts w:eastAsia="SimSun"/>
        </w:rPr>
        <w:t>The following relationship</w:t>
      </w:r>
      <w:r w:rsidR="00BD673D">
        <w:rPr>
          <w:rFonts w:eastAsia="SimSun"/>
        </w:rPr>
        <w:t>s</w:t>
      </w:r>
      <w:r>
        <w:rPr>
          <w:rFonts w:eastAsia="SimSun"/>
        </w:rPr>
        <w:t xml:space="preserve"> between ports and exposed services ha</w:t>
      </w:r>
      <w:r w:rsidR="00BD673D">
        <w:rPr>
          <w:rFonts w:eastAsia="SimSun"/>
        </w:rPr>
        <w:t>ve</w:t>
      </w:r>
      <w:r>
        <w:rPr>
          <w:rFonts w:eastAsia="SimSun"/>
        </w:rPr>
        <w:t xml:space="preserve"> already been </w:t>
      </w:r>
      <w:r w:rsidR="00A40950">
        <w:rPr>
          <w:rFonts w:eastAsia="SimSun"/>
        </w:rPr>
        <w:t>analysed (</w:t>
      </w:r>
      <w:fldSimple w:instr=" REF _Ref210095302 \h  \* MERGEFORMAT ">
        <w:r w:rsidR="0048272E">
          <w:t xml:space="preserve">Figure </w:t>
        </w:r>
        <w:r w:rsidR="0048272E">
          <w:rPr>
            <w:noProof/>
          </w:rPr>
          <w:t>28</w:t>
        </w:r>
      </w:fldSimple>
      <w:r w:rsidR="00A40950">
        <w:rPr>
          <w:rFonts w:eastAsia="SimSun"/>
        </w:rPr>
        <w:t>)</w:t>
      </w:r>
      <w:r>
        <w:rPr>
          <w:rFonts w:eastAsia="SimSun"/>
        </w:rPr>
        <w:t>:</w:t>
      </w:r>
    </w:p>
    <w:p w:rsidR="00A17584" w:rsidRDefault="00A17584" w:rsidP="009D5850">
      <w:pPr>
        <w:numPr>
          <w:ilvl w:val="0"/>
          <w:numId w:val="19"/>
        </w:numPr>
        <w:jc w:val="both"/>
        <w:rPr>
          <w:rFonts w:eastAsia="SimSun"/>
          <w:lang w:val="fr-FR"/>
        </w:rPr>
      </w:pPr>
      <w:r w:rsidRPr="00A17584">
        <w:rPr>
          <w:rFonts w:eastAsia="SimSun"/>
          <w:lang w:val="fr-FR"/>
        </w:rPr>
        <w:t>Manage Mail Port exposes Manage Remote Mailbox RFS</w:t>
      </w:r>
    </w:p>
    <w:p w:rsidR="00A17584" w:rsidRDefault="00A17584" w:rsidP="009D5850">
      <w:pPr>
        <w:numPr>
          <w:ilvl w:val="0"/>
          <w:numId w:val="19"/>
        </w:numPr>
        <w:jc w:val="both"/>
        <w:rPr>
          <w:rFonts w:eastAsia="SimSun"/>
          <w:lang w:val="fr-FR"/>
        </w:rPr>
      </w:pPr>
      <w:r w:rsidRPr="00A17584">
        <w:rPr>
          <w:rFonts w:eastAsia="SimSun"/>
          <w:lang w:val="fr-FR"/>
        </w:rPr>
        <w:t>Retrieve Mail Port exposes Retrieve Mail RFS</w:t>
      </w:r>
    </w:p>
    <w:p w:rsidR="00A17584" w:rsidRPr="00A17584" w:rsidRDefault="00A17584" w:rsidP="009D5850">
      <w:pPr>
        <w:jc w:val="both"/>
        <w:rPr>
          <w:rFonts w:eastAsia="SimSun"/>
          <w:lang w:val="en-GB"/>
        </w:rPr>
      </w:pPr>
      <w:r w:rsidRPr="00A17584">
        <w:rPr>
          <w:rFonts w:eastAsia="SimSun"/>
          <w:lang w:val="en-GB"/>
        </w:rPr>
        <w:t xml:space="preserve">Obviously it is the imap process that provides the </w:t>
      </w:r>
      <w:smartTag w:uri="urn:schemas-microsoft-com:office:smarttags" w:element="place">
        <w:smartTag w:uri="urn:schemas-microsoft-com:office:smarttags" w:element="PlaceName">
          <w:r>
            <w:rPr>
              <w:rFonts w:eastAsia="SimSun"/>
              <w:lang w:val="en-GB"/>
            </w:rPr>
            <w:t>Manage</w:t>
          </w:r>
        </w:smartTag>
        <w:r>
          <w:rPr>
            <w:rFonts w:eastAsia="SimSun"/>
            <w:lang w:val="en-GB"/>
          </w:rPr>
          <w:t xml:space="preserve"> </w:t>
        </w:r>
        <w:smartTag w:uri="urn:schemas-microsoft-com:office:smarttags" w:element="PlaceName">
          <w:r>
            <w:rPr>
              <w:rFonts w:eastAsia="SimSun"/>
              <w:lang w:val="en-GB"/>
            </w:rPr>
            <w:t>Mail</w:t>
          </w:r>
        </w:smartTag>
        <w:r w:rsidRPr="00A17584">
          <w:rPr>
            <w:rFonts w:eastAsia="SimSun"/>
            <w:lang w:val="en-GB"/>
          </w:rPr>
          <w:t xml:space="preserve"> </w:t>
        </w:r>
        <w:smartTag w:uri="urn:schemas-microsoft-com:office:smarttags" w:element="PlaceType">
          <w:r w:rsidRPr="00A17584">
            <w:rPr>
              <w:rFonts w:eastAsia="SimSun"/>
              <w:lang w:val="en-GB"/>
            </w:rPr>
            <w:t>Port</w:t>
          </w:r>
        </w:smartTag>
      </w:smartTag>
      <w:r w:rsidR="006277DC">
        <w:rPr>
          <w:rFonts w:eastAsia="SimSun"/>
          <w:lang w:val="en-GB"/>
        </w:rPr>
        <w:t>, thus</w:t>
      </w:r>
      <w:r>
        <w:rPr>
          <w:rFonts w:eastAsia="SimSun"/>
          <w:lang w:val="en-GB"/>
        </w:rPr>
        <w:t xml:space="preserve"> the imap process </w:t>
      </w:r>
      <w:r w:rsidR="006277DC">
        <w:rPr>
          <w:rFonts w:eastAsia="SimSun"/>
          <w:lang w:val="en-GB"/>
        </w:rPr>
        <w:t xml:space="preserve">implements the </w:t>
      </w:r>
      <w:r>
        <w:rPr>
          <w:rFonts w:eastAsia="SimSun"/>
          <w:lang w:val="en-GB"/>
        </w:rPr>
        <w:t xml:space="preserve">resource-facing service </w:t>
      </w:r>
      <w:r w:rsidRPr="00A17584">
        <w:rPr>
          <w:rFonts w:eastAsia="SimSun"/>
          <w:lang w:val="en-GB"/>
        </w:rPr>
        <w:t>Manage Remote Mailbox RFS</w:t>
      </w:r>
      <w:r w:rsidR="006277DC">
        <w:rPr>
          <w:rFonts w:eastAsia="SimSun"/>
          <w:lang w:val="en-GB"/>
        </w:rPr>
        <w:t xml:space="preserve"> exposed at the port. T</w:t>
      </w:r>
      <w:r w:rsidR="006277DC" w:rsidRPr="00A17584">
        <w:rPr>
          <w:rFonts w:eastAsia="SimSun"/>
          <w:lang w:val="en-GB"/>
        </w:rPr>
        <w:t xml:space="preserve">he </w:t>
      </w:r>
      <w:r w:rsidR="006277DC">
        <w:rPr>
          <w:rFonts w:eastAsia="SimSun"/>
          <w:lang w:val="en-GB"/>
        </w:rPr>
        <w:t>pop3</w:t>
      </w:r>
      <w:r w:rsidR="006277DC" w:rsidRPr="00A17584">
        <w:rPr>
          <w:rFonts w:eastAsia="SimSun"/>
          <w:lang w:val="en-GB"/>
        </w:rPr>
        <w:t xml:space="preserve"> process provides the </w:t>
      </w:r>
      <w:smartTag w:uri="urn:schemas-microsoft-com:office:smarttags" w:element="place">
        <w:smartTag w:uri="urn:schemas-microsoft-com:office:smarttags" w:element="PlaceName">
          <w:r w:rsidR="006277DC">
            <w:rPr>
              <w:rFonts w:eastAsia="SimSun"/>
              <w:lang w:val="en-GB"/>
            </w:rPr>
            <w:t>Retrieve</w:t>
          </w:r>
        </w:smartTag>
        <w:r w:rsidR="006277DC">
          <w:rPr>
            <w:rFonts w:eastAsia="SimSun"/>
            <w:lang w:val="en-GB"/>
          </w:rPr>
          <w:t xml:space="preserve"> </w:t>
        </w:r>
        <w:smartTag w:uri="urn:schemas-microsoft-com:office:smarttags" w:element="PlaceName">
          <w:r w:rsidR="00C30262">
            <w:rPr>
              <w:rFonts w:eastAsia="SimSun"/>
              <w:lang w:val="en-GB"/>
            </w:rPr>
            <w:t>M</w:t>
          </w:r>
          <w:r w:rsidR="006277DC">
            <w:rPr>
              <w:rFonts w:eastAsia="SimSun"/>
              <w:lang w:val="en-GB"/>
            </w:rPr>
            <w:t>ail</w:t>
          </w:r>
        </w:smartTag>
        <w:r w:rsidR="006277DC" w:rsidRPr="00A17584">
          <w:rPr>
            <w:rFonts w:eastAsia="SimSun"/>
            <w:lang w:val="en-GB"/>
          </w:rPr>
          <w:t xml:space="preserve"> </w:t>
        </w:r>
        <w:smartTag w:uri="urn:schemas-microsoft-com:office:smarttags" w:element="PlaceType">
          <w:r w:rsidR="006277DC" w:rsidRPr="00A17584">
            <w:rPr>
              <w:rFonts w:eastAsia="SimSun"/>
              <w:lang w:val="en-GB"/>
            </w:rPr>
            <w:t>Port</w:t>
          </w:r>
        </w:smartTag>
      </w:smartTag>
      <w:r w:rsidR="006277DC">
        <w:rPr>
          <w:rFonts w:eastAsia="SimSun"/>
          <w:lang w:val="en-GB"/>
        </w:rPr>
        <w:t xml:space="preserve">, thus the pop3 process </w:t>
      </w:r>
      <w:r w:rsidR="00C30262">
        <w:rPr>
          <w:rFonts w:eastAsia="SimSun"/>
          <w:lang w:val="en-GB"/>
        </w:rPr>
        <w:t>imple</w:t>
      </w:r>
      <w:r w:rsidR="006277DC">
        <w:rPr>
          <w:rFonts w:eastAsia="SimSun"/>
          <w:lang w:val="en-GB"/>
        </w:rPr>
        <w:t xml:space="preserve">ments the resource-facing service </w:t>
      </w:r>
      <w:r w:rsidR="006277DC" w:rsidRPr="006277DC">
        <w:rPr>
          <w:rFonts w:eastAsia="SimSun"/>
          <w:lang w:val="en-GB"/>
        </w:rPr>
        <w:t>Retrieve Mail RFS</w:t>
      </w:r>
      <w:r w:rsidR="006277DC">
        <w:rPr>
          <w:rFonts w:eastAsia="SimSun"/>
          <w:lang w:val="en-GB"/>
        </w:rPr>
        <w:t>.</w:t>
      </w:r>
      <w:r w:rsidR="00C30262">
        <w:rPr>
          <w:rFonts w:eastAsia="SimSun"/>
          <w:lang w:val="en-GB"/>
        </w:rPr>
        <w:t xml:space="preserve"> This is derived from the diagrams</w:t>
      </w:r>
      <w:r w:rsidR="00A40950">
        <w:rPr>
          <w:rFonts w:eastAsia="SimSun"/>
          <w:lang w:val="en-GB"/>
        </w:rPr>
        <w:t xml:space="preserve"> in </w:t>
      </w:r>
      <w:fldSimple w:instr=" REF _Ref210095327 \h  \* MERGEFORMAT ">
        <w:r w:rsidR="0048272E">
          <w:t xml:space="preserve">Figure </w:t>
        </w:r>
        <w:r w:rsidR="0048272E">
          <w:rPr>
            <w:noProof/>
          </w:rPr>
          <w:t>31</w:t>
        </w:r>
      </w:fldSimple>
      <w:r w:rsidR="00C30262">
        <w:rPr>
          <w:rFonts w:eastAsia="SimSun"/>
          <w:lang w:val="en-GB"/>
        </w:rPr>
        <w:t>.</w:t>
      </w:r>
    </w:p>
    <w:p w:rsidR="00A17584" w:rsidRPr="00A17584" w:rsidRDefault="00A17584" w:rsidP="009D5850">
      <w:pPr>
        <w:jc w:val="both"/>
        <w:rPr>
          <w:rFonts w:eastAsia="SimSun"/>
          <w:lang w:val="en-GB"/>
        </w:rPr>
      </w:pPr>
    </w:p>
    <w:p w:rsidR="00A17584" w:rsidRDefault="00DD5E29" w:rsidP="009D5850">
      <w:pPr>
        <w:jc w:val="both"/>
        <w:rPr>
          <w:rFonts w:eastAsia="SimSun"/>
        </w:rPr>
      </w:pPr>
      <w:r>
        <w:rPr>
          <w:rFonts w:eastAsia="SimSun"/>
          <w:noProof/>
        </w:rPr>
        <w:lastRenderedPageBreak/>
        <w:drawing>
          <wp:inline distT="0" distB="0" distL="0" distR="0">
            <wp:extent cx="1676400" cy="17907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1676400" cy="1790700"/>
                    </a:xfrm>
                    <a:prstGeom prst="rect">
                      <a:avLst/>
                    </a:prstGeom>
                    <a:noFill/>
                    <a:ln w="9525">
                      <a:noFill/>
                      <a:miter lim="800000"/>
                      <a:headEnd/>
                      <a:tailEnd/>
                    </a:ln>
                  </pic:spPr>
                </pic:pic>
              </a:graphicData>
            </a:graphic>
          </wp:inline>
        </w:drawing>
      </w:r>
      <w:r w:rsidR="00A17584">
        <w:rPr>
          <w:rFonts w:eastAsia="SimSun"/>
        </w:rPr>
        <w:t xml:space="preserve">             </w:t>
      </w:r>
      <w:r>
        <w:rPr>
          <w:rFonts w:eastAsia="SimSun"/>
          <w:noProof/>
        </w:rPr>
        <w:drawing>
          <wp:inline distT="0" distB="0" distL="0" distR="0">
            <wp:extent cx="3771900" cy="181927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srcRect/>
                    <a:stretch>
                      <a:fillRect/>
                    </a:stretch>
                  </pic:blipFill>
                  <pic:spPr bwMode="auto">
                    <a:xfrm>
                      <a:off x="0" y="0"/>
                      <a:ext cx="3771900" cy="1819275"/>
                    </a:xfrm>
                    <a:prstGeom prst="rect">
                      <a:avLst/>
                    </a:prstGeom>
                    <a:noFill/>
                    <a:ln w="9525">
                      <a:noFill/>
                      <a:miter lim="800000"/>
                      <a:headEnd/>
                      <a:tailEnd/>
                    </a:ln>
                  </pic:spPr>
                </pic:pic>
              </a:graphicData>
            </a:graphic>
          </wp:inline>
        </w:drawing>
      </w:r>
    </w:p>
    <w:p w:rsidR="007C71BB" w:rsidRDefault="007C71BB" w:rsidP="009D5850">
      <w:pPr>
        <w:pStyle w:val="Caption"/>
        <w:ind w:hanging="1800"/>
        <w:jc w:val="both"/>
        <w:rPr>
          <w:rFonts w:eastAsia="SimSun"/>
        </w:rPr>
      </w:pPr>
      <w:bookmarkStart w:id="160" w:name="_Ref210095327"/>
      <w:r>
        <w:t xml:space="preserve">Figure </w:t>
      </w:r>
      <w:fldSimple w:instr=" SEQ Figure \* ARABIC ">
        <w:r w:rsidR="0048272E">
          <w:rPr>
            <w:noProof/>
          </w:rPr>
          <w:t>31</w:t>
        </w:r>
      </w:fldSimple>
      <w:bookmarkEnd w:id="160"/>
      <w:r>
        <w:t xml:space="preserve">: </w:t>
      </w:r>
      <w:r w:rsidR="00246DAA">
        <w:t>Relationship of resource-facing services and logical resources</w:t>
      </w:r>
    </w:p>
    <w:p w:rsidR="00C30262" w:rsidRPr="00A17584" w:rsidRDefault="00C30262" w:rsidP="009D5850">
      <w:pPr>
        <w:jc w:val="both"/>
        <w:rPr>
          <w:rFonts w:eastAsia="SimSun"/>
        </w:rPr>
      </w:pPr>
    </w:p>
    <w:p w:rsidR="004B4C63" w:rsidRPr="004672F6" w:rsidRDefault="00F650B8" w:rsidP="009D5850">
      <w:pPr>
        <w:pStyle w:val="Heading3"/>
        <w:jc w:val="both"/>
        <w:rPr>
          <w:rFonts w:eastAsia="SimSun"/>
        </w:rPr>
      </w:pPr>
      <w:bookmarkStart w:id="161" w:name="_Toc233705611"/>
      <w:bookmarkStart w:id="162" w:name="_Toc266784510"/>
      <w:r w:rsidRPr="004672F6">
        <w:rPr>
          <w:rFonts w:eastAsia="SimSun"/>
        </w:rPr>
        <w:t>SID</w:t>
      </w:r>
      <w:r w:rsidR="00424010" w:rsidRPr="004672F6">
        <w:rPr>
          <w:rFonts w:eastAsia="SimSun"/>
        </w:rPr>
        <w:t xml:space="preserve"> Model</w:t>
      </w:r>
      <w:bookmarkEnd w:id="161"/>
      <w:bookmarkEnd w:id="162"/>
    </w:p>
    <w:p w:rsidR="009F2E47" w:rsidRDefault="00A40950" w:rsidP="009D5850">
      <w:pPr>
        <w:jc w:val="both"/>
        <w:rPr>
          <w:rFonts w:eastAsia="SimSun"/>
        </w:rPr>
      </w:pPr>
      <w:fldSimple w:instr=" REF _Ref210095345 \h  \* MERGEFORMAT ">
        <w:r w:rsidR="0048272E">
          <w:t xml:space="preserve">Figure </w:t>
        </w:r>
        <w:r w:rsidR="0048272E">
          <w:rPr>
            <w:noProof/>
          </w:rPr>
          <w:t>32</w:t>
        </w:r>
      </w:fldSimple>
      <w:r>
        <w:rPr>
          <w:rFonts w:eastAsia="SimSun"/>
        </w:rPr>
        <w:t xml:space="preserve"> </w:t>
      </w:r>
      <w:r w:rsidR="006F5CA0">
        <w:rPr>
          <w:rFonts w:eastAsia="SimSun"/>
        </w:rPr>
        <w:t>shows the relationship of the resource-facing services to the underlying logical resources.</w:t>
      </w:r>
    </w:p>
    <w:p w:rsidR="004010AB" w:rsidRDefault="004010AB" w:rsidP="009D5850">
      <w:pPr>
        <w:keepNext/>
        <w:jc w:val="both"/>
      </w:pPr>
    </w:p>
    <w:p w:rsidR="00DF4491" w:rsidRPr="00F71ABF" w:rsidRDefault="00DD5E29" w:rsidP="009D5850">
      <w:pPr>
        <w:jc w:val="both"/>
        <w:rPr>
          <w:rFonts w:eastAsia="SimSun"/>
        </w:rPr>
      </w:pPr>
      <w:r>
        <w:rPr>
          <w:rFonts w:eastAsia="SimSun"/>
          <w:noProof/>
        </w:rPr>
        <w:drawing>
          <wp:inline distT="0" distB="0" distL="0" distR="0">
            <wp:extent cx="5943600" cy="28860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cstate="print"/>
                    <a:srcRect/>
                    <a:stretch>
                      <a:fillRect/>
                    </a:stretch>
                  </pic:blipFill>
                  <pic:spPr bwMode="auto">
                    <a:xfrm>
                      <a:off x="0" y="0"/>
                      <a:ext cx="5943600" cy="2886075"/>
                    </a:xfrm>
                    <a:prstGeom prst="rect">
                      <a:avLst/>
                    </a:prstGeom>
                    <a:noFill/>
                    <a:ln w="9525">
                      <a:noFill/>
                      <a:miter lim="800000"/>
                      <a:headEnd/>
                      <a:tailEnd/>
                    </a:ln>
                  </pic:spPr>
                </pic:pic>
              </a:graphicData>
            </a:graphic>
          </wp:inline>
        </w:drawing>
      </w:r>
    </w:p>
    <w:p w:rsidR="00246DAA" w:rsidRDefault="00246DAA" w:rsidP="00D951C7">
      <w:pPr>
        <w:pStyle w:val="Caption"/>
        <w:tabs>
          <w:tab w:val="clear" w:pos="2880"/>
        </w:tabs>
        <w:ind w:left="0"/>
        <w:jc w:val="left"/>
        <w:rPr>
          <w:rFonts w:eastAsia="SimSun"/>
        </w:rPr>
      </w:pPr>
      <w:bookmarkStart w:id="163" w:name="_Ref210095345"/>
      <w:r>
        <w:t xml:space="preserve">Figure </w:t>
      </w:r>
      <w:fldSimple w:instr=" SEQ Figure \* ARABIC ">
        <w:r w:rsidR="0048272E">
          <w:rPr>
            <w:noProof/>
          </w:rPr>
          <w:t>32</w:t>
        </w:r>
      </w:fldSimple>
      <w:bookmarkEnd w:id="163"/>
      <w:r>
        <w:t>:</w:t>
      </w:r>
      <w:r w:rsidR="00D951C7">
        <w:t xml:space="preserve"> </w:t>
      </w:r>
      <w:r>
        <w:t>Selected SID classes highlighting the relationship between resource-facing service and logical device</w:t>
      </w:r>
    </w:p>
    <w:p w:rsidR="0074360B" w:rsidRDefault="00CF7547" w:rsidP="009D5850">
      <w:pPr>
        <w:jc w:val="both"/>
        <w:rPr>
          <w:rFonts w:eastAsia="SimSun"/>
        </w:rPr>
      </w:pPr>
      <w:r>
        <w:rPr>
          <w:rFonts w:eastAsia="SimSun"/>
        </w:rPr>
        <w:t xml:space="preserve">The imap and pop3 process scenario can </w:t>
      </w:r>
      <w:r w:rsidR="0074360B">
        <w:rPr>
          <w:rFonts w:eastAsia="SimSun"/>
        </w:rPr>
        <w:t>be modeled in a SID based object diagram as shown below</w:t>
      </w:r>
      <w:r w:rsidR="00A40950">
        <w:rPr>
          <w:rFonts w:eastAsia="SimSun"/>
        </w:rPr>
        <w:t xml:space="preserve"> (</w:t>
      </w:r>
      <w:fldSimple w:instr=" REF _Ref210095378 \h  \* MERGEFORMAT ">
        <w:r w:rsidR="0048272E">
          <w:t xml:space="preserve">Figure </w:t>
        </w:r>
        <w:r w:rsidR="0048272E">
          <w:rPr>
            <w:noProof/>
          </w:rPr>
          <w:t>33</w:t>
        </w:r>
      </w:fldSimple>
      <w:r w:rsidR="00A40950">
        <w:rPr>
          <w:rFonts w:eastAsia="SimSun"/>
        </w:rPr>
        <w:t>)</w:t>
      </w:r>
      <w:r w:rsidR="0074360B">
        <w:rPr>
          <w:rFonts w:eastAsia="SimSun"/>
        </w:rPr>
        <w:t xml:space="preserve">. </w:t>
      </w:r>
      <w:r>
        <w:rPr>
          <w:rFonts w:eastAsia="SimSun"/>
        </w:rPr>
        <w:t xml:space="preserve">Note that the resource-facing services are only modeled at the external system boundary of the infrastructure, in </w:t>
      </w:r>
      <w:r w:rsidR="00881781">
        <w:rPr>
          <w:rFonts w:eastAsia="SimSun"/>
        </w:rPr>
        <w:t>correspondence</w:t>
      </w:r>
      <w:r>
        <w:rPr>
          <w:rFonts w:eastAsia="SimSun"/>
        </w:rPr>
        <w:t xml:space="preserve"> with the black-box models that have been developed in the previous sections. </w:t>
      </w:r>
    </w:p>
    <w:p w:rsidR="00CF7547" w:rsidRDefault="00CF7547" w:rsidP="009D5850">
      <w:pPr>
        <w:jc w:val="both"/>
        <w:rPr>
          <w:rFonts w:eastAsia="SimSun"/>
        </w:rPr>
      </w:pPr>
    </w:p>
    <w:p w:rsidR="00DF4491" w:rsidRDefault="00DD5E29" w:rsidP="009D5850">
      <w:pPr>
        <w:jc w:val="both"/>
        <w:rPr>
          <w:rFonts w:eastAsia="SimSun"/>
        </w:rPr>
      </w:pPr>
      <w:r>
        <w:rPr>
          <w:rFonts w:eastAsia="SimSun"/>
          <w:noProof/>
        </w:rPr>
        <w:lastRenderedPageBreak/>
        <w:drawing>
          <wp:inline distT="0" distB="0" distL="0" distR="0">
            <wp:extent cx="5943600" cy="22383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srcRect/>
                    <a:stretch>
                      <a:fillRect/>
                    </a:stretch>
                  </pic:blipFill>
                  <pic:spPr bwMode="auto">
                    <a:xfrm>
                      <a:off x="0" y="0"/>
                      <a:ext cx="5943600" cy="2238375"/>
                    </a:xfrm>
                    <a:prstGeom prst="rect">
                      <a:avLst/>
                    </a:prstGeom>
                    <a:noFill/>
                    <a:ln w="9525">
                      <a:noFill/>
                      <a:miter lim="800000"/>
                      <a:headEnd/>
                      <a:tailEnd/>
                    </a:ln>
                  </pic:spPr>
                </pic:pic>
              </a:graphicData>
            </a:graphic>
          </wp:inline>
        </w:drawing>
      </w:r>
    </w:p>
    <w:p w:rsidR="00246DAA" w:rsidRDefault="00246DAA" w:rsidP="00D951C7">
      <w:pPr>
        <w:pStyle w:val="Caption"/>
        <w:tabs>
          <w:tab w:val="clear" w:pos="2880"/>
        </w:tabs>
        <w:ind w:left="0"/>
        <w:jc w:val="left"/>
        <w:rPr>
          <w:rFonts w:eastAsia="SimSun"/>
        </w:rPr>
      </w:pPr>
      <w:bookmarkStart w:id="164" w:name="_Ref210095378"/>
      <w:r>
        <w:t xml:space="preserve">Figure </w:t>
      </w:r>
      <w:fldSimple w:instr=" SEQ Figure \* ARABIC ">
        <w:r w:rsidR="0048272E">
          <w:rPr>
            <w:noProof/>
          </w:rPr>
          <w:t>33</w:t>
        </w:r>
      </w:fldSimple>
      <w:bookmarkEnd w:id="164"/>
      <w:r>
        <w:t>: SID</w:t>
      </w:r>
      <w:r w:rsidR="008E44BC">
        <w:t xml:space="preserve"> object</w:t>
      </w:r>
      <w:r>
        <w:t xml:space="preserve"> model of the resource-facing services </w:t>
      </w:r>
      <w:r w:rsidR="00D951C7">
        <w:t xml:space="preserve"> </w:t>
      </w:r>
      <w:r>
        <w:t>exposed by the imap and pop3 processes</w:t>
      </w:r>
    </w:p>
    <w:p w:rsidR="00984347" w:rsidRDefault="00984347" w:rsidP="009D5850">
      <w:pPr>
        <w:jc w:val="both"/>
        <w:rPr>
          <w:rFonts w:eastAsia="SimSun"/>
        </w:rPr>
      </w:pPr>
    </w:p>
    <w:p w:rsidR="004C0835" w:rsidRDefault="00CF7547" w:rsidP="009D5850">
      <w:pPr>
        <w:jc w:val="both"/>
        <w:rPr>
          <w:rFonts w:eastAsia="SimSun"/>
        </w:rPr>
      </w:pPr>
      <w:r>
        <w:rPr>
          <w:rFonts w:eastAsia="SimSun"/>
        </w:rPr>
        <w:t>The question arises whether the dovecot-auth process should be connected to the</w:t>
      </w:r>
      <w:r w:rsidR="00984347">
        <w:rPr>
          <w:rFonts w:eastAsia="SimSun"/>
        </w:rPr>
        <w:t xml:space="preserve"> resource-facing service by means of a LogicalResourcesImplementRFS link</w:t>
      </w:r>
      <w:r>
        <w:rPr>
          <w:rFonts w:eastAsia="SimSun"/>
        </w:rPr>
        <w:t xml:space="preserve">: If the dovecot-auth isn’t running, the </w:t>
      </w:r>
      <w:r w:rsidR="002F25F8">
        <w:rPr>
          <w:rFonts w:eastAsia="SimSun"/>
        </w:rPr>
        <w:t>resource-facing services Retrieve Mail RFS and Manage Remote Mailbox RFS could not be accessed, because cli</w:t>
      </w:r>
      <w:r w:rsidR="00881781">
        <w:rPr>
          <w:rFonts w:eastAsia="SimSun"/>
        </w:rPr>
        <w:t>ents would not be authenti</w:t>
      </w:r>
      <w:r w:rsidR="002F25F8">
        <w:rPr>
          <w:rFonts w:eastAsia="SimSun"/>
        </w:rPr>
        <w:t>cated</w:t>
      </w:r>
      <w:r w:rsidR="00984347">
        <w:rPr>
          <w:rFonts w:eastAsia="SimSun"/>
        </w:rPr>
        <w:t xml:space="preserve">. </w:t>
      </w:r>
    </w:p>
    <w:p w:rsidR="004C0835" w:rsidRDefault="00984347" w:rsidP="009D5850">
      <w:pPr>
        <w:jc w:val="both"/>
        <w:rPr>
          <w:rFonts w:eastAsia="SimSun"/>
        </w:rPr>
      </w:pPr>
      <w:r>
        <w:rPr>
          <w:rFonts w:eastAsia="SimSun"/>
        </w:rPr>
        <w:t xml:space="preserve">We decided not to do </w:t>
      </w:r>
      <w:r w:rsidR="005A0F9C">
        <w:rPr>
          <w:rFonts w:eastAsia="SimSun"/>
        </w:rPr>
        <w:t>that</w:t>
      </w:r>
      <w:r>
        <w:rPr>
          <w:rFonts w:eastAsia="SimSun"/>
        </w:rPr>
        <w:t xml:space="preserve"> because the model is intended as a technical design </w:t>
      </w:r>
      <w:r w:rsidR="004C0835">
        <w:rPr>
          <w:rFonts w:eastAsia="SimSun"/>
        </w:rPr>
        <w:t>which should</w:t>
      </w:r>
      <w:r>
        <w:rPr>
          <w:rFonts w:eastAsia="SimSun"/>
        </w:rPr>
        <w:t xml:space="preserve"> be clearly separated from other interests like correlation in fault analysis. </w:t>
      </w:r>
      <w:r w:rsidR="004C0835">
        <w:rPr>
          <w:rFonts w:eastAsia="SimSun"/>
        </w:rPr>
        <w:t xml:space="preserve">A good technical model </w:t>
      </w:r>
      <w:r w:rsidR="005A0F9C">
        <w:rPr>
          <w:rFonts w:eastAsia="SimSun"/>
        </w:rPr>
        <w:t>will be</w:t>
      </w:r>
      <w:r w:rsidR="004C0835">
        <w:rPr>
          <w:rFonts w:eastAsia="SimSun"/>
        </w:rPr>
        <w:t xml:space="preserve"> an </w:t>
      </w:r>
      <w:r w:rsidR="00881781">
        <w:rPr>
          <w:rFonts w:eastAsia="SimSun"/>
        </w:rPr>
        <w:t>excellent</w:t>
      </w:r>
      <w:r w:rsidR="004C0835">
        <w:rPr>
          <w:rFonts w:eastAsia="SimSun"/>
        </w:rPr>
        <w:t xml:space="preserve"> basis to </w:t>
      </w:r>
      <w:r w:rsidR="00334435">
        <w:rPr>
          <w:rFonts w:eastAsia="SimSun"/>
        </w:rPr>
        <w:t xml:space="preserve">build additional views that </w:t>
      </w:r>
      <w:r w:rsidR="004C0835">
        <w:rPr>
          <w:rFonts w:eastAsia="SimSun"/>
        </w:rPr>
        <w:t xml:space="preserve">cater for other interests like provisioning and fault analysis, but </w:t>
      </w:r>
      <w:r w:rsidR="00334435">
        <w:rPr>
          <w:rFonts w:eastAsia="SimSun"/>
        </w:rPr>
        <w:t>it is not a good idea to consider these aspects too early.</w:t>
      </w:r>
    </w:p>
    <w:p w:rsidR="008E44BC" w:rsidRDefault="00A40950" w:rsidP="009D5850">
      <w:pPr>
        <w:jc w:val="both"/>
        <w:rPr>
          <w:rFonts w:eastAsia="SimSun"/>
        </w:rPr>
      </w:pPr>
      <w:fldSimple w:instr=" REF _Ref210095403 \h  \* MERGEFORMAT ">
        <w:r w:rsidR="0048272E">
          <w:t xml:space="preserve">Figure </w:t>
        </w:r>
        <w:r w:rsidR="0048272E">
          <w:rPr>
            <w:noProof/>
          </w:rPr>
          <w:t>34</w:t>
        </w:r>
      </w:fldSimple>
      <w:r>
        <w:rPr>
          <w:rFonts w:eastAsia="SimSun"/>
        </w:rPr>
        <w:t xml:space="preserve"> </w:t>
      </w:r>
      <w:r w:rsidR="008E44BC">
        <w:rPr>
          <w:rFonts w:eastAsia="SimSun"/>
        </w:rPr>
        <w:t xml:space="preserve">shows the mapping of resource-facing services to logical resources for the two </w:t>
      </w:r>
      <w:r w:rsidR="00762DFD">
        <w:rPr>
          <w:rFonts w:eastAsia="SimSun"/>
        </w:rPr>
        <w:t>wrapper</w:t>
      </w:r>
      <w:r w:rsidR="008E44BC">
        <w:rPr>
          <w:rFonts w:eastAsia="SimSun"/>
        </w:rPr>
        <w:t xml:space="preserve"> resource-facing services user account and mailbox. The mapping is a 1:1 pass-through mapping. For each user account and mail box entity at the RFS level there is a corresponding entity at the logical resource level.</w:t>
      </w:r>
    </w:p>
    <w:p w:rsidR="009B6AF4" w:rsidRDefault="009B6AF4" w:rsidP="009D5850">
      <w:pPr>
        <w:jc w:val="both"/>
        <w:rPr>
          <w:rFonts w:eastAsia="SimSun"/>
        </w:rPr>
      </w:pPr>
    </w:p>
    <w:p w:rsidR="009B6AF4" w:rsidRDefault="00DD5E29" w:rsidP="009D5850">
      <w:pPr>
        <w:jc w:val="both"/>
        <w:rPr>
          <w:rFonts w:eastAsia="SimSun"/>
        </w:rPr>
      </w:pPr>
      <w:r>
        <w:rPr>
          <w:rFonts w:eastAsia="SimSun"/>
          <w:noProof/>
        </w:rPr>
        <w:lastRenderedPageBreak/>
        <w:drawing>
          <wp:inline distT="0" distB="0" distL="0" distR="0">
            <wp:extent cx="5934075" cy="561022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cstate="print"/>
                    <a:srcRect/>
                    <a:stretch>
                      <a:fillRect/>
                    </a:stretch>
                  </pic:blipFill>
                  <pic:spPr bwMode="auto">
                    <a:xfrm>
                      <a:off x="0" y="0"/>
                      <a:ext cx="5934075" cy="5610225"/>
                    </a:xfrm>
                    <a:prstGeom prst="rect">
                      <a:avLst/>
                    </a:prstGeom>
                    <a:noFill/>
                    <a:ln w="9525">
                      <a:noFill/>
                      <a:miter lim="800000"/>
                      <a:headEnd/>
                      <a:tailEnd/>
                    </a:ln>
                  </pic:spPr>
                </pic:pic>
              </a:graphicData>
            </a:graphic>
          </wp:inline>
        </w:drawing>
      </w:r>
    </w:p>
    <w:p w:rsidR="009B6AF4" w:rsidRDefault="009B6AF4" w:rsidP="009D5850">
      <w:pPr>
        <w:pStyle w:val="Caption"/>
        <w:ind w:hanging="1800"/>
        <w:jc w:val="both"/>
        <w:rPr>
          <w:rFonts w:eastAsia="SimSun"/>
        </w:rPr>
      </w:pPr>
      <w:bookmarkStart w:id="165" w:name="_Ref210095403"/>
      <w:r>
        <w:t xml:space="preserve">Figure </w:t>
      </w:r>
      <w:fldSimple w:instr=" SEQ Figure \* ARABIC ">
        <w:r w:rsidR="0048272E">
          <w:rPr>
            <w:noProof/>
          </w:rPr>
          <w:t>34</w:t>
        </w:r>
      </w:fldSimple>
      <w:bookmarkEnd w:id="165"/>
      <w:r>
        <w:t xml:space="preserve">: SID </w:t>
      </w:r>
      <w:r w:rsidR="008E44BC">
        <w:t xml:space="preserve">object </w:t>
      </w:r>
      <w:r>
        <w:t xml:space="preserve">model </w:t>
      </w:r>
      <w:r w:rsidR="008E44BC">
        <w:t>for the mapping of UserAccount and Mailbox to logical resources</w:t>
      </w:r>
    </w:p>
    <w:p w:rsidR="009B6AF4" w:rsidRDefault="009B6AF4" w:rsidP="009D5850">
      <w:pPr>
        <w:jc w:val="both"/>
        <w:rPr>
          <w:rFonts w:eastAsia="SimSun"/>
        </w:rPr>
      </w:pPr>
    </w:p>
    <w:p w:rsidR="00D149A7" w:rsidRDefault="00BF4156" w:rsidP="009D5850">
      <w:pPr>
        <w:pStyle w:val="Heading2"/>
        <w:jc w:val="both"/>
        <w:rPr>
          <w:rFonts w:eastAsia="SimSun"/>
        </w:rPr>
      </w:pPr>
      <w:bookmarkStart w:id="166" w:name="_Toc233705612"/>
      <w:bookmarkStart w:id="167" w:name="_Toc266784511"/>
      <w:r>
        <w:rPr>
          <w:rFonts w:eastAsia="SimSun"/>
        </w:rPr>
        <w:t>Physical Resources</w:t>
      </w:r>
      <w:bookmarkEnd w:id="166"/>
      <w:bookmarkEnd w:id="167"/>
    </w:p>
    <w:p w:rsidR="00424010" w:rsidRPr="004672F6" w:rsidRDefault="00D351AE" w:rsidP="009D5850">
      <w:pPr>
        <w:pStyle w:val="Heading3"/>
        <w:jc w:val="both"/>
        <w:rPr>
          <w:rFonts w:eastAsia="SimSun"/>
        </w:rPr>
      </w:pPr>
      <w:bookmarkStart w:id="168" w:name="_Toc233705613"/>
      <w:bookmarkStart w:id="169" w:name="_Toc266784512"/>
      <w:r>
        <w:rPr>
          <w:rFonts w:eastAsia="SimSun"/>
        </w:rPr>
        <w:t>Domain-specific</w:t>
      </w:r>
      <w:r w:rsidRPr="004672F6">
        <w:rPr>
          <w:rFonts w:eastAsia="SimSun"/>
        </w:rPr>
        <w:t xml:space="preserve"> </w:t>
      </w:r>
      <w:r w:rsidR="00424010" w:rsidRPr="004672F6">
        <w:rPr>
          <w:rFonts w:eastAsia="SimSun"/>
        </w:rPr>
        <w:t>Analysis</w:t>
      </w:r>
      <w:bookmarkEnd w:id="168"/>
      <w:bookmarkEnd w:id="169"/>
    </w:p>
    <w:p w:rsidR="004F57C8" w:rsidRDefault="00AD5D6B" w:rsidP="009D5850">
      <w:pPr>
        <w:jc w:val="both"/>
        <w:rPr>
          <w:rFonts w:eastAsia="SimSun"/>
          <w:lang w:eastAsia="zh-CN"/>
        </w:rPr>
      </w:pPr>
      <w:r>
        <w:rPr>
          <w:rFonts w:eastAsia="SimSun"/>
          <w:lang w:eastAsia="zh-CN"/>
        </w:rPr>
        <w:t xml:space="preserve">At the physical level, the service provider infrastructure consists of a single </w:t>
      </w:r>
      <w:r w:rsidR="007230A3">
        <w:rPr>
          <w:rFonts w:eastAsia="SimSun"/>
          <w:lang w:eastAsia="zh-CN"/>
        </w:rPr>
        <w:t xml:space="preserve">mail </w:t>
      </w:r>
      <w:r>
        <w:rPr>
          <w:rFonts w:eastAsia="SimSun"/>
          <w:lang w:eastAsia="zh-CN"/>
        </w:rPr>
        <w:t>server that is connected to a firewall by LAN</w:t>
      </w:r>
      <w:r w:rsidR="007230A3">
        <w:rPr>
          <w:rFonts w:eastAsia="SimSun"/>
          <w:lang w:eastAsia="zh-CN"/>
        </w:rPr>
        <w:t>, to keep our example simple</w:t>
      </w:r>
      <w:r w:rsidR="00A40950">
        <w:rPr>
          <w:rFonts w:eastAsia="SimSun"/>
          <w:lang w:eastAsia="zh-CN"/>
        </w:rPr>
        <w:t xml:space="preserve"> (</w:t>
      </w:r>
      <w:fldSimple w:instr=" REF _Ref210095446 \h  \* MERGEFORMAT ">
        <w:r w:rsidR="0048272E">
          <w:t xml:space="preserve">Figure </w:t>
        </w:r>
        <w:r w:rsidR="0048272E">
          <w:rPr>
            <w:noProof/>
          </w:rPr>
          <w:t>35</w:t>
        </w:r>
      </w:fldSimple>
      <w:r w:rsidR="00A40950">
        <w:rPr>
          <w:rFonts w:eastAsia="SimSun"/>
          <w:lang w:eastAsia="zh-CN"/>
        </w:rPr>
        <w:t>)</w:t>
      </w:r>
      <w:r w:rsidR="007230A3">
        <w:rPr>
          <w:rFonts w:eastAsia="SimSun"/>
          <w:lang w:eastAsia="zh-CN"/>
        </w:rPr>
        <w:t>. The firewall protects the mail server against attacks from the internet. The firewall is connected to the internet via a router and a leased line.</w:t>
      </w:r>
    </w:p>
    <w:p w:rsidR="00A93605" w:rsidRDefault="00A93605" w:rsidP="009D5850">
      <w:pPr>
        <w:jc w:val="both"/>
        <w:rPr>
          <w:rFonts w:eastAsia="SimSun"/>
          <w:lang w:eastAsia="zh-CN"/>
        </w:rPr>
      </w:pPr>
      <w:r>
        <w:rPr>
          <w:rFonts w:eastAsia="SimSun"/>
          <w:lang w:eastAsia="zh-CN"/>
        </w:rPr>
        <w:lastRenderedPageBreak/>
        <w:t>The logical resources are a source of requirements to the design of the physical resources:</w:t>
      </w:r>
    </w:p>
    <w:p w:rsidR="00A93605" w:rsidRDefault="00881781" w:rsidP="009D5850">
      <w:pPr>
        <w:numPr>
          <w:ilvl w:val="0"/>
          <w:numId w:val="19"/>
        </w:numPr>
        <w:jc w:val="both"/>
        <w:rPr>
          <w:rFonts w:eastAsia="SimSun"/>
          <w:lang w:eastAsia="zh-CN"/>
        </w:rPr>
      </w:pPr>
      <w:r>
        <w:rPr>
          <w:rFonts w:eastAsia="SimSun"/>
          <w:lang w:eastAsia="zh-CN"/>
        </w:rPr>
        <w:t>compatibility</w:t>
      </w:r>
      <w:r w:rsidR="00A93605">
        <w:rPr>
          <w:rFonts w:eastAsia="SimSun"/>
          <w:lang w:eastAsia="zh-CN"/>
        </w:rPr>
        <w:t xml:space="preserve"> requirements address the relationship between logical and physical resources, e.g. an operating system might not run on every hardware platform</w:t>
      </w:r>
    </w:p>
    <w:p w:rsidR="00A93605" w:rsidRDefault="00A93605" w:rsidP="009D5850">
      <w:pPr>
        <w:numPr>
          <w:ilvl w:val="0"/>
          <w:numId w:val="19"/>
        </w:numPr>
        <w:jc w:val="both"/>
        <w:rPr>
          <w:rFonts w:eastAsia="SimSun"/>
          <w:lang w:eastAsia="zh-CN"/>
        </w:rPr>
      </w:pPr>
      <w:r>
        <w:rPr>
          <w:rFonts w:eastAsia="SimSun"/>
          <w:lang w:eastAsia="zh-CN"/>
        </w:rPr>
        <w:t>sizing requirements address the capacity issues of storage size, communication bandwidth and processing performance</w:t>
      </w:r>
    </w:p>
    <w:p w:rsidR="000C298E" w:rsidRDefault="00A40950" w:rsidP="009D5850">
      <w:pPr>
        <w:jc w:val="both"/>
        <w:rPr>
          <w:rFonts w:eastAsia="SimSun"/>
          <w:lang w:eastAsia="zh-CN"/>
        </w:rPr>
      </w:pPr>
      <w:r>
        <w:rPr>
          <w:rFonts w:eastAsia="SimSun"/>
          <w:lang w:eastAsia="zh-CN"/>
        </w:rPr>
        <w:t>Nevertheless</w:t>
      </w:r>
      <w:r w:rsidR="00A93605">
        <w:rPr>
          <w:rFonts w:eastAsia="SimSun"/>
          <w:lang w:eastAsia="zh-CN"/>
        </w:rPr>
        <w:t>, p</w:t>
      </w:r>
      <w:r w:rsidR="004F57C8">
        <w:rPr>
          <w:rFonts w:eastAsia="SimSun"/>
          <w:lang w:eastAsia="zh-CN"/>
        </w:rPr>
        <w:t>hysical resources are quite independent from the logical resources that they host. For example, the mail server hardware can be replaced by a different model</w:t>
      </w:r>
      <w:r w:rsidR="00DF137C">
        <w:rPr>
          <w:rFonts w:eastAsia="SimSun"/>
          <w:lang w:eastAsia="zh-CN"/>
        </w:rPr>
        <w:t xml:space="preserve">, </w:t>
      </w:r>
      <w:r w:rsidR="00A93605">
        <w:rPr>
          <w:rFonts w:eastAsia="SimSun"/>
          <w:lang w:eastAsia="zh-CN"/>
        </w:rPr>
        <w:t xml:space="preserve">and </w:t>
      </w:r>
      <w:r w:rsidR="00DF137C">
        <w:rPr>
          <w:rFonts w:eastAsia="SimSun"/>
          <w:lang w:eastAsia="zh-CN"/>
        </w:rPr>
        <w:t>disks and memory can be added without impacting the structure of the logical resources.</w:t>
      </w:r>
    </w:p>
    <w:p w:rsidR="00AD5D6B" w:rsidRDefault="00AD5D6B" w:rsidP="009D5850">
      <w:pPr>
        <w:jc w:val="both"/>
        <w:rPr>
          <w:rFonts w:eastAsia="SimSun"/>
          <w:lang w:eastAsia="zh-CN"/>
        </w:rPr>
      </w:pPr>
    </w:p>
    <w:p w:rsidR="00AD5D6B" w:rsidRPr="007230A3" w:rsidRDefault="00DD5E29" w:rsidP="009D5850">
      <w:pPr>
        <w:jc w:val="both"/>
        <w:rPr>
          <w:rFonts w:eastAsia="SimSun"/>
          <w:lang w:eastAsia="zh-CN"/>
        </w:rPr>
      </w:pPr>
      <w:r>
        <w:rPr>
          <w:noProof/>
        </w:rPr>
        <w:drawing>
          <wp:inline distT="0" distB="0" distL="0" distR="0">
            <wp:extent cx="5943600" cy="10668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srcRect/>
                    <a:stretch>
                      <a:fillRect/>
                    </a:stretch>
                  </pic:blipFill>
                  <pic:spPr bwMode="auto">
                    <a:xfrm>
                      <a:off x="0" y="0"/>
                      <a:ext cx="5943600" cy="1066800"/>
                    </a:xfrm>
                    <a:prstGeom prst="rect">
                      <a:avLst/>
                    </a:prstGeom>
                    <a:noFill/>
                    <a:ln w="9525">
                      <a:noFill/>
                      <a:miter lim="800000"/>
                      <a:headEnd/>
                      <a:tailEnd/>
                    </a:ln>
                  </pic:spPr>
                </pic:pic>
              </a:graphicData>
            </a:graphic>
          </wp:inline>
        </w:drawing>
      </w:r>
    </w:p>
    <w:p w:rsidR="00246DAA" w:rsidRDefault="00246DAA" w:rsidP="009D5850">
      <w:pPr>
        <w:pStyle w:val="Caption"/>
        <w:ind w:hanging="1800"/>
        <w:jc w:val="both"/>
        <w:rPr>
          <w:rFonts w:eastAsia="SimSun"/>
        </w:rPr>
      </w:pPr>
      <w:bookmarkStart w:id="170" w:name="_Ref210095446"/>
      <w:r>
        <w:t xml:space="preserve">Figure </w:t>
      </w:r>
      <w:fldSimple w:instr=" SEQ Figure \* ARABIC ">
        <w:r w:rsidR="0048272E">
          <w:rPr>
            <w:noProof/>
          </w:rPr>
          <w:t>35</w:t>
        </w:r>
      </w:fldSimple>
      <w:bookmarkEnd w:id="170"/>
      <w:r>
        <w:t>: Physical resources of the service provider infrastructure</w:t>
      </w:r>
    </w:p>
    <w:p w:rsidR="00CD09C7" w:rsidRDefault="00CD09C7" w:rsidP="009D5850">
      <w:pPr>
        <w:jc w:val="both"/>
        <w:rPr>
          <w:rFonts w:eastAsia="SimSun"/>
          <w:lang w:eastAsia="zh-CN"/>
        </w:rPr>
      </w:pPr>
    </w:p>
    <w:p w:rsidR="000C298E" w:rsidRDefault="000C298E" w:rsidP="009D5850">
      <w:pPr>
        <w:jc w:val="both"/>
        <w:rPr>
          <w:rFonts w:eastAsia="SimSun"/>
          <w:lang w:eastAsia="zh-CN"/>
        </w:rPr>
      </w:pPr>
      <w:r>
        <w:rPr>
          <w:rFonts w:eastAsia="SimSun"/>
          <w:lang w:eastAsia="zh-CN"/>
        </w:rPr>
        <w:t xml:space="preserve">Obviously up to now we didn’t consider the connectivity </w:t>
      </w:r>
      <w:r w:rsidR="00785745">
        <w:rPr>
          <w:rFonts w:eastAsia="SimSun"/>
          <w:lang w:eastAsia="zh-CN"/>
        </w:rPr>
        <w:t xml:space="preserve">of the infrastructure </w:t>
      </w:r>
      <w:r>
        <w:rPr>
          <w:rFonts w:eastAsia="SimSun"/>
          <w:lang w:eastAsia="zh-CN"/>
        </w:rPr>
        <w:t xml:space="preserve">to the internet in our models of customer- and </w:t>
      </w:r>
      <w:r w:rsidR="00BF5B25">
        <w:rPr>
          <w:rFonts w:eastAsia="SimSun"/>
          <w:lang w:eastAsia="zh-CN"/>
        </w:rPr>
        <w:t>resource-facing</w:t>
      </w:r>
      <w:r>
        <w:rPr>
          <w:rFonts w:eastAsia="SimSun"/>
          <w:lang w:eastAsia="zh-CN"/>
        </w:rPr>
        <w:t xml:space="preserve"> services. The reason is that we have concentrated on the services that directly contribute to the user perception, thus ignoring additional enablers that can be considered to provide services in their own right.</w:t>
      </w:r>
    </w:p>
    <w:p w:rsidR="007230A3" w:rsidRPr="004672F6" w:rsidRDefault="00424010" w:rsidP="009D5850">
      <w:pPr>
        <w:pStyle w:val="Heading3"/>
        <w:jc w:val="both"/>
        <w:rPr>
          <w:rFonts w:eastAsia="SimSun"/>
        </w:rPr>
      </w:pPr>
      <w:bookmarkStart w:id="171" w:name="_Toc233705614"/>
      <w:bookmarkStart w:id="172" w:name="_Toc266784513"/>
      <w:r w:rsidRPr="004672F6">
        <w:rPr>
          <w:rFonts w:eastAsia="SimSun"/>
        </w:rPr>
        <w:t>SID Model</w:t>
      </w:r>
      <w:bookmarkEnd w:id="171"/>
      <w:bookmarkEnd w:id="172"/>
    </w:p>
    <w:p w:rsidR="007230A3" w:rsidRDefault="00CA25A1" w:rsidP="009D5850">
      <w:pPr>
        <w:jc w:val="both"/>
        <w:rPr>
          <w:rFonts w:eastAsia="SimSun"/>
          <w:lang w:eastAsia="zh-CN"/>
        </w:rPr>
      </w:pPr>
      <w:r>
        <w:rPr>
          <w:rFonts w:eastAsia="SimSun"/>
          <w:lang w:eastAsia="zh-CN"/>
        </w:rPr>
        <w:t>SID provides a set of classes to describe the physical composition of network equipment</w:t>
      </w:r>
      <w:r w:rsidR="007230A3">
        <w:rPr>
          <w:rFonts w:eastAsia="SimSun"/>
          <w:lang w:eastAsia="zh-CN"/>
        </w:rPr>
        <w:t>.</w:t>
      </w:r>
      <w:r>
        <w:rPr>
          <w:rFonts w:eastAsia="SimSun"/>
          <w:lang w:eastAsia="zh-CN"/>
        </w:rPr>
        <w:t xml:space="preserve"> These classes can be used as a </w:t>
      </w:r>
      <w:r w:rsidR="00237332">
        <w:rPr>
          <w:rFonts w:eastAsia="SimSun"/>
          <w:lang w:eastAsia="zh-CN"/>
        </w:rPr>
        <w:t>framework</w:t>
      </w:r>
      <w:r>
        <w:rPr>
          <w:rFonts w:eastAsia="SimSun"/>
          <w:lang w:eastAsia="zh-CN"/>
        </w:rPr>
        <w:t xml:space="preserve"> for modeling the physics of the mail server, but need to be augmented by </w:t>
      </w:r>
      <w:r w:rsidR="00A528C6">
        <w:rPr>
          <w:rFonts w:eastAsia="SimSun"/>
          <w:lang w:eastAsia="zh-CN"/>
        </w:rPr>
        <w:t xml:space="preserve">an </w:t>
      </w:r>
      <w:r>
        <w:rPr>
          <w:rFonts w:eastAsia="SimSun"/>
          <w:lang w:eastAsia="zh-CN"/>
        </w:rPr>
        <w:t>additional class for the hard dis</w:t>
      </w:r>
      <w:r w:rsidR="00A528C6">
        <w:rPr>
          <w:rFonts w:eastAsia="SimSun"/>
          <w:lang w:eastAsia="zh-CN"/>
        </w:rPr>
        <w:t xml:space="preserve">k. </w:t>
      </w:r>
    </w:p>
    <w:p w:rsidR="00E850F8" w:rsidRDefault="00E850F8" w:rsidP="009D5850">
      <w:pPr>
        <w:keepNext/>
        <w:jc w:val="both"/>
        <w:rPr>
          <w:rFonts w:eastAsia="SimSun"/>
          <w:lang w:eastAsia="zh-CN"/>
        </w:rPr>
      </w:pPr>
    </w:p>
    <w:p w:rsidR="00CD09C7" w:rsidRDefault="00A528C6" w:rsidP="009D5850">
      <w:pPr>
        <w:keepNext/>
        <w:jc w:val="both"/>
        <w:rPr>
          <w:rFonts w:eastAsia="SimSun"/>
          <w:lang w:eastAsia="zh-CN"/>
        </w:rPr>
      </w:pPr>
      <w:r>
        <w:rPr>
          <w:rFonts w:eastAsia="SimSun"/>
          <w:lang w:eastAsia="zh-CN"/>
        </w:rPr>
        <w:t xml:space="preserve">An overview of the SID model for hardware is shown in </w:t>
      </w:r>
      <w:fldSimple w:instr=" REF _Ref210095469 \h  \* MERGEFORMAT ">
        <w:r w:rsidR="0048272E">
          <w:t xml:space="preserve">Figure </w:t>
        </w:r>
        <w:r w:rsidR="0048272E">
          <w:rPr>
            <w:noProof/>
          </w:rPr>
          <w:t>36</w:t>
        </w:r>
      </w:fldSimple>
      <w:r w:rsidR="00A40950">
        <w:rPr>
          <w:rFonts w:eastAsia="SimSun"/>
          <w:lang w:eastAsia="zh-CN"/>
        </w:rPr>
        <w:t>.</w:t>
      </w:r>
    </w:p>
    <w:p w:rsidR="001D6485" w:rsidRDefault="00DD5E29" w:rsidP="009D5850">
      <w:pPr>
        <w:keepNext/>
        <w:jc w:val="both"/>
        <w:rPr>
          <w:rFonts w:eastAsia="SimSun"/>
          <w:lang w:eastAsia="zh-CN"/>
        </w:rPr>
      </w:pPr>
      <w:r>
        <w:rPr>
          <w:rFonts w:eastAsia="SimSun"/>
          <w:noProof/>
        </w:rPr>
        <w:drawing>
          <wp:anchor distT="0" distB="0" distL="114300" distR="114300" simplePos="0" relativeHeight="251657728" behindDoc="0" locked="0" layoutInCell="1" allowOverlap="1">
            <wp:simplePos x="0" y="0"/>
            <wp:positionH relativeFrom="character">
              <wp:posOffset>-1361440</wp:posOffset>
            </wp:positionH>
            <wp:positionV relativeFrom="line">
              <wp:posOffset>0</wp:posOffset>
            </wp:positionV>
            <wp:extent cx="8413115" cy="4845050"/>
            <wp:effectExtent l="0" t="0" r="6985" b="0"/>
            <wp:wrapNone/>
            <wp:docPr id="46" name="Picture 2" descr="dgm43064b6c01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m43064b6c01ce"/>
                    <pic:cNvPicPr>
                      <a:picLocks noChangeAspect="1" noChangeArrowheads="1"/>
                    </pic:cNvPicPr>
                  </pic:nvPicPr>
                  <pic:blipFill>
                    <a:blip r:embed="rId56" cstate="print"/>
                    <a:srcRect l="-18117"/>
                    <a:stretch>
                      <a:fillRect/>
                    </a:stretch>
                  </pic:blipFill>
                  <pic:spPr bwMode="auto">
                    <a:xfrm>
                      <a:off x="0" y="0"/>
                      <a:ext cx="8413115" cy="4845050"/>
                    </a:xfrm>
                    <a:prstGeom prst="rect">
                      <a:avLst/>
                    </a:prstGeom>
                    <a:noFill/>
                  </pic:spPr>
                </pic:pic>
              </a:graphicData>
            </a:graphic>
          </wp:anchor>
        </w:drawing>
      </w:r>
      <w:r w:rsidR="005E6AD1" w:rsidRPr="00237332">
        <w:rPr>
          <w:rFonts w:eastAsia="SimSun"/>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346.5pt">
            <v:imagedata croptop="-65520f" cropbottom="65520f"/>
          </v:shape>
        </w:pict>
      </w:r>
    </w:p>
    <w:p w:rsidR="00246DAA" w:rsidRDefault="00246DAA" w:rsidP="009D5850">
      <w:pPr>
        <w:pStyle w:val="Caption"/>
        <w:ind w:hanging="1800"/>
        <w:jc w:val="both"/>
        <w:rPr>
          <w:rFonts w:eastAsia="SimSun"/>
        </w:rPr>
      </w:pPr>
      <w:bookmarkStart w:id="173" w:name="_Ref210095469"/>
      <w:r>
        <w:t xml:space="preserve">Figure </w:t>
      </w:r>
      <w:fldSimple w:instr=" SEQ Figure \* ARABIC ">
        <w:r w:rsidR="0048272E">
          <w:rPr>
            <w:noProof/>
          </w:rPr>
          <w:t>36</w:t>
        </w:r>
      </w:fldSimple>
      <w:bookmarkEnd w:id="173"/>
      <w:r>
        <w:t>: Selected SID classes to model hardware</w:t>
      </w:r>
    </w:p>
    <w:p w:rsidR="00E850F8" w:rsidRDefault="00E850F8" w:rsidP="009D5850">
      <w:pPr>
        <w:pStyle w:val="Caption"/>
        <w:ind w:hanging="1800"/>
        <w:jc w:val="both"/>
        <w:rPr>
          <w:rFonts w:eastAsia="SimSun"/>
        </w:rPr>
      </w:pPr>
      <w:r>
        <w:t>Figure 36: O</w:t>
      </w:r>
      <w:r w:rsidR="001945CE">
        <w:t>verview of SID m</w:t>
      </w:r>
      <w:r>
        <w:t xml:space="preserve">odel for </w:t>
      </w:r>
      <w:r w:rsidR="001945CE">
        <w:t>h</w:t>
      </w:r>
      <w:r>
        <w:t>ardware</w:t>
      </w:r>
    </w:p>
    <w:p w:rsidR="00E850F8" w:rsidRDefault="00E850F8" w:rsidP="009D5850">
      <w:pPr>
        <w:jc w:val="both"/>
        <w:rPr>
          <w:rFonts w:eastAsia="SimSun"/>
          <w:lang w:eastAsia="zh-CN"/>
        </w:rPr>
      </w:pPr>
    </w:p>
    <w:p w:rsidR="002E5646" w:rsidRDefault="00A40950" w:rsidP="009D5850">
      <w:pPr>
        <w:pStyle w:val="NoSpacing"/>
        <w:jc w:val="both"/>
        <w:rPr>
          <w:rFonts w:eastAsia="SimSun"/>
          <w:lang w:eastAsia="zh-CN"/>
        </w:rPr>
      </w:pPr>
      <w:fldSimple w:instr=" REF _Ref210095500 \h  \* MERGEFORMAT ">
        <w:r w:rsidR="0048272E">
          <w:t xml:space="preserve">Figure </w:t>
        </w:r>
        <w:r w:rsidR="0048272E">
          <w:rPr>
            <w:noProof/>
          </w:rPr>
          <w:t>37</w:t>
        </w:r>
      </w:fldSimple>
      <w:r>
        <w:rPr>
          <w:rFonts w:eastAsia="SimSun"/>
          <w:lang w:eastAsia="zh-CN"/>
        </w:rPr>
        <w:t xml:space="preserve"> </w:t>
      </w:r>
      <w:r w:rsidR="005E6AD1">
        <w:rPr>
          <w:rFonts w:eastAsia="SimSun"/>
          <w:lang w:eastAsia="zh-CN"/>
        </w:rPr>
        <w:t xml:space="preserve">sketches a SID model of the mail </w:t>
      </w:r>
      <w:r w:rsidR="009B42AE">
        <w:rPr>
          <w:rFonts w:eastAsia="SimSun"/>
          <w:lang w:eastAsia="zh-CN"/>
        </w:rPr>
        <w:t>server’s physical</w:t>
      </w:r>
      <w:r w:rsidR="005E6AD1">
        <w:rPr>
          <w:rFonts w:eastAsia="SimSun"/>
          <w:lang w:eastAsia="zh-CN"/>
        </w:rPr>
        <w:t xml:space="preserve"> resources.</w:t>
      </w:r>
      <w:r w:rsidR="00F8665B">
        <w:rPr>
          <w:rFonts w:eastAsia="SimSun"/>
          <w:lang w:eastAsia="zh-CN"/>
        </w:rPr>
        <w:t xml:space="preserve"> The entities are displayed on the </w:t>
      </w:r>
    </w:p>
    <w:p w:rsidR="001D6485" w:rsidRDefault="00F8665B" w:rsidP="009D5850">
      <w:pPr>
        <w:pStyle w:val="NoSpacing"/>
        <w:jc w:val="both"/>
        <w:rPr>
          <w:rFonts w:eastAsia="SimSun"/>
          <w:lang w:eastAsia="zh-CN"/>
        </w:rPr>
      </w:pPr>
      <w:r>
        <w:rPr>
          <w:rFonts w:eastAsia="SimSun"/>
          <w:lang w:eastAsia="zh-CN"/>
        </w:rPr>
        <w:t>right side of the diagram, the specifications on the left side.</w:t>
      </w:r>
      <w:r w:rsidR="005E6AD1">
        <w:rPr>
          <w:rFonts w:eastAsia="SimSun"/>
          <w:lang w:eastAsia="zh-CN"/>
        </w:rPr>
        <w:t xml:space="preserve"> The mail server has two identical hard disks, </w:t>
      </w:r>
      <w:r>
        <w:rPr>
          <w:rFonts w:eastAsia="SimSun"/>
          <w:lang w:eastAsia="zh-CN"/>
        </w:rPr>
        <w:t xml:space="preserve">therefore </w:t>
      </w:r>
      <w:r w:rsidR="005E6AD1">
        <w:rPr>
          <w:rFonts w:eastAsia="SimSun"/>
          <w:lang w:eastAsia="zh-CN"/>
        </w:rPr>
        <w:t>both link to the same SID</w:t>
      </w:r>
      <w:r>
        <w:rPr>
          <w:rFonts w:eastAsia="SimSun"/>
          <w:lang w:eastAsia="zh-CN"/>
        </w:rPr>
        <w:t xml:space="preserve"> ResourceSpecification instance. </w:t>
      </w:r>
    </w:p>
    <w:p w:rsidR="00AC1625" w:rsidRDefault="00AC1625" w:rsidP="009D5850">
      <w:pPr>
        <w:pStyle w:val="NoSpacing"/>
        <w:jc w:val="both"/>
        <w:rPr>
          <w:rFonts w:eastAsia="SimSun"/>
          <w:lang w:eastAsia="zh-CN"/>
        </w:rPr>
      </w:pPr>
    </w:p>
    <w:p w:rsidR="00F11BAA" w:rsidRDefault="00F11BAA" w:rsidP="009D5850">
      <w:pPr>
        <w:pStyle w:val="NoSpacing"/>
        <w:jc w:val="both"/>
        <w:rPr>
          <w:rFonts w:eastAsia="SimSun"/>
          <w:lang w:eastAsia="zh-CN"/>
        </w:rPr>
      </w:pPr>
      <w:r>
        <w:rPr>
          <w:rFonts w:eastAsia="SimSun"/>
          <w:lang w:eastAsia="zh-CN"/>
        </w:rPr>
        <w:t xml:space="preserve">Note: The other ResourceSpecifications are not </w:t>
      </w:r>
      <w:r w:rsidR="00F20ED2">
        <w:rPr>
          <w:rFonts w:eastAsia="SimSun"/>
          <w:lang w:eastAsia="zh-CN"/>
        </w:rPr>
        <w:t xml:space="preserve">fully </w:t>
      </w:r>
      <w:r>
        <w:rPr>
          <w:rFonts w:eastAsia="SimSun"/>
          <w:lang w:eastAsia="zh-CN"/>
        </w:rPr>
        <w:t>elaborated in the diagram.</w:t>
      </w:r>
    </w:p>
    <w:p w:rsidR="001D6485" w:rsidRDefault="001D6485" w:rsidP="009D5850">
      <w:pPr>
        <w:jc w:val="both"/>
        <w:rPr>
          <w:rFonts w:eastAsia="SimSun"/>
          <w:lang w:eastAsia="zh-CN"/>
        </w:rPr>
      </w:pPr>
    </w:p>
    <w:p w:rsidR="00F11BAA" w:rsidRDefault="00DD5E29" w:rsidP="009D5850">
      <w:pPr>
        <w:jc w:val="both"/>
        <w:rPr>
          <w:rFonts w:eastAsia="SimSun"/>
          <w:lang w:eastAsia="zh-CN"/>
        </w:rPr>
      </w:pPr>
      <w:r>
        <w:rPr>
          <w:rFonts w:eastAsia="SimSun"/>
          <w:noProof/>
        </w:rPr>
        <w:lastRenderedPageBreak/>
        <w:drawing>
          <wp:inline distT="0" distB="0" distL="0" distR="0">
            <wp:extent cx="5943600" cy="463867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srcRect/>
                    <a:stretch>
                      <a:fillRect/>
                    </a:stretch>
                  </pic:blipFill>
                  <pic:spPr bwMode="auto">
                    <a:xfrm>
                      <a:off x="0" y="0"/>
                      <a:ext cx="5943600" cy="4638675"/>
                    </a:xfrm>
                    <a:prstGeom prst="rect">
                      <a:avLst/>
                    </a:prstGeom>
                    <a:noFill/>
                    <a:ln w="9525">
                      <a:noFill/>
                      <a:miter lim="800000"/>
                      <a:headEnd/>
                      <a:tailEnd/>
                    </a:ln>
                  </pic:spPr>
                </pic:pic>
              </a:graphicData>
            </a:graphic>
          </wp:inline>
        </w:drawing>
      </w:r>
    </w:p>
    <w:p w:rsidR="00246DAA" w:rsidRDefault="00246DAA" w:rsidP="009D5850">
      <w:pPr>
        <w:pStyle w:val="Caption"/>
        <w:ind w:hanging="1800"/>
        <w:jc w:val="both"/>
        <w:rPr>
          <w:rFonts w:eastAsia="SimSun"/>
        </w:rPr>
      </w:pPr>
      <w:bookmarkStart w:id="174" w:name="_Ref210095500"/>
      <w:r>
        <w:t xml:space="preserve">Figure </w:t>
      </w:r>
      <w:fldSimple w:instr=" SEQ Figure \* ARABIC ">
        <w:r w:rsidR="0048272E">
          <w:rPr>
            <w:noProof/>
          </w:rPr>
          <w:t>37</w:t>
        </w:r>
      </w:fldSimple>
      <w:bookmarkEnd w:id="174"/>
      <w:r>
        <w:t>: SID model of physical resources for the mail example</w:t>
      </w:r>
    </w:p>
    <w:p w:rsidR="00F11BAA" w:rsidRDefault="00F11BAA" w:rsidP="009D5850">
      <w:pPr>
        <w:jc w:val="both"/>
        <w:rPr>
          <w:rFonts w:eastAsia="SimSun"/>
          <w:lang w:eastAsia="zh-CN"/>
        </w:rPr>
      </w:pPr>
    </w:p>
    <w:p w:rsidR="00424010" w:rsidRDefault="00424010" w:rsidP="009D5850">
      <w:pPr>
        <w:pStyle w:val="Heading2"/>
        <w:jc w:val="both"/>
        <w:rPr>
          <w:rFonts w:eastAsia="SimSun"/>
          <w:lang w:eastAsia="zh-CN"/>
        </w:rPr>
      </w:pPr>
      <w:bookmarkStart w:id="175" w:name="_Toc233705615"/>
      <w:bookmarkStart w:id="176" w:name="_Toc266784514"/>
      <w:r>
        <w:rPr>
          <w:rFonts w:eastAsia="SimSun"/>
          <w:lang w:eastAsia="zh-CN"/>
        </w:rPr>
        <w:t>Linking Logical and Physical Resources</w:t>
      </w:r>
      <w:bookmarkEnd w:id="175"/>
      <w:bookmarkEnd w:id="176"/>
    </w:p>
    <w:p w:rsidR="00424010" w:rsidRPr="004672F6" w:rsidRDefault="00D351AE" w:rsidP="009D5850">
      <w:pPr>
        <w:pStyle w:val="Heading3"/>
        <w:jc w:val="both"/>
        <w:rPr>
          <w:rFonts w:eastAsia="SimSun"/>
          <w:lang w:eastAsia="zh-CN"/>
        </w:rPr>
      </w:pPr>
      <w:bookmarkStart w:id="177" w:name="_Toc233705616"/>
      <w:bookmarkStart w:id="178" w:name="_Toc266784515"/>
      <w:r>
        <w:rPr>
          <w:rFonts w:eastAsia="SimSun"/>
        </w:rPr>
        <w:t>Domain-specific</w:t>
      </w:r>
      <w:r w:rsidRPr="004672F6">
        <w:rPr>
          <w:rFonts w:eastAsia="SimSun"/>
        </w:rPr>
        <w:t xml:space="preserve"> </w:t>
      </w:r>
      <w:r w:rsidR="00424010" w:rsidRPr="004672F6">
        <w:rPr>
          <w:rFonts w:eastAsia="SimSun"/>
          <w:lang w:eastAsia="zh-CN"/>
        </w:rPr>
        <w:t>Analysis</w:t>
      </w:r>
      <w:bookmarkEnd w:id="177"/>
      <w:bookmarkEnd w:id="178"/>
    </w:p>
    <w:p w:rsidR="00424010" w:rsidRDefault="00C46839" w:rsidP="009D5850">
      <w:pPr>
        <w:jc w:val="both"/>
        <w:rPr>
          <w:rFonts w:eastAsia="SimSun"/>
          <w:lang w:eastAsia="zh-CN"/>
        </w:rPr>
      </w:pPr>
      <w:r>
        <w:rPr>
          <w:rFonts w:eastAsia="SimSun"/>
          <w:lang w:eastAsia="zh-CN"/>
        </w:rPr>
        <w:t xml:space="preserve">Logical Resources need the support of physical </w:t>
      </w:r>
      <w:r w:rsidR="009B42AE">
        <w:rPr>
          <w:rFonts w:eastAsia="SimSun"/>
          <w:lang w:eastAsia="zh-CN"/>
        </w:rPr>
        <w:t>resources;</w:t>
      </w:r>
      <w:r>
        <w:rPr>
          <w:rFonts w:eastAsia="SimSun"/>
          <w:lang w:eastAsia="zh-CN"/>
        </w:rPr>
        <w:t xml:space="preserve"> </w:t>
      </w:r>
      <w:r w:rsidR="00F20ED2">
        <w:rPr>
          <w:rFonts w:eastAsia="SimSun"/>
          <w:lang w:eastAsia="zh-CN"/>
        </w:rPr>
        <w:t>they cannot exist in free space:</w:t>
      </w:r>
      <w:r>
        <w:rPr>
          <w:rFonts w:eastAsia="SimSun"/>
          <w:lang w:eastAsia="zh-CN"/>
        </w:rPr>
        <w:t xml:space="preserve"> </w:t>
      </w:r>
      <w:r w:rsidR="00F20ED2">
        <w:rPr>
          <w:rFonts w:eastAsia="SimSun"/>
          <w:lang w:eastAsia="zh-CN"/>
        </w:rPr>
        <w:t>The processes need to be supported by computing hardware.</w:t>
      </w:r>
      <w:r w:rsidR="00E07411">
        <w:rPr>
          <w:rFonts w:eastAsia="SimSun"/>
          <w:lang w:eastAsia="zh-CN"/>
        </w:rPr>
        <w:t xml:space="preserve"> </w:t>
      </w:r>
    </w:p>
    <w:p w:rsidR="00424010" w:rsidRPr="004672F6" w:rsidRDefault="00424010" w:rsidP="009D5850">
      <w:pPr>
        <w:pStyle w:val="Heading3"/>
        <w:jc w:val="both"/>
        <w:rPr>
          <w:rFonts w:eastAsia="SimSun"/>
          <w:lang w:eastAsia="zh-CN"/>
        </w:rPr>
      </w:pPr>
      <w:bookmarkStart w:id="179" w:name="_Toc233705617"/>
      <w:bookmarkStart w:id="180" w:name="_Toc266784516"/>
      <w:r w:rsidRPr="004672F6">
        <w:rPr>
          <w:rFonts w:eastAsia="SimSun"/>
          <w:lang w:eastAsia="zh-CN"/>
        </w:rPr>
        <w:t>SID Model</w:t>
      </w:r>
      <w:bookmarkEnd w:id="179"/>
      <w:bookmarkEnd w:id="180"/>
    </w:p>
    <w:p w:rsidR="00595E03" w:rsidRDefault="00C46839" w:rsidP="009D5850">
      <w:pPr>
        <w:jc w:val="both"/>
        <w:rPr>
          <w:rFonts w:eastAsia="SimSun"/>
          <w:lang w:eastAsia="zh-CN"/>
        </w:rPr>
      </w:pPr>
      <w:r>
        <w:rPr>
          <w:rFonts w:eastAsia="SimSun"/>
          <w:lang w:eastAsia="zh-CN"/>
        </w:rPr>
        <w:t xml:space="preserve">SID models </w:t>
      </w:r>
      <w:r w:rsidR="00F20ED2">
        <w:rPr>
          <w:rFonts w:eastAsia="SimSun"/>
          <w:lang w:eastAsia="zh-CN"/>
        </w:rPr>
        <w:t xml:space="preserve">the relationship between SID LogicalResources </w:t>
      </w:r>
      <w:r w:rsidR="009B42AE">
        <w:rPr>
          <w:rFonts w:eastAsia="SimSun"/>
          <w:lang w:eastAsia="zh-CN"/>
        </w:rPr>
        <w:t>and SID</w:t>
      </w:r>
      <w:r w:rsidR="00F20ED2">
        <w:rPr>
          <w:rFonts w:eastAsia="SimSun"/>
          <w:lang w:eastAsia="zh-CN"/>
        </w:rPr>
        <w:t xml:space="preserve"> PhysicalResources</w:t>
      </w:r>
      <w:r>
        <w:rPr>
          <w:rFonts w:eastAsia="SimSun"/>
          <w:lang w:eastAsia="zh-CN"/>
        </w:rPr>
        <w:t xml:space="preserve"> </w:t>
      </w:r>
      <w:r w:rsidR="009B42AE">
        <w:rPr>
          <w:rFonts w:eastAsia="SimSun"/>
          <w:lang w:eastAsia="zh-CN"/>
        </w:rPr>
        <w:t>by the</w:t>
      </w:r>
      <w:r>
        <w:rPr>
          <w:rFonts w:eastAsia="SimSun"/>
          <w:lang w:eastAsia="zh-CN"/>
        </w:rPr>
        <w:t xml:space="preserve"> association PResourceSupportsLResource</w:t>
      </w:r>
      <w:r w:rsidR="00A40950">
        <w:rPr>
          <w:rFonts w:eastAsia="SimSun"/>
          <w:lang w:eastAsia="zh-CN"/>
        </w:rPr>
        <w:t xml:space="preserve"> (</w:t>
      </w:r>
      <w:fldSimple w:instr=" REF _Ref210095526 \h  \* MERGEFORMAT ">
        <w:r w:rsidR="0048272E">
          <w:t xml:space="preserve">Figure </w:t>
        </w:r>
        <w:r w:rsidR="0048272E">
          <w:rPr>
            <w:noProof/>
          </w:rPr>
          <w:t>38</w:t>
        </w:r>
      </w:fldSimple>
      <w:r w:rsidR="00A40950">
        <w:rPr>
          <w:rFonts w:eastAsia="SimSun"/>
          <w:lang w:eastAsia="zh-CN"/>
        </w:rPr>
        <w:t>)</w:t>
      </w:r>
      <w:r>
        <w:rPr>
          <w:rFonts w:eastAsia="SimSun"/>
          <w:lang w:eastAsia="zh-CN"/>
        </w:rPr>
        <w:t xml:space="preserve">. </w:t>
      </w:r>
    </w:p>
    <w:p w:rsidR="00595E03" w:rsidRDefault="00DD5E29" w:rsidP="009D5850">
      <w:pPr>
        <w:jc w:val="both"/>
        <w:rPr>
          <w:rFonts w:eastAsia="SimSun"/>
          <w:lang w:eastAsia="zh-CN"/>
        </w:rPr>
      </w:pPr>
      <w:r>
        <w:rPr>
          <w:rFonts w:eastAsia="SimSun"/>
          <w:noProof/>
        </w:rPr>
        <w:lastRenderedPageBreak/>
        <w:drawing>
          <wp:inline distT="0" distB="0" distL="0" distR="0">
            <wp:extent cx="3543300" cy="19050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cstate="print"/>
                    <a:srcRect/>
                    <a:stretch>
                      <a:fillRect/>
                    </a:stretch>
                  </pic:blipFill>
                  <pic:spPr bwMode="auto">
                    <a:xfrm>
                      <a:off x="0" y="0"/>
                      <a:ext cx="3543300" cy="1905000"/>
                    </a:xfrm>
                    <a:prstGeom prst="rect">
                      <a:avLst/>
                    </a:prstGeom>
                    <a:noFill/>
                    <a:ln w="9525">
                      <a:noFill/>
                      <a:miter lim="800000"/>
                      <a:headEnd/>
                      <a:tailEnd/>
                    </a:ln>
                  </pic:spPr>
                </pic:pic>
              </a:graphicData>
            </a:graphic>
          </wp:inline>
        </w:drawing>
      </w:r>
    </w:p>
    <w:p w:rsidR="00246DAA" w:rsidRDefault="00246DAA" w:rsidP="009D5850">
      <w:pPr>
        <w:pStyle w:val="Caption"/>
        <w:ind w:hanging="1800"/>
        <w:jc w:val="both"/>
        <w:rPr>
          <w:rFonts w:eastAsia="SimSun"/>
        </w:rPr>
      </w:pPr>
      <w:bookmarkStart w:id="181" w:name="_Ref210095526"/>
      <w:r>
        <w:t xml:space="preserve">Figure </w:t>
      </w:r>
      <w:fldSimple w:instr=" SEQ Figure \* ARABIC ">
        <w:r w:rsidR="0048272E">
          <w:rPr>
            <w:noProof/>
          </w:rPr>
          <w:t>38</w:t>
        </w:r>
      </w:fldSimple>
      <w:bookmarkEnd w:id="181"/>
      <w:r w:rsidR="005F3289">
        <w:t>:</w:t>
      </w:r>
      <w:r>
        <w:t>The link between physical and logical resources in the SID</w:t>
      </w:r>
    </w:p>
    <w:p w:rsidR="00595E03" w:rsidRDefault="00595E03" w:rsidP="009D5850">
      <w:pPr>
        <w:jc w:val="both"/>
        <w:rPr>
          <w:rFonts w:eastAsia="SimSun"/>
          <w:lang w:eastAsia="zh-CN"/>
        </w:rPr>
      </w:pPr>
    </w:p>
    <w:p w:rsidR="00B5331F" w:rsidRDefault="00595E03" w:rsidP="009D5850">
      <w:pPr>
        <w:jc w:val="both"/>
        <w:rPr>
          <w:rFonts w:eastAsia="SimSun"/>
          <w:lang w:eastAsia="zh-CN"/>
        </w:rPr>
      </w:pPr>
      <w:r>
        <w:rPr>
          <w:rFonts w:eastAsia="SimSun"/>
          <w:lang w:eastAsia="zh-CN"/>
        </w:rPr>
        <w:t xml:space="preserve">This results in connecting all </w:t>
      </w:r>
      <w:r w:rsidR="00C46839">
        <w:rPr>
          <w:rFonts w:eastAsia="SimSun"/>
          <w:lang w:eastAsia="zh-CN"/>
        </w:rPr>
        <w:t xml:space="preserve">SID LogicalResources </w:t>
      </w:r>
      <w:r>
        <w:rPr>
          <w:rFonts w:eastAsia="SimSun"/>
          <w:lang w:eastAsia="zh-CN"/>
        </w:rPr>
        <w:t>to</w:t>
      </w:r>
      <w:r w:rsidR="00C46839">
        <w:rPr>
          <w:rFonts w:eastAsia="SimSun"/>
          <w:lang w:eastAsia="zh-CN"/>
        </w:rPr>
        <w:t xml:space="preserve"> their underlying SID PhysicalResources. In a simple model, all SID LogicalResources of our mail example would link to the SID PhysicalDeviceAtomic frodo that represents the mail server as a whole.</w:t>
      </w:r>
      <w:r w:rsidR="00A82E4F">
        <w:rPr>
          <w:rFonts w:eastAsia="SimSun"/>
          <w:lang w:eastAsia="zh-CN"/>
        </w:rPr>
        <w:t xml:space="preserve"> This is sketched in </w:t>
      </w:r>
      <w:fldSimple w:instr=" REF _Ref210095541 \h  \* MERGEFORMAT ">
        <w:r w:rsidR="0048272E">
          <w:t xml:space="preserve">Figure </w:t>
        </w:r>
        <w:r w:rsidR="0048272E">
          <w:rPr>
            <w:noProof/>
          </w:rPr>
          <w:t>39</w:t>
        </w:r>
      </w:fldSimple>
      <w:r w:rsidR="00A73D48">
        <w:rPr>
          <w:rFonts w:eastAsia="SimSun"/>
          <w:lang w:eastAsia="zh-CN"/>
        </w:rPr>
        <w:t xml:space="preserve"> </w:t>
      </w:r>
      <w:r w:rsidR="00A82E4F">
        <w:rPr>
          <w:rFonts w:eastAsia="SimSun"/>
          <w:lang w:eastAsia="zh-CN"/>
        </w:rPr>
        <w:t>for some of the processes only.</w:t>
      </w:r>
    </w:p>
    <w:p w:rsidR="00B5331F" w:rsidRDefault="00B5331F" w:rsidP="009D5850">
      <w:pPr>
        <w:jc w:val="both"/>
        <w:rPr>
          <w:rFonts w:eastAsia="SimSun"/>
          <w:lang w:eastAsia="zh-CN"/>
        </w:rPr>
      </w:pPr>
    </w:p>
    <w:p w:rsidR="00246DAA" w:rsidRDefault="00DD5E29" w:rsidP="009D5850">
      <w:pPr>
        <w:jc w:val="both"/>
        <w:rPr>
          <w:rFonts w:eastAsia="SimSun"/>
          <w:lang w:eastAsia="zh-CN"/>
        </w:rPr>
      </w:pPr>
      <w:r>
        <w:rPr>
          <w:rFonts w:eastAsia="SimSun"/>
          <w:noProof/>
        </w:rPr>
        <w:drawing>
          <wp:inline distT="0" distB="0" distL="0" distR="0">
            <wp:extent cx="5934075" cy="32385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cstate="print"/>
                    <a:srcRect/>
                    <a:stretch>
                      <a:fillRect/>
                    </a:stretch>
                  </pic:blipFill>
                  <pic:spPr bwMode="auto">
                    <a:xfrm>
                      <a:off x="0" y="0"/>
                      <a:ext cx="5934075" cy="3238500"/>
                    </a:xfrm>
                    <a:prstGeom prst="rect">
                      <a:avLst/>
                    </a:prstGeom>
                    <a:noFill/>
                    <a:ln w="9525">
                      <a:noFill/>
                      <a:miter lim="800000"/>
                      <a:headEnd/>
                      <a:tailEnd/>
                    </a:ln>
                  </pic:spPr>
                </pic:pic>
              </a:graphicData>
            </a:graphic>
          </wp:inline>
        </w:drawing>
      </w:r>
    </w:p>
    <w:p w:rsidR="00246DAA" w:rsidRDefault="00246DAA" w:rsidP="009D5850">
      <w:pPr>
        <w:pStyle w:val="Caption"/>
        <w:ind w:hanging="1800"/>
        <w:jc w:val="both"/>
        <w:rPr>
          <w:rFonts w:eastAsia="SimSun"/>
        </w:rPr>
      </w:pPr>
      <w:bookmarkStart w:id="182" w:name="_Ref210095541"/>
      <w:r>
        <w:t xml:space="preserve">Figure </w:t>
      </w:r>
      <w:fldSimple w:instr=" SEQ Figure \* ARABIC ">
        <w:r w:rsidR="0048272E">
          <w:rPr>
            <w:noProof/>
          </w:rPr>
          <w:t>39</w:t>
        </w:r>
      </w:fldSimple>
      <w:bookmarkEnd w:id="182"/>
      <w:r>
        <w:t>: SID model of logical devices running on a physical device</w:t>
      </w:r>
    </w:p>
    <w:p w:rsidR="009F0FEE" w:rsidRDefault="00B5331F" w:rsidP="009D5850">
      <w:pPr>
        <w:jc w:val="both"/>
        <w:rPr>
          <w:rFonts w:eastAsia="SimSun"/>
          <w:lang w:eastAsia="zh-CN"/>
        </w:rPr>
      </w:pPr>
      <w:r>
        <w:rPr>
          <w:rFonts w:eastAsia="SimSun"/>
          <w:lang w:eastAsia="zh-CN"/>
        </w:rPr>
        <w:t xml:space="preserve"> </w:t>
      </w:r>
    </w:p>
    <w:p w:rsidR="000B0626" w:rsidRDefault="00FF26BA" w:rsidP="009D5850">
      <w:pPr>
        <w:pStyle w:val="Heading1"/>
        <w:jc w:val="both"/>
        <w:rPr>
          <w:rFonts w:eastAsia="SimSun"/>
          <w:lang w:eastAsia="zh-CN"/>
        </w:rPr>
      </w:pPr>
      <w:bookmarkStart w:id="183" w:name="_Toc233705618"/>
      <w:bookmarkStart w:id="184" w:name="_Toc266784517"/>
      <w:r>
        <w:rPr>
          <w:rFonts w:eastAsia="SimSun"/>
          <w:lang w:eastAsia="zh-CN"/>
        </w:rPr>
        <w:lastRenderedPageBreak/>
        <w:t>Summary</w:t>
      </w:r>
      <w:bookmarkEnd w:id="183"/>
      <w:bookmarkEnd w:id="184"/>
    </w:p>
    <w:p w:rsidR="002F6420" w:rsidRDefault="0099774C" w:rsidP="009D5850">
      <w:pPr>
        <w:jc w:val="both"/>
        <w:rPr>
          <w:rFonts w:eastAsia="SimSun"/>
          <w:lang w:eastAsia="zh-CN"/>
        </w:rPr>
      </w:pPr>
      <w:r>
        <w:rPr>
          <w:rFonts w:eastAsia="SimSun"/>
          <w:lang w:eastAsia="zh-CN"/>
        </w:rPr>
        <w:t>The example details the construction of an e-mail offering from the corresponding services and resources by means of a model.</w:t>
      </w:r>
      <w:r w:rsidR="002F6420">
        <w:rPr>
          <w:rFonts w:eastAsia="SimSun"/>
          <w:lang w:eastAsia="zh-CN"/>
        </w:rPr>
        <w:t xml:space="preserve"> </w:t>
      </w:r>
    </w:p>
    <w:p w:rsidR="002F6420" w:rsidRDefault="002F6420" w:rsidP="009D5850">
      <w:pPr>
        <w:jc w:val="both"/>
        <w:rPr>
          <w:rFonts w:eastAsia="SimSun"/>
          <w:lang w:eastAsia="zh-CN"/>
        </w:rPr>
      </w:pPr>
      <w:r>
        <w:rPr>
          <w:rFonts w:eastAsia="SimSun"/>
          <w:lang w:eastAsia="zh-CN"/>
        </w:rPr>
        <w:t xml:space="preserve">The example has initially been created as input for the analysis of lifecycle aspects of the different artifacts </w:t>
      </w:r>
      <w:r w:rsidR="00DF5D9F">
        <w:rPr>
          <w:rFonts w:eastAsia="SimSun"/>
          <w:lang w:eastAsia="zh-CN"/>
        </w:rPr>
        <w:t>by</w:t>
      </w:r>
      <w:r>
        <w:rPr>
          <w:rFonts w:eastAsia="SimSun"/>
          <w:lang w:eastAsia="zh-CN"/>
        </w:rPr>
        <w:t xml:space="preserve"> the PLM team</w:t>
      </w:r>
      <w:r w:rsidR="00DF5D9F">
        <w:rPr>
          <w:rFonts w:eastAsia="SimSun"/>
          <w:lang w:eastAsia="zh-CN"/>
        </w:rPr>
        <w:t>. T</w:t>
      </w:r>
      <w:r>
        <w:rPr>
          <w:rFonts w:eastAsia="SimSun"/>
          <w:lang w:eastAsia="zh-CN"/>
        </w:rPr>
        <w:t>he analysis of the</w:t>
      </w:r>
      <w:r w:rsidR="00320997">
        <w:rPr>
          <w:rFonts w:eastAsia="SimSun"/>
          <w:lang w:eastAsia="zh-CN"/>
        </w:rPr>
        <w:t>se</w:t>
      </w:r>
      <w:r>
        <w:rPr>
          <w:rFonts w:eastAsia="SimSun"/>
          <w:lang w:eastAsia="zh-CN"/>
        </w:rPr>
        <w:t xml:space="preserve"> lifecycle aspects itself </w:t>
      </w:r>
      <w:r w:rsidR="00DF5D9F">
        <w:rPr>
          <w:rFonts w:eastAsia="SimSun"/>
          <w:lang w:eastAsia="zh-CN"/>
        </w:rPr>
        <w:t>is</w:t>
      </w:r>
      <w:r w:rsidR="00320997">
        <w:rPr>
          <w:rFonts w:eastAsia="SimSun"/>
          <w:lang w:eastAsia="zh-CN"/>
        </w:rPr>
        <w:t xml:space="preserve"> not</w:t>
      </w:r>
      <w:r>
        <w:rPr>
          <w:rFonts w:eastAsia="SimSun"/>
          <w:lang w:eastAsia="zh-CN"/>
        </w:rPr>
        <w:t xml:space="preserve"> part of this study. </w:t>
      </w:r>
    </w:p>
    <w:p w:rsidR="0099774C" w:rsidRDefault="0099774C" w:rsidP="009D5850">
      <w:pPr>
        <w:jc w:val="both"/>
        <w:rPr>
          <w:rFonts w:eastAsia="SimSun"/>
          <w:lang w:eastAsia="zh-CN"/>
        </w:rPr>
      </w:pPr>
      <w:r>
        <w:rPr>
          <w:rFonts w:eastAsia="SimSun"/>
          <w:lang w:eastAsia="zh-CN"/>
        </w:rPr>
        <w:t xml:space="preserve">The methodology used </w:t>
      </w:r>
      <w:r w:rsidR="00DF5D9F">
        <w:rPr>
          <w:rFonts w:eastAsia="SimSun"/>
          <w:lang w:eastAsia="zh-CN"/>
        </w:rPr>
        <w:t xml:space="preserve">in this study </w:t>
      </w:r>
      <w:r>
        <w:rPr>
          <w:rFonts w:eastAsia="SimSun"/>
          <w:lang w:eastAsia="zh-CN"/>
        </w:rPr>
        <w:t xml:space="preserve">combines the strengths of UML component modeling and SID </w:t>
      </w:r>
      <w:r w:rsidR="00DF5D9F">
        <w:rPr>
          <w:rFonts w:eastAsia="SimSun"/>
          <w:lang w:eastAsia="zh-CN"/>
        </w:rPr>
        <w:t xml:space="preserve">data </w:t>
      </w:r>
      <w:r>
        <w:rPr>
          <w:rFonts w:eastAsia="SimSun"/>
          <w:lang w:eastAsia="zh-CN"/>
        </w:rPr>
        <w:t>modeling. UML component models are used at the service and resource level to illustrate the technical construction as business background</w:t>
      </w:r>
      <w:r w:rsidR="002F6420">
        <w:rPr>
          <w:rFonts w:eastAsia="SimSun"/>
          <w:lang w:eastAsia="zh-CN"/>
        </w:rPr>
        <w:t xml:space="preserve"> for the development of the corresponding SID model.</w:t>
      </w:r>
    </w:p>
    <w:p w:rsidR="00320997" w:rsidRDefault="00DF5D9F" w:rsidP="009D5850">
      <w:pPr>
        <w:jc w:val="both"/>
        <w:rPr>
          <w:rFonts w:eastAsia="SimSun"/>
          <w:lang w:eastAsia="zh-CN"/>
        </w:rPr>
      </w:pPr>
      <w:r>
        <w:rPr>
          <w:rFonts w:eastAsia="SimSun"/>
          <w:lang w:eastAsia="zh-CN"/>
        </w:rPr>
        <w:t>The ab</w:t>
      </w:r>
      <w:r w:rsidR="004672F6">
        <w:rPr>
          <w:rFonts w:eastAsia="SimSun"/>
          <w:lang w:eastAsia="zh-CN"/>
        </w:rPr>
        <w:t>i</w:t>
      </w:r>
      <w:r>
        <w:rPr>
          <w:rFonts w:eastAsia="SimSun"/>
          <w:lang w:eastAsia="zh-CN"/>
        </w:rPr>
        <w:t xml:space="preserve">lity to express the construction of products in a ubiquitous model that is understood by a wide range of stake holders with different backgrounds brings significant benefits for the telecommunications and IT industry. </w:t>
      </w:r>
      <w:r w:rsidR="003E71B3">
        <w:rPr>
          <w:rFonts w:eastAsia="SimSun"/>
          <w:lang w:eastAsia="zh-CN"/>
        </w:rPr>
        <w:t xml:space="preserve">A model similar to the one presented in this study is a valuable basis for the creation of catalogs and inventories that support lifecycle, provisioning and assurance processes – speeding up the product lifecycle and fostering </w:t>
      </w:r>
      <w:r>
        <w:rPr>
          <w:rFonts w:eastAsia="SimSun"/>
          <w:lang w:eastAsia="zh-CN"/>
        </w:rPr>
        <w:t xml:space="preserve">the </w:t>
      </w:r>
      <w:r w:rsidR="003E71B3">
        <w:rPr>
          <w:rFonts w:eastAsia="SimSun"/>
          <w:lang w:eastAsia="zh-CN"/>
        </w:rPr>
        <w:t xml:space="preserve">reuse of </w:t>
      </w:r>
      <w:r>
        <w:rPr>
          <w:rFonts w:eastAsia="SimSun"/>
          <w:lang w:eastAsia="zh-CN"/>
        </w:rPr>
        <w:t xml:space="preserve">existing </w:t>
      </w:r>
      <w:r w:rsidR="003E71B3">
        <w:rPr>
          <w:rFonts w:eastAsia="SimSun"/>
          <w:lang w:eastAsia="zh-CN"/>
        </w:rPr>
        <w:t>capabilit</w:t>
      </w:r>
      <w:r>
        <w:rPr>
          <w:rFonts w:eastAsia="SimSun"/>
          <w:lang w:eastAsia="zh-CN"/>
        </w:rPr>
        <w:t>i</w:t>
      </w:r>
      <w:r w:rsidR="003E71B3">
        <w:rPr>
          <w:rFonts w:eastAsia="SimSun"/>
          <w:lang w:eastAsia="zh-CN"/>
        </w:rPr>
        <w:t>es.</w:t>
      </w:r>
    </w:p>
    <w:p w:rsidR="00320997" w:rsidRDefault="00320997" w:rsidP="009D5850">
      <w:pPr>
        <w:jc w:val="both"/>
        <w:rPr>
          <w:rFonts w:eastAsia="SimSun"/>
          <w:lang w:eastAsia="zh-CN"/>
        </w:rPr>
      </w:pPr>
      <w:r>
        <w:rPr>
          <w:rFonts w:eastAsia="SimSun"/>
          <w:lang w:eastAsia="zh-CN"/>
        </w:rPr>
        <w:t xml:space="preserve">This requires models that at the same time </w:t>
      </w:r>
    </w:p>
    <w:p w:rsidR="00320997" w:rsidRDefault="00320997" w:rsidP="009D5850">
      <w:pPr>
        <w:numPr>
          <w:ilvl w:val="0"/>
          <w:numId w:val="26"/>
        </w:numPr>
        <w:jc w:val="both"/>
        <w:rPr>
          <w:rFonts w:eastAsia="SimSun"/>
          <w:lang w:eastAsia="zh-CN"/>
        </w:rPr>
      </w:pPr>
      <w:r>
        <w:rPr>
          <w:rFonts w:eastAsia="SimSun"/>
          <w:lang w:eastAsia="zh-CN"/>
        </w:rPr>
        <w:t xml:space="preserve">are visually expressive and easy to understand </w:t>
      </w:r>
    </w:p>
    <w:p w:rsidR="00E846FC" w:rsidRDefault="00320997" w:rsidP="009D5850">
      <w:pPr>
        <w:numPr>
          <w:ilvl w:val="0"/>
          <w:numId w:val="26"/>
        </w:numPr>
        <w:jc w:val="both"/>
        <w:rPr>
          <w:rFonts w:eastAsia="SimSun"/>
          <w:lang w:eastAsia="zh-CN"/>
        </w:rPr>
      </w:pPr>
      <w:r>
        <w:rPr>
          <w:rFonts w:eastAsia="SimSun"/>
          <w:lang w:eastAsia="zh-CN"/>
        </w:rPr>
        <w:t>are formal enough to have clear semantics</w:t>
      </w:r>
    </w:p>
    <w:p w:rsidR="003E71B3" w:rsidRDefault="003E71B3" w:rsidP="009D5850">
      <w:pPr>
        <w:numPr>
          <w:ilvl w:val="0"/>
          <w:numId w:val="26"/>
        </w:numPr>
        <w:jc w:val="both"/>
        <w:rPr>
          <w:rFonts w:eastAsia="SimSun"/>
          <w:lang w:eastAsia="zh-CN"/>
        </w:rPr>
      </w:pPr>
      <w:r>
        <w:rPr>
          <w:rFonts w:eastAsia="SimSun"/>
          <w:lang w:eastAsia="zh-CN"/>
        </w:rPr>
        <w:t>reflect the specifics of the underlying technology</w:t>
      </w:r>
    </w:p>
    <w:p w:rsidR="00320997" w:rsidRDefault="00320997" w:rsidP="009D5850">
      <w:pPr>
        <w:numPr>
          <w:ilvl w:val="0"/>
          <w:numId w:val="26"/>
        </w:numPr>
        <w:jc w:val="both"/>
        <w:rPr>
          <w:rFonts w:eastAsia="SimSun"/>
          <w:lang w:eastAsia="zh-CN"/>
        </w:rPr>
      </w:pPr>
      <w:r>
        <w:rPr>
          <w:rFonts w:eastAsia="SimSun"/>
          <w:lang w:eastAsia="zh-CN"/>
        </w:rPr>
        <w:t xml:space="preserve">address the viewpoints of all relevant stakeholders </w:t>
      </w:r>
      <w:r w:rsidR="00DF5D9F">
        <w:rPr>
          <w:rFonts w:eastAsia="SimSun"/>
          <w:lang w:eastAsia="zh-CN"/>
        </w:rPr>
        <w:t>-</w:t>
      </w:r>
      <w:r w:rsidR="00DF5D9F" w:rsidRPr="001C0321">
        <w:rPr>
          <w:rFonts w:eastAsia="SimSun"/>
          <w:lang w:eastAsia="zh-CN"/>
        </w:rPr>
        <w:t xml:space="preserve"> </w:t>
      </w:r>
      <w:r w:rsidR="00DF5D9F">
        <w:rPr>
          <w:rFonts w:eastAsia="SimSun"/>
          <w:lang w:eastAsia="zh-CN"/>
        </w:rPr>
        <w:t>from portfolio management to engineering departments and IT specialists</w:t>
      </w:r>
    </w:p>
    <w:p w:rsidR="00DF5D9F" w:rsidRDefault="003E71B3" w:rsidP="009D5850">
      <w:pPr>
        <w:jc w:val="both"/>
        <w:rPr>
          <w:rFonts w:eastAsia="SimSun"/>
          <w:lang w:eastAsia="zh-CN"/>
        </w:rPr>
      </w:pPr>
      <w:r>
        <w:rPr>
          <w:rFonts w:eastAsia="SimSun"/>
          <w:lang w:eastAsia="zh-CN"/>
        </w:rPr>
        <w:t xml:space="preserve">The methodology applied in the example provides a starting point to create such models and is based on standards like UML and SID. </w:t>
      </w:r>
    </w:p>
    <w:p w:rsidR="00320997" w:rsidRPr="00FF26BA" w:rsidRDefault="003E71B3" w:rsidP="009D5850">
      <w:pPr>
        <w:jc w:val="both"/>
        <w:rPr>
          <w:rFonts w:eastAsia="SimSun"/>
          <w:lang w:eastAsia="zh-CN"/>
        </w:rPr>
      </w:pPr>
      <w:r>
        <w:rPr>
          <w:rFonts w:eastAsia="SimSun"/>
          <w:lang w:eastAsia="zh-CN"/>
        </w:rPr>
        <w:t>Nevertheless, d</w:t>
      </w:r>
      <w:r w:rsidR="001C0321">
        <w:rPr>
          <w:rFonts w:eastAsia="SimSun"/>
          <w:lang w:eastAsia="zh-CN"/>
        </w:rPr>
        <w:t>iscussions within the team involved in creating the model</w:t>
      </w:r>
      <w:r>
        <w:rPr>
          <w:rFonts w:eastAsia="SimSun"/>
          <w:lang w:eastAsia="zh-CN"/>
        </w:rPr>
        <w:t>, within the TMF community</w:t>
      </w:r>
      <w:r w:rsidR="001C0321">
        <w:rPr>
          <w:rFonts w:eastAsia="SimSun"/>
          <w:lang w:eastAsia="zh-CN"/>
        </w:rPr>
        <w:t xml:space="preserve"> and experiences from similar pro</w:t>
      </w:r>
      <w:r>
        <w:rPr>
          <w:rFonts w:eastAsia="SimSun"/>
          <w:lang w:eastAsia="zh-CN"/>
        </w:rPr>
        <w:t xml:space="preserve">jects show that today it is still a challenge to create a universal and unambiguous model of a particular product and </w:t>
      </w:r>
      <w:r w:rsidR="00DF5D9F">
        <w:rPr>
          <w:rFonts w:eastAsia="SimSun"/>
          <w:lang w:eastAsia="zh-CN"/>
        </w:rPr>
        <w:t xml:space="preserve">its </w:t>
      </w:r>
      <w:r>
        <w:rPr>
          <w:rFonts w:eastAsia="SimSun"/>
          <w:lang w:eastAsia="zh-CN"/>
        </w:rPr>
        <w:t>underlying technology.</w:t>
      </w:r>
    </w:p>
    <w:p w:rsidR="00E5263D" w:rsidRDefault="00172972" w:rsidP="009D5850">
      <w:pPr>
        <w:pStyle w:val="Heading1-nonum"/>
        <w:jc w:val="both"/>
      </w:pPr>
      <w:bookmarkStart w:id="185" w:name="_Toc178072562"/>
      <w:bookmarkStart w:id="186" w:name="_Toc196650625"/>
      <w:bookmarkStart w:id="187" w:name="_Toc233705619"/>
      <w:bookmarkStart w:id="188" w:name="_Toc266784518"/>
      <w:bookmarkEnd w:id="18"/>
      <w:r>
        <w:lastRenderedPageBreak/>
        <w:t xml:space="preserve">4 </w:t>
      </w:r>
      <w:r w:rsidR="00E5263D">
        <w:t xml:space="preserve">Appendix 1 </w:t>
      </w:r>
      <w:r w:rsidR="00D351AE">
        <w:t xml:space="preserve">– </w:t>
      </w:r>
      <w:r w:rsidR="00E5263D">
        <w:t>Glossary</w:t>
      </w:r>
      <w:bookmarkEnd w:id="187"/>
      <w:bookmarkEnd w:id="188"/>
    </w:p>
    <w:p w:rsidR="004F4BA4" w:rsidRDefault="004F4BA4" w:rsidP="009D5850">
      <w:pPr>
        <w:keepNext/>
        <w:spacing w:beforeLines="20" w:afterLines="20"/>
        <w:jc w:val="both"/>
        <w:rPr>
          <w:lang w:val="en-GB"/>
        </w:rPr>
      </w:pPr>
      <w:r>
        <w:rPr>
          <w:lang w:val="en-GB"/>
        </w:rPr>
        <w:t xml:space="preserve">This glossary presents the definitions of key SID concepts in parallel with the more pragmatic viewpoint taken in the case study. </w:t>
      </w:r>
    </w:p>
    <w:p w:rsidR="004F4BA4" w:rsidRPr="00CA5518" w:rsidRDefault="004F4BA4" w:rsidP="009D5850">
      <w:pPr>
        <w:keepNext/>
        <w:spacing w:beforeLines="20" w:afterLines="20"/>
        <w:jc w:val="both"/>
        <w:rPr>
          <w:lang w:val="en-GB"/>
        </w:rPr>
      </w:pPr>
      <w:r>
        <w:rPr>
          <w:lang w:val="en-GB"/>
        </w:rPr>
        <w:t>The pragmatic viewpoint is not intended to be normative, but rather shall give a starting point for a practical adoption of SID concepts for the construction of ICT products from services and resources.</w:t>
      </w:r>
    </w:p>
    <w:p w:rsidR="004F4BA4" w:rsidRDefault="004F4BA4" w:rsidP="009D5850">
      <w:pPr>
        <w:jc w:val="both"/>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4788"/>
        <w:gridCol w:w="4788"/>
        <w:tblGridChange w:id="189">
          <w:tblGrid>
            <w:gridCol w:w="4788"/>
            <w:gridCol w:w="4788"/>
          </w:tblGrid>
        </w:tblGridChange>
      </w:tblGrid>
      <w:tr w:rsidR="00E5263D" w:rsidRPr="00BF4ECA" w:rsidTr="00BF4ECA">
        <w:trPr>
          <w:tblHeader/>
          <w:jc w:val="right"/>
        </w:trPr>
        <w:tc>
          <w:tcPr>
            <w:tcW w:w="4788" w:type="dxa"/>
            <w:tcBorders>
              <w:top w:val="single" w:sz="4" w:space="0" w:color="auto"/>
              <w:right w:val="single" w:sz="4" w:space="0" w:color="auto"/>
            </w:tcBorders>
            <w:shd w:val="clear" w:color="auto" w:fill="E6E6E6"/>
          </w:tcPr>
          <w:p w:rsidR="00E5263D" w:rsidRPr="00BF4ECA" w:rsidRDefault="00E5263D" w:rsidP="009D5850">
            <w:pPr>
              <w:spacing w:beforeLines="20" w:afterLines="20"/>
              <w:jc w:val="both"/>
              <w:rPr>
                <w:b/>
              </w:rPr>
            </w:pPr>
            <w:r w:rsidRPr="00BF4ECA">
              <w:rPr>
                <w:b/>
                <w:lang w:val="en-GB"/>
              </w:rPr>
              <w:t xml:space="preserve">SID </w:t>
            </w:r>
            <w:r w:rsidR="00E22066">
              <w:rPr>
                <w:b/>
                <w:lang w:val="en-GB"/>
              </w:rPr>
              <w:t>IX</w:t>
            </w:r>
            <w:r w:rsidR="00E22066" w:rsidRPr="00BF4ECA">
              <w:rPr>
                <w:b/>
                <w:lang w:val="en-GB"/>
              </w:rPr>
              <w:t xml:space="preserve"> </w:t>
            </w:r>
            <w:r w:rsidRPr="00BF4ECA">
              <w:rPr>
                <w:b/>
                <w:lang w:val="en-GB"/>
              </w:rPr>
              <w:t>definition</w:t>
            </w:r>
          </w:p>
        </w:tc>
        <w:tc>
          <w:tcPr>
            <w:tcW w:w="4788" w:type="dxa"/>
            <w:tcBorders>
              <w:top w:val="single" w:sz="4" w:space="0" w:color="auto"/>
              <w:left w:val="single" w:sz="4" w:space="0" w:color="auto"/>
            </w:tcBorders>
            <w:shd w:val="clear" w:color="auto" w:fill="E6E6E6"/>
          </w:tcPr>
          <w:p w:rsidR="00E5263D" w:rsidRPr="00BF4ECA" w:rsidRDefault="00E5263D" w:rsidP="009D5850">
            <w:pPr>
              <w:spacing w:beforeLines="20" w:afterLines="20"/>
              <w:jc w:val="both"/>
              <w:rPr>
                <w:b/>
                <w:lang w:val="en-GB"/>
              </w:rPr>
            </w:pPr>
            <w:r w:rsidRPr="00BF4ECA">
              <w:rPr>
                <w:b/>
                <w:lang w:val="en-GB"/>
              </w:rPr>
              <w:t xml:space="preserve">Pragmatic viewpoint </w:t>
            </w:r>
            <w:r w:rsidRPr="00BF4ECA">
              <w:rPr>
                <w:b/>
                <w:lang w:val="en-GB"/>
              </w:rPr>
              <w:br/>
              <w:t>used in the case study</w:t>
            </w: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t>Product Specification</w:t>
            </w:r>
          </w:p>
        </w:tc>
      </w:tr>
      <w:tr w:rsidR="00E5263D" w:rsidRPr="00BF4ECA" w:rsidTr="00BF4ECA">
        <w:trPr>
          <w:jc w:val="right"/>
        </w:trPr>
        <w:tc>
          <w:tcPr>
            <w:tcW w:w="4788" w:type="dxa"/>
          </w:tcPr>
          <w:p w:rsidR="00E5263D" w:rsidRPr="00BF4ECA" w:rsidRDefault="00701FD7" w:rsidP="009D5850">
            <w:pPr>
              <w:spacing w:beforeLines="20" w:afterLines="20"/>
              <w:jc w:val="both"/>
              <w:rPr>
                <w:lang w:val="en-GB"/>
              </w:rPr>
            </w:pPr>
            <w:r>
              <w:t>A detailed description of a tangible or intangible object made available externally in the form of a Product Offering to Customers or other Parties playing a PartyRole.  A Product Specification may consist of other Product Specifications supplied together as a collection.  Members of the collection may be offered in their own right.  Product Specifications may also exist within groupings, such as Product Categories, Product Lines, and Product Types.</w:t>
            </w:r>
          </w:p>
        </w:tc>
        <w:tc>
          <w:tcPr>
            <w:tcW w:w="4788" w:type="dxa"/>
          </w:tcPr>
          <w:p w:rsidR="00E5263D" w:rsidRPr="00BF4ECA" w:rsidRDefault="00E5263D" w:rsidP="009D5850">
            <w:pPr>
              <w:spacing w:beforeLines="20" w:afterLines="20"/>
              <w:jc w:val="both"/>
              <w:rPr>
                <w:rFonts w:eastAsia="SimSun"/>
              </w:rPr>
            </w:pPr>
            <w:r w:rsidRPr="00BF4ECA">
              <w:rPr>
                <w:lang w:val="en-GB"/>
              </w:rPr>
              <w:t xml:space="preserve">A product specification describes the value proposition, the functionality, the quality, the branding and all other aspects </w:t>
            </w:r>
            <w:r w:rsidRPr="00BF4ECA">
              <w:rPr>
                <w:rFonts w:eastAsia="SimSun"/>
              </w:rPr>
              <w:t>that are known to be important to the customers in a targeted market segment.</w:t>
            </w:r>
          </w:p>
          <w:p w:rsidR="00E5263D" w:rsidRPr="00BF4ECA" w:rsidRDefault="00E5263D" w:rsidP="009D5850">
            <w:pPr>
              <w:spacing w:beforeLines="20" w:afterLines="20"/>
              <w:jc w:val="both"/>
              <w:rPr>
                <w:rFonts w:eastAsia="SimSun"/>
              </w:rPr>
            </w:pPr>
            <w:r w:rsidRPr="00BF4ECA">
              <w:rPr>
                <w:lang w:val="en-GB"/>
              </w:rPr>
              <w:t>From the perspective of a customer, a</w:t>
            </w:r>
            <w:r w:rsidRPr="00BF4ECA">
              <w:rPr>
                <w:rFonts w:eastAsia="SimSun"/>
              </w:rPr>
              <w:t xml:space="preserve"> product specification is an answer to the question “what will I get from a service provider and what is it good for?”, which is frequently detailed in a corresponding product brochure. It contains as much detail as needed for guiding the buying decision and for creating a legally valid agreement.</w:t>
            </w:r>
          </w:p>
          <w:p w:rsidR="00E5263D" w:rsidRPr="00BF4ECA" w:rsidRDefault="00E5263D" w:rsidP="009D5850">
            <w:pPr>
              <w:spacing w:beforeLines="20" w:afterLines="20"/>
              <w:jc w:val="both"/>
              <w:rPr>
                <w:rFonts w:eastAsia="SimSun"/>
              </w:rPr>
            </w:pPr>
            <w:r w:rsidRPr="00BF4ECA">
              <w:rPr>
                <w:rFonts w:eastAsia="SimSun"/>
              </w:rPr>
              <w:t>The same product specification can be offered at different prices to different market segments served by different sales channels – these aspects are therefore intentionally not part of the product specification.</w:t>
            </w:r>
          </w:p>
          <w:p w:rsidR="00E5263D" w:rsidRPr="00BF4ECA" w:rsidRDefault="00E5263D" w:rsidP="009D5850">
            <w:pPr>
              <w:spacing w:beforeLines="20" w:afterLines="20"/>
              <w:jc w:val="both"/>
              <w:rPr>
                <w:rFonts w:eastAsia="SimSun"/>
              </w:rPr>
            </w:pPr>
            <w:r w:rsidRPr="00BF4ECA">
              <w:rPr>
                <w:rFonts w:eastAsia="SimSun"/>
              </w:rPr>
              <w:t>A product specification typically carries the product name that is used for communication with customers, e.g. in marketing campaigns.</w:t>
            </w: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t>Product Offering</w:t>
            </w:r>
          </w:p>
        </w:tc>
      </w:tr>
      <w:tr w:rsidR="00E5263D" w:rsidRPr="00BF4ECA" w:rsidTr="00BF4ECA">
        <w:trPr>
          <w:jc w:val="right"/>
        </w:trPr>
        <w:tc>
          <w:tcPr>
            <w:tcW w:w="4788" w:type="dxa"/>
          </w:tcPr>
          <w:p w:rsidR="00E5263D" w:rsidRPr="00BF4ECA" w:rsidRDefault="00E22066" w:rsidP="009D5850">
            <w:pPr>
              <w:spacing w:beforeLines="20" w:afterLines="20"/>
              <w:jc w:val="both"/>
              <w:rPr>
                <w:lang w:val="en-GB"/>
              </w:rPr>
            </w:pPr>
            <w:r>
              <w:t>The presentation of one or more Product Specifications to the marketplace for sale, rental, or lease for a Product Offering Price.  A Product Offering may target one or more Market Segments, be included in one or more Product Catalog, presented in support of one or more Product Strategies, and made available in one or more Places.  Product Offering may represent a simple offering of a single Product Specification or could represent a bundling of one or more other Product Offering.</w:t>
            </w:r>
          </w:p>
        </w:tc>
        <w:tc>
          <w:tcPr>
            <w:tcW w:w="4788" w:type="dxa"/>
          </w:tcPr>
          <w:p w:rsidR="00E5263D" w:rsidRPr="00BF4ECA" w:rsidRDefault="00E5263D" w:rsidP="009D5850">
            <w:pPr>
              <w:spacing w:beforeLines="20" w:afterLines="20"/>
              <w:jc w:val="both"/>
              <w:rPr>
                <w:lang w:val="en-GB"/>
              </w:rPr>
            </w:pPr>
            <w:r w:rsidRPr="00BF4ECA">
              <w:rPr>
                <w:lang w:val="en-GB"/>
              </w:rPr>
              <w:t xml:space="preserve">From the perspective of a customer or employee browsing a product catalog, the product offering is an entry in the product catalog that consists of a product specification with its corresponding price tags (product offering prices). </w:t>
            </w:r>
          </w:p>
          <w:p w:rsidR="00E5263D" w:rsidRPr="00BF4ECA" w:rsidRDefault="00E5263D" w:rsidP="009D5850">
            <w:pPr>
              <w:spacing w:beforeLines="20" w:afterLines="20"/>
              <w:jc w:val="both"/>
              <w:rPr>
                <w:lang w:val="en-GB"/>
              </w:rPr>
            </w:pPr>
            <w:r w:rsidRPr="00BF4ECA">
              <w:rPr>
                <w:lang w:val="en-GB"/>
              </w:rPr>
              <w:t xml:space="preserve">From the viewpoint of a product manager, a product offering defines what functionality is provided at what price to which market segments over which sales channel. </w:t>
            </w:r>
          </w:p>
          <w:p w:rsidR="00E5263D" w:rsidRPr="00BF4ECA" w:rsidRDefault="00E5263D" w:rsidP="009D5850">
            <w:pPr>
              <w:spacing w:beforeLines="20" w:afterLines="20"/>
              <w:jc w:val="both"/>
              <w:rPr>
                <w:lang w:val="en-GB"/>
              </w:rPr>
            </w:pPr>
            <w:r w:rsidRPr="00BF4ECA">
              <w:rPr>
                <w:lang w:val="en-GB"/>
              </w:rPr>
              <w:t>The name of a product offering can best be thought of as &lt;product name&gt;_sold_to_&lt;market segment&gt;_through_&lt;sales channel&gt;, where the &lt;product name&gt; comes from the underlying product specification.</w:t>
            </w:r>
          </w:p>
        </w:tc>
      </w:tr>
      <w:tr w:rsidR="00E5263D" w:rsidRPr="00BF4ECA" w:rsidTr="00BF4ECA">
        <w:trPr>
          <w:jc w:val="right"/>
        </w:trPr>
        <w:tc>
          <w:tcPr>
            <w:tcW w:w="9576" w:type="dxa"/>
            <w:gridSpan w:val="2"/>
          </w:tcPr>
          <w:p w:rsidR="00E5263D" w:rsidRPr="00BF4ECA" w:rsidRDefault="00E5263D" w:rsidP="009D5850">
            <w:pPr>
              <w:keepNext/>
              <w:spacing w:beforeLines="20" w:afterLines="20"/>
              <w:jc w:val="both"/>
              <w:rPr>
                <w:b/>
                <w:lang w:val="en-GB"/>
              </w:rPr>
            </w:pPr>
            <w:r w:rsidRPr="00BF4ECA">
              <w:rPr>
                <w:b/>
                <w:lang w:val="en-GB"/>
              </w:rPr>
              <w:lastRenderedPageBreak/>
              <w:t>Product Catalog</w:t>
            </w:r>
          </w:p>
        </w:tc>
      </w:tr>
      <w:tr w:rsidR="00E5263D" w:rsidRPr="00BF4ECA" w:rsidTr="00BF4ECA">
        <w:trPr>
          <w:jc w:val="right"/>
        </w:trPr>
        <w:tc>
          <w:tcPr>
            <w:tcW w:w="4788" w:type="dxa"/>
          </w:tcPr>
          <w:p w:rsidR="00E5263D" w:rsidRPr="00BF4ECA" w:rsidRDefault="00E5263D" w:rsidP="009D5850">
            <w:pPr>
              <w:keepNext/>
              <w:spacing w:beforeLines="20" w:afterLines="20"/>
              <w:jc w:val="both"/>
              <w:rPr>
                <w:lang w:val="en-GB"/>
              </w:rPr>
            </w:pPr>
            <w:r w:rsidRPr="00BF4ECA">
              <w:rPr>
                <w:rFonts w:cs="Arial"/>
                <w:szCs w:val="20"/>
                <w:lang/>
              </w:rPr>
              <w:t>A list of ProductOfferings for sale, with prices and illustrations, for example in book form or on the web. ProductCatalogs can be used by Customers during a self-care ordering process and may be used across one or more DistributionChannels.</w:t>
            </w:r>
          </w:p>
        </w:tc>
        <w:tc>
          <w:tcPr>
            <w:tcW w:w="4788" w:type="dxa"/>
          </w:tcPr>
          <w:p w:rsidR="00E5263D" w:rsidRPr="00BF4ECA" w:rsidRDefault="00E5263D" w:rsidP="009D5850">
            <w:pPr>
              <w:keepNext/>
              <w:spacing w:beforeLines="20" w:afterLines="20"/>
              <w:jc w:val="both"/>
              <w:rPr>
                <w:lang w:val="en-GB"/>
              </w:rPr>
            </w:pPr>
            <w:r w:rsidRPr="00BF4ECA">
              <w:rPr>
                <w:lang w:val="en-GB"/>
              </w:rPr>
              <w:t>Nothing to add.</w:t>
            </w: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t>Product</w:t>
            </w:r>
          </w:p>
        </w:tc>
      </w:tr>
      <w:tr w:rsidR="00E5263D" w:rsidRPr="00BF4ECA" w:rsidTr="00BF4ECA">
        <w:trPr>
          <w:jc w:val="right"/>
        </w:trPr>
        <w:tc>
          <w:tcPr>
            <w:tcW w:w="4788" w:type="dxa"/>
          </w:tcPr>
          <w:p w:rsidR="00E5263D" w:rsidRPr="00BF4ECA" w:rsidRDefault="00E5263D" w:rsidP="009D5850">
            <w:pPr>
              <w:spacing w:beforeLines="20" w:afterLines="20"/>
              <w:jc w:val="both"/>
              <w:rPr>
                <w:lang w:val="en-GB"/>
              </w:rPr>
            </w:pPr>
            <w:r w:rsidRPr="00BF4ECA">
              <w:rPr>
                <w:rFonts w:cs="Arial"/>
                <w:szCs w:val="20"/>
                <w:lang/>
              </w:rPr>
              <w:t xml:space="preserve">A ProductOffering procured by a Customer, or other interested Party playing a PartyRole, appearing as a BusinessInteractionItem, which could take the form of </w:t>
            </w:r>
            <w:r w:rsidR="009B42AE" w:rsidRPr="00BF4ECA">
              <w:rPr>
                <w:rFonts w:cs="Arial"/>
                <w:szCs w:val="20"/>
                <w:lang/>
              </w:rPr>
              <w:t>an</w:t>
            </w:r>
            <w:r w:rsidRPr="00BF4ECA">
              <w:rPr>
                <w:rFonts w:cs="Arial"/>
                <w:szCs w:val="20"/>
                <w:lang/>
              </w:rPr>
              <w:t xml:space="preserve"> Agreement. ProductSpecificationCharacteristic(s) in part define the Product. A Product is realized as one or more Service(s) and/or Resource(s).</w:t>
            </w:r>
          </w:p>
        </w:tc>
        <w:tc>
          <w:tcPr>
            <w:tcW w:w="4788" w:type="dxa"/>
          </w:tcPr>
          <w:p w:rsidR="00E5263D" w:rsidRPr="00BF4ECA" w:rsidRDefault="00E5263D" w:rsidP="009D5850">
            <w:pPr>
              <w:spacing w:beforeLines="20" w:afterLines="20"/>
              <w:jc w:val="both"/>
              <w:rPr>
                <w:lang w:val="en-GB"/>
              </w:rPr>
            </w:pPr>
            <w:r w:rsidRPr="00BF4ECA">
              <w:rPr>
                <w:lang w:val="en-GB"/>
              </w:rPr>
              <w:t>A product is the object of the mutual agreement between a service provider and a customer, thus realizing a product offering: A product (instance) documents the promise of a service provider to provide an instance of the functionality described in a product specification in return for the promise of payments according to the defined product prices.</w:t>
            </w:r>
          </w:p>
          <w:p w:rsidR="00E5263D" w:rsidRPr="00BF4ECA" w:rsidRDefault="00E5263D" w:rsidP="009D5850">
            <w:pPr>
              <w:spacing w:beforeLines="20" w:afterLines="20"/>
              <w:jc w:val="both"/>
              <w:rPr>
                <w:lang w:val="en-GB"/>
              </w:rPr>
            </w:pPr>
            <w:r w:rsidRPr="00BF4ECA">
              <w:rPr>
                <w:lang w:val="en-GB"/>
              </w:rPr>
              <w:t>Another useful real-world interpretation is that a product is a right granted to a customer to use specific services and resources.</w:t>
            </w:r>
          </w:p>
          <w:p w:rsidR="00E5263D" w:rsidRPr="00BF4ECA" w:rsidRDefault="00E5263D" w:rsidP="009D5850">
            <w:pPr>
              <w:spacing w:beforeLines="20" w:afterLines="20"/>
              <w:jc w:val="both"/>
              <w:rPr>
                <w:lang w:val="en-GB"/>
              </w:rPr>
            </w:pPr>
            <w:r w:rsidRPr="00BF4ECA">
              <w:rPr>
                <w:lang w:val="en-GB"/>
              </w:rPr>
              <w:t>A product cannot be used by a customer, because it is only a promise or a right of use. The user obtains the value described in the product specification only through services and resources which realize the promise.</w:t>
            </w:r>
          </w:p>
          <w:p w:rsidR="00E5263D" w:rsidRPr="00BF4ECA" w:rsidRDefault="00E5263D" w:rsidP="009D5850">
            <w:pPr>
              <w:spacing w:beforeLines="20" w:afterLines="20"/>
              <w:jc w:val="both"/>
              <w:rPr>
                <w:lang w:val="en-GB"/>
              </w:rPr>
            </w:pPr>
            <w:r w:rsidRPr="00BF4ECA">
              <w:rPr>
                <w:lang w:val="en-GB"/>
              </w:rPr>
              <w:t xml:space="preserve">A product has a commercial status that reflects the state of the agreement or right of use, like </w:t>
            </w:r>
            <w:r w:rsidRPr="00BF4ECA">
              <w:rPr>
                <w:rFonts w:cs="Arial"/>
                <w:szCs w:val="20"/>
                <w:lang/>
              </w:rPr>
              <w:t>planned, designed, activated or disconnected.</w:t>
            </w: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t>Customer Facing Service Specification</w:t>
            </w:r>
          </w:p>
        </w:tc>
      </w:tr>
      <w:tr w:rsidR="00E5263D" w:rsidRPr="00BF4ECA" w:rsidTr="00BF4ECA">
        <w:trPr>
          <w:jc w:val="right"/>
        </w:trPr>
        <w:tc>
          <w:tcPr>
            <w:tcW w:w="4788" w:type="dxa"/>
          </w:tcPr>
          <w:p w:rsidR="00E5263D" w:rsidRPr="00BF4ECA" w:rsidRDefault="00C87B23" w:rsidP="009D5850">
            <w:pPr>
              <w:spacing w:beforeLines="20" w:afterLines="20"/>
              <w:jc w:val="both"/>
              <w:rPr>
                <w:lang w:val="en-GB"/>
              </w:rPr>
            </w:pPr>
            <w:r w:rsidRPr="00D24DAE">
              <w:t>A Customer</w:t>
            </w:r>
            <w:r w:rsidR="00561ABB">
              <w:t xml:space="preserve"> </w:t>
            </w:r>
            <w:r w:rsidRPr="00D24DAE">
              <w:t>Facing</w:t>
            </w:r>
            <w:r w:rsidR="00561ABB">
              <w:t xml:space="preserve"> </w:t>
            </w:r>
            <w:r w:rsidRPr="00D24DAE">
              <w:t>ServiceSpec defines the properties (attributes) common to a particular Customer</w:t>
            </w:r>
            <w:r w:rsidR="00561ABB">
              <w:t xml:space="preserve"> </w:t>
            </w:r>
            <w:r w:rsidRPr="00D24DAE">
              <w:t>Facing</w:t>
            </w:r>
            <w:r w:rsidR="00561ABB">
              <w:t xml:space="preserve"> </w:t>
            </w:r>
            <w:r w:rsidRPr="00D24DAE">
              <w:t>Service used to realize the associated Product(s). This entity serves as a common basis to build any set of Customer</w:t>
            </w:r>
            <w:r w:rsidR="00561ABB">
              <w:t xml:space="preserve"> </w:t>
            </w:r>
            <w:r w:rsidRPr="00D24DAE">
              <w:t>Facing</w:t>
            </w:r>
            <w:r w:rsidR="00561ABB">
              <w:t xml:space="preserve"> </w:t>
            </w:r>
            <w:r w:rsidRPr="00D24DAE">
              <w:t>Services that the service provider needs.</w:t>
            </w:r>
          </w:p>
        </w:tc>
        <w:tc>
          <w:tcPr>
            <w:tcW w:w="4788" w:type="dxa"/>
          </w:tcPr>
          <w:p w:rsidR="00E5263D" w:rsidRPr="00BF4ECA" w:rsidRDefault="00E5263D" w:rsidP="009D5850">
            <w:pPr>
              <w:spacing w:beforeLines="20" w:afterLines="20"/>
              <w:jc w:val="both"/>
              <w:rPr>
                <w:lang w:val="en-GB"/>
              </w:rPr>
            </w:pPr>
            <w:r w:rsidRPr="00BF4ECA">
              <w:rPr>
                <w:lang w:val="en-GB"/>
              </w:rPr>
              <w:t>A customer-facing service specification describes a functionality that the service provider provides to a customer and that the customer can access at a well-defined interaction point, which is typically realized on an end-user device like a mobile handset or a PC.</w:t>
            </w:r>
          </w:p>
          <w:p w:rsidR="00E5263D" w:rsidRPr="00BF4ECA" w:rsidRDefault="00E5263D" w:rsidP="009D5850">
            <w:pPr>
              <w:spacing w:beforeLines="20" w:afterLines="20"/>
              <w:jc w:val="both"/>
              <w:rPr>
                <w:lang w:val="en-GB"/>
              </w:rPr>
            </w:pPr>
            <w:r w:rsidRPr="00BF4ECA">
              <w:rPr>
                <w:lang w:val="en-GB"/>
              </w:rPr>
              <w:t>While the product specification only contains the information needed for a buying decision and a legally binding agreement, the customer-facing service specification describes the details of the functionality that can be accessed by a customer.</w:t>
            </w:r>
          </w:p>
          <w:p w:rsidR="00E5263D" w:rsidRPr="00BF4ECA" w:rsidRDefault="00E5263D" w:rsidP="009D5850">
            <w:pPr>
              <w:spacing w:beforeLines="20" w:afterLines="20"/>
              <w:jc w:val="both"/>
              <w:rPr>
                <w:lang w:val="en-GB"/>
              </w:rPr>
            </w:pPr>
            <w:r w:rsidRPr="00BF4ECA">
              <w:rPr>
                <w:lang w:val="en-GB"/>
              </w:rPr>
              <w:t>A customer-facing service specification hides the details of its underlying technical implementation as much as possible.</w:t>
            </w:r>
          </w:p>
          <w:p w:rsidR="00E5263D" w:rsidRPr="00BF4ECA" w:rsidRDefault="00E5263D" w:rsidP="009D5850">
            <w:pPr>
              <w:spacing w:beforeLines="20" w:afterLines="20"/>
              <w:jc w:val="both"/>
              <w:rPr>
                <w:lang w:val="en-GB"/>
              </w:rPr>
            </w:pPr>
            <w:r w:rsidRPr="00BF4ECA">
              <w:rPr>
                <w:lang w:val="en-GB"/>
              </w:rPr>
              <w:t>The name of a customer facing service specification refers to the functionality represented, e.g. Client Mail Access Service or Multimedia Messaging Service.</w:t>
            </w:r>
          </w:p>
          <w:p w:rsidR="00E5263D" w:rsidRPr="00BF4ECA" w:rsidRDefault="00E5263D" w:rsidP="009D5850">
            <w:pPr>
              <w:spacing w:beforeLines="20" w:afterLines="20"/>
              <w:jc w:val="both"/>
              <w:rPr>
                <w:lang w:val="en-GB"/>
              </w:rPr>
            </w:pPr>
            <w:r w:rsidRPr="00BF4ECA">
              <w:rPr>
                <w:lang w:val="en-GB"/>
              </w:rPr>
              <w:t xml:space="preserve">This narrow, device-centric interpretation can easily be extended to services provided by humans, e.g. </w:t>
            </w:r>
            <w:r w:rsidRPr="00BF4ECA">
              <w:rPr>
                <w:lang w:val="en-GB"/>
              </w:rPr>
              <w:lastRenderedPageBreak/>
              <w:t>hotline services.</w:t>
            </w: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lastRenderedPageBreak/>
              <w:t>Customer Facing Service</w:t>
            </w:r>
          </w:p>
        </w:tc>
      </w:tr>
      <w:tr w:rsidR="00E5263D" w:rsidRPr="00BF4ECA" w:rsidTr="00BF4ECA">
        <w:trPr>
          <w:jc w:val="right"/>
        </w:trPr>
        <w:tc>
          <w:tcPr>
            <w:tcW w:w="4788" w:type="dxa"/>
          </w:tcPr>
          <w:p w:rsidR="00561ABB" w:rsidRDefault="00561ABB" w:rsidP="00561ABB">
            <w:pPr>
              <w:pStyle w:val="TableText"/>
            </w:pPr>
            <w:r>
              <w:t>A Customer Facing Service defines the properties of a particular related Service that represents a realization of a Product within an organization's infrastructure; This is in direct contrast to Resource Facing Services, which support the network/infrastructure facing part of the service. For example, a VPN is an example of a Customer Facing Service, while the sub-services that perform different types of routing between network devices making up the VPN are examples of Resource Facing Services.</w:t>
            </w:r>
            <w:r>
              <w:cr/>
            </w:r>
          </w:p>
          <w:p w:rsidR="00E5263D" w:rsidRPr="00BF4ECA" w:rsidRDefault="00561ABB" w:rsidP="00561ABB">
            <w:pPr>
              <w:spacing w:beforeLines="20" w:afterLines="20"/>
              <w:jc w:val="both"/>
              <w:rPr>
                <w:lang w:val="en-GB"/>
              </w:rPr>
            </w:pPr>
            <w:r>
              <w:t>Customer Facing Services are directly related to Products as well as to Resource Facing Services. Resource Facing Services are indirectly related to Products through the relationship between Product and Customer Facing Services. This enforces the relationship to Products while keeping Services that are not directly realized by Products (i.e., Resource Facing Services) separated from Products.</w:t>
            </w:r>
          </w:p>
        </w:tc>
        <w:tc>
          <w:tcPr>
            <w:tcW w:w="4788" w:type="dxa"/>
          </w:tcPr>
          <w:p w:rsidR="00E5263D" w:rsidRPr="00BF4ECA" w:rsidRDefault="00E5263D" w:rsidP="009D5850">
            <w:pPr>
              <w:spacing w:beforeLines="20" w:afterLines="20"/>
              <w:jc w:val="both"/>
              <w:rPr>
                <w:lang w:val="en-GB"/>
              </w:rPr>
            </w:pPr>
            <w:r w:rsidRPr="00BF4ECA">
              <w:rPr>
                <w:lang w:val="en-GB"/>
              </w:rPr>
              <w:t>A customer-facing service is a customer-specific instance of a functionality that the service provider provides to a customer at a well-defined interaction point, which is typically realized on an end-user device like a mobile handset or a PC.</w:t>
            </w:r>
          </w:p>
          <w:p w:rsidR="00E5263D" w:rsidRPr="00BF4ECA" w:rsidRDefault="00E5263D" w:rsidP="009D5850">
            <w:pPr>
              <w:spacing w:beforeLines="20" w:afterLines="20"/>
              <w:jc w:val="both"/>
              <w:rPr>
                <w:lang w:val="en-GB"/>
              </w:rPr>
            </w:pPr>
            <w:r w:rsidRPr="00BF4ECA">
              <w:rPr>
                <w:lang w:val="en-GB"/>
              </w:rPr>
              <w:t xml:space="preserve">This represents the service that a customer can actually use and which is produced through the interaction of an end-user device with the resource-facing services provided by a service provider infrastructure. </w:t>
            </w:r>
          </w:p>
          <w:p w:rsidR="00E5263D" w:rsidRPr="00BF4ECA" w:rsidRDefault="00E5263D" w:rsidP="009D5850">
            <w:pPr>
              <w:spacing w:beforeLines="20" w:afterLines="20"/>
              <w:jc w:val="both"/>
              <w:rPr>
                <w:lang w:val="en-GB"/>
              </w:rPr>
            </w:pPr>
            <w:r w:rsidRPr="00BF4ECA">
              <w:rPr>
                <w:lang w:val="en-GB"/>
              </w:rPr>
              <w:t>A customer-facing service has an operational state that can be easily observed by the customer, e.g. operational, degraded or failed.</w:t>
            </w:r>
          </w:p>
          <w:p w:rsidR="00E5263D" w:rsidRPr="00BF4ECA" w:rsidRDefault="00E5263D" w:rsidP="009D5850">
            <w:pPr>
              <w:spacing w:beforeLines="20" w:afterLines="20"/>
              <w:jc w:val="both"/>
              <w:rPr>
                <w:lang w:val="en-GB"/>
              </w:rPr>
            </w:pPr>
            <w:r w:rsidRPr="00BF4ECA">
              <w:rPr>
                <w:lang w:val="en-GB"/>
              </w:rPr>
              <w:t>The functionality of a customer-facing service is described by a customer-facing service specification.</w:t>
            </w: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t>Resource Facing Service Specification</w:t>
            </w:r>
          </w:p>
        </w:tc>
      </w:tr>
      <w:tr w:rsidR="00E5263D" w:rsidRPr="00BF4ECA" w:rsidTr="00BF4ECA">
        <w:trPr>
          <w:jc w:val="right"/>
        </w:trPr>
        <w:tc>
          <w:tcPr>
            <w:tcW w:w="4788" w:type="dxa"/>
          </w:tcPr>
          <w:p w:rsidR="00E22066" w:rsidRDefault="00E22066" w:rsidP="00E22066">
            <w:pPr>
              <w:pStyle w:val="TableText"/>
            </w:pPr>
            <w:r>
              <w:t>This is an abstract base class for defining different types of Resource Facing Service Specs. A Resource Facing Service Spec is an abstraction that defines the invariant characteristics and behavior of a particular Resource Facing Service. The invariant portion serves as a single common basis to build a set of variable Resource Facing Services that all use this common Resource Facing ServiceSpec.</w:t>
            </w:r>
          </w:p>
          <w:p w:rsidR="00E22066" w:rsidRDefault="00E22066" w:rsidP="00E22066">
            <w:pPr>
              <w:pStyle w:val="TableText"/>
            </w:pPr>
          </w:p>
          <w:p w:rsidR="00E5263D" w:rsidRPr="00BF4ECA" w:rsidRDefault="00E22066" w:rsidP="00E22066">
            <w:pPr>
              <w:spacing w:beforeLines="20" w:afterLines="20"/>
              <w:jc w:val="both"/>
              <w:rPr>
                <w:lang w:val="en-GB"/>
              </w:rPr>
            </w:pPr>
            <w:r>
              <w:t>This class can be thought of as a template, which represents a generic specification for implementing a particular type of Service. A Service Specification may consist of other Service Specifications supplied together as a collection.  Members of the collection may be offered individually or collectively.  Service Specifications may also exist within groupings, such as within a Product. Service Specification inherits from Specification, which inherits from Managed Entity.</w:t>
            </w:r>
          </w:p>
        </w:tc>
        <w:tc>
          <w:tcPr>
            <w:tcW w:w="4788" w:type="dxa"/>
          </w:tcPr>
          <w:p w:rsidR="00E5263D" w:rsidRPr="00BF4ECA" w:rsidRDefault="00E5263D" w:rsidP="009D5850">
            <w:pPr>
              <w:spacing w:beforeLines="20" w:afterLines="20"/>
              <w:jc w:val="both"/>
              <w:rPr>
                <w:lang w:val="en-GB"/>
              </w:rPr>
            </w:pPr>
            <w:r w:rsidRPr="00BF4ECA">
              <w:rPr>
                <w:lang w:val="en-GB"/>
              </w:rPr>
              <w:t xml:space="preserve">A resource-facing service specification is a description of a functionality that can be exposed at a device interface (a different name for a service access point) and made be available by a service provider’s infrastructure. </w:t>
            </w:r>
          </w:p>
          <w:p w:rsidR="00E5263D" w:rsidRPr="00BF4ECA" w:rsidRDefault="00E5263D" w:rsidP="009D5850">
            <w:pPr>
              <w:spacing w:beforeLines="20" w:afterLines="20"/>
              <w:jc w:val="both"/>
              <w:rPr>
                <w:lang w:val="en-GB"/>
              </w:rPr>
            </w:pPr>
            <w:r w:rsidRPr="00BF4ECA">
              <w:rPr>
                <w:lang w:val="en-GB"/>
              </w:rPr>
              <w:t>A resource-facing service specification hides its underlying implementation through hard- and software.</w:t>
            </w:r>
          </w:p>
          <w:p w:rsidR="00E5263D" w:rsidRPr="00BF4ECA" w:rsidRDefault="00E5263D" w:rsidP="009D5850">
            <w:pPr>
              <w:spacing w:beforeLines="20" w:afterLines="20"/>
              <w:jc w:val="both"/>
              <w:rPr>
                <w:lang w:val="en-GB"/>
              </w:rPr>
            </w:pP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t>Resource Facing Service</w:t>
            </w:r>
          </w:p>
        </w:tc>
      </w:tr>
      <w:tr w:rsidR="00E5263D" w:rsidRPr="00BF4ECA" w:rsidTr="00BF4ECA">
        <w:trPr>
          <w:jc w:val="right"/>
        </w:trPr>
        <w:tc>
          <w:tcPr>
            <w:tcW w:w="4788" w:type="dxa"/>
          </w:tcPr>
          <w:p w:rsidR="00561ABB" w:rsidRDefault="00561ABB" w:rsidP="00561ABB">
            <w:pPr>
              <w:pStyle w:val="TableText"/>
            </w:pPr>
            <w:r>
              <w:t xml:space="preserve">This is an abstract base class for Resource Facing Services. A Resource Facing Service is an abstraction that defines the characteristics and behavior of a particular Service that is not directly seen or purchased by the Customer. Resource </w:t>
            </w:r>
            <w:r>
              <w:lastRenderedPageBreak/>
              <w:t xml:space="preserve">Facing Services are “internal” Services that are required to support a Customer Facing Service. The Customer obtains Customer Facing Services via Products, and is not aware of the Resource Facing Services which support the Customer Facing Service(s) that is being obtained directly by the Customer via a Product. For example, a VPN is an example of a Customer Facing Service. This particular type of VPN may require BGP to support it. Customers don’t purchase BGP, and hopefully aren’t even aware that BGP is running. Therefore, BGP is an example of a Resource Facing Service. </w:t>
            </w:r>
          </w:p>
          <w:p w:rsidR="00561ABB" w:rsidRDefault="00561ABB" w:rsidP="00561ABB">
            <w:pPr>
              <w:pStyle w:val="TableText"/>
            </w:pPr>
          </w:p>
          <w:p w:rsidR="00E5263D" w:rsidRPr="00BF4ECA" w:rsidRDefault="00561ABB" w:rsidP="00561ABB">
            <w:pPr>
              <w:spacing w:beforeLines="20" w:afterLines="20"/>
              <w:jc w:val="both"/>
              <w:rPr>
                <w:lang w:val="en-GB"/>
              </w:rPr>
            </w:pPr>
            <w:r>
              <w:t>Customer Facing Services are directly related to Products as well as to Resource Facing Services. Resource Facing Services are indirectly related to Products through the relationship between Product and Resource. This enforces the relationship to Products while keeping Services that are not directly obtainable via Products (i.e., Resource Facing Services) separated from Products.</w:t>
            </w:r>
          </w:p>
        </w:tc>
        <w:tc>
          <w:tcPr>
            <w:tcW w:w="4788" w:type="dxa"/>
          </w:tcPr>
          <w:p w:rsidR="00E5263D" w:rsidRPr="00BF4ECA" w:rsidRDefault="00E5263D" w:rsidP="009D5850">
            <w:pPr>
              <w:spacing w:beforeLines="20" w:afterLines="20"/>
              <w:jc w:val="both"/>
              <w:rPr>
                <w:lang w:val="en-GB"/>
              </w:rPr>
            </w:pPr>
            <w:r w:rsidRPr="00BF4ECA">
              <w:rPr>
                <w:lang w:val="en-GB"/>
              </w:rPr>
              <w:lastRenderedPageBreak/>
              <w:t xml:space="preserve">A resource-facing service is a functionality that is exposed at a device interface (a different name for a service access point) that is identified by a concrete network address and which is made available by a service provider’s infrastructure. </w:t>
            </w:r>
          </w:p>
          <w:p w:rsidR="00E5263D" w:rsidRPr="00BF4ECA" w:rsidRDefault="00E5263D" w:rsidP="009D5850">
            <w:pPr>
              <w:spacing w:beforeLines="20" w:afterLines="20"/>
              <w:jc w:val="both"/>
              <w:rPr>
                <w:lang w:val="en-GB"/>
              </w:rPr>
            </w:pPr>
            <w:r w:rsidRPr="00BF4ECA">
              <w:rPr>
                <w:lang w:val="en-GB"/>
              </w:rPr>
              <w:lastRenderedPageBreak/>
              <w:t>This represents the service that an end-user device invokes over a well-defined protocol. Depending on the technology, a resource-facing service may serve many different end-user devices (shared service) or serve a single end-user device (dedicated service).</w:t>
            </w:r>
          </w:p>
          <w:p w:rsidR="00E5263D" w:rsidRPr="00BF4ECA" w:rsidRDefault="00E5263D" w:rsidP="009D5850">
            <w:pPr>
              <w:spacing w:beforeLines="20" w:afterLines="20"/>
              <w:jc w:val="both"/>
              <w:rPr>
                <w:lang w:val="en-GB"/>
              </w:rPr>
            </w:pPr>
            <w:r w:rsidRPr="00BF4ECA">
              <w:rPr>
                <w:lang w:val="en-GB"/>
              </w:rPr>
              <w:t>A resource-facing service has an operational state that indicates whether the functionality can successfully be invoked by an end-user device.</w:t>
            </w:r>
          </w:p>
          <w:p w:rsidR="00E5263D" w:rsidRPr="00BF4ECA" w:rsidRDefault="00E5263D" w:rsidP="009D5850">
            <w:pPr>
              <w:spacing w:beforeLines="20" w:afterLines="20"/>
              <w:jc w:val="both"/>
              <w:rPr>
                <w:lang w:val="en-GB"/>
              </w:rPr>
            </w:pPr>
            <w:r w:rsidRPr="00BF4ECA">
              <w:rPr>
                <w:lang w:val="en-GB"/>
              </w:rPr>
              <w:t>The functionality of a resource-facing service is described by a resource-facing service specification.</w:t>
            </w:r>
          </w:p>
          <w:p w:rsidR="00E5263D" w:rsidRPr="00BF4ECA" w:rsidRDefault="00E5263D" w:rsidP="009D5850">
            <w:pPr>
              <w:spacing w:beforeLines="20" w:afterLines="20"/>
              <w:jc w:val="both"/>
              <w:rPr>
                <w:lang w:val="en-GB"/>
              </w:rPr>
            </w:pPr>
            <w:r w:rsidRPr="00BF4ECA">
              <w:rPr>
                <w:lang w:val="en-GB"/>
              </w:rPr>
              <w:t>Note that the case study only considers resource-facing services at the external boundary of the infrastructure, and not the service interworking within the infrastructure.</w:t>
            </w: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lastRenderedPageBreak/>
              <w:t>Logical Resource Specification</w:t>
            </w:r>
          </w:p>
        </w:tc>
      </w:tr>
      <w:tr w:rsidR="00E5263D" w:rsidRPr="00BF4ECA" w:rsidTr="00BF4ECA">
        <w:trPr>
          <w:jc w:val="right"/>
        </w:trPr>
        <w:tc>
          <w:tcPr>
            <w:tcW w:w="4788" w:type="dxa"/>
          </w:tcPr>
          <w:p w:rsidR="00E5263D" w:rsidRPr="00BF4ECA" w:rsidRDefault="00E5263D" w:rsidP="009D5850">
            <w:pPr>
              <w:spacing w:beforeLines="20" w:afterLines="20"/>
              <w:jc w:val="both"/>
              <w:rPr>
                <w:lang w:val="en-GB"/>
              </w:rPr>
            </w:pPr>
            <w:r w:rsidRPr="00BF4ECA">
              <w:rPr>
                <w:rFonts w:cs="Arial"/>
                <w:szCs w:val="20"/>
                <w:lang/>
              </w:rPr>
              <w:t>This is an abstract base class that is used to define the invariant characteristics and behavior (attributes, methods, constraints, and relationships) of a Logical</w:t>
            </w:r>
            <w:r w:rsidR="007C5892">
              <w:rPr>
                <w:rFonts w:cs="Arial"/>
                <w:szCs w:val="20"/>
                <w:lang/>
              </w:rPr>
              <w:t xml:space="preserve"> </w:t>
            </w:r>
            <w:r w:rsidRPr="00BF4ECA">
              <w:rPr>
                <w:rFonts w:cs="Arial"/>
                <w:szCs w:val="20"/>
                <w:lang/>
              </w:rPr>
              <w:t>Resource.</w:t>
            </w:r>
          </w:p>
        </w:tc>
        <w:tc>
          <w:tcPr>
            <w:tcW w:w="4788" w:type="dxa"/>
          </w:tcPr>
          <w:p w:rsidR="00E5263D" w:rsidRPr="00BF4ECA" w:rsidRDefault="00E5263D" w:rsidP="009D5850">
            <w:pPr>
              <w:spacing w:beforeLines="20" w:afterLines="20"/>
              <w:jc w:val="both"/>
              <w:rPr>
                <w:lang w:val="en-GB"/>
              </w:rPr>
            </w:pPr>
            <w:r w:rsidRPr="00BF4ECA">
              <w:rPr>
                <w:lang w:val="en-GB"/>
              </w:rPr>
              <w:t>A logical resource specification is a description of the characteristics and behaviour of logical resources that are considered to be of the same kind.</w:t>
            </w: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t>Logical Resource</w:t>
            </w:r>
          </w:p>
        </w:tc>
      </w:tr>
      <w:tr w:rsidR="00E5263D" w:rsidRPr="00BF4ECA" w:rsidTr="00BF4ECA">
        <w:trPr>
          <w:jc w:val="right"/>
        </w:trPr>
        <w:tc>
          <w:tcPr>
            <w:tcW w:w="4788" w:type="dxa"/>
          </w:tcPr>
          <w:p w:rsidR="00E5263D" w:rsidRPr="00BF4ECA" w:rsidRDefault="00E5263D" w:rsidP="009D5850">
            <w:pPr>
              <w:spacing w:beforeLines="20" w:afterLines="20"/>
              <w:jc w:val="both"/>
              <w:rPr>
                <w:lang w:val="en-GB"/>
              </w:rPr>
            </w:pPr>
            <w:r w:rsidRPr="00BF4ECA">
              <w:rPr>
                <w:rFonts w:cs="Arial"/>
                <w:szCs w:val="20"/>
                <w:lang/>
              </w:rPr>
              <w:t>This is an abstract base class for describing different logical aspects of devices (e.g., Device</w:t>
            </w:r>
            <w:r w:rsidR="007C5892">
              <w:rPr>
                <w:rFonts w:cs="Arial"/>
                <w:szCs w:val="20"/>
                <w:lang/>
              </w:rPr>
              <w:t xml:space="preserve"> </w:t>
            </w:r>
            <w:r w:rsidRPr="00BF4ECA">
              <w:rPr>
                <w:rFonts w:cs="Arial"/>
                <w:szCs w:val="20"/>
                <w:lang/>
              </w:rPr>
              <w:t>Interfaces) that constitute a Product. It has two main purposes: (1) to collect common attributes and relationships for all logical entities, and (2) to provide a convenient, single point where relationships with other managed objects can be defined.</w:t>
            </w:r>
          </w:p>
        </w:tc>
        <w:tc>
          <w:tcPr>
            <w:tcW w:w="4788" w:type="dxa"/>
          </w:tcPr>
          <w:p w:rsidR="00E5263D" w:rsidRPr="00BF4ECA" w:rsidRDefault="00E5263D" w:rsidP="009D5850">
            <w:pPr>
              <w:spacing w:beforeLines="20" w:afterLines="20"/>
              <w:jc w:val="both"/>
              <w:rPr>
                <w:lang w:val="en-GB"/>
              </w:rPr>
            </w:pPr>
            <w:r w:rsidRPr="00BF4ECA">
              <w:rPr>
                <w:lang w:val="en-GB"/>
              </w:rPr>
              <w:t xml:space="preserve">A logical resource is a part of a service provider’s infrastructure that is immaterial and can’t be touched. </w:t>
            </w:r>
          </w:p>
          <w:p w:rsidR="00E5263D" w:rsidRPr="00BF4ECA" w:rsidRDefault="00E5263D" w:rsidP="009D5850">
            <w:pPr>
              <w:spacing w:beforeLines="20" w:afterLines="20"/>
              <w:jc w:val="both"/>
              <w:rPr>
                <w:lang w:val="en-GB"/>
              </w:rPr>
            </w:pPr>
            <w:r w:rsidRPr="00BF4ECA">
              <w:rPr>
                <w:lang w:val="en-GB"/>
              </w:rPr>
              <w:t>The logical resource’s characteristics and behaviour are described by its logical resource specification.</w:t>
            </w:r>
          </w:p>
          <w:p w:rsidR="00E5263D" w:rsidRPr="00BF4ECA" w:rsidRDefault="00E5263D" w:rsidP="009D5850">
            <w:pPr>
              <w:spacing w:beforeLines="20" w:afterLines="20"/>
              <w:jc w:val="both"/>
              <w:rPr>
                <w:lang w:val="en-GB"/>
              </w:rPr>
            </w:pPr>
            <w:r w:rsidRPr="00BF4ECA">
              <w:rPr>
                <w:lang w:val="en-GB"/>
              </w:rPr>
              <w:t xml:space="preserve">Logical resources are hosted by physical </w:t>
            </w:r>
            <w:r w:rsidR="009B42AE" w:rsidRPr="00BF4ECA">
              <w:rPr>
                <w:lang w:val="en-GB"/>
              </w:rPr>
              <w:t>resources;</w:t>
            </w:r>
            <w:r w:rsidRPr="00BF4ECA">
              <w:rPr>
                <w:lang w:val="en-GB"/>
              </w:rPr>
              <w:t xml:space="preserve"> they can’t live on their own.</w:t>
            </w: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t>Logical Device</w:t>
            </w:r>
          </w:p>
        </w:tc>
      </w:tr>
      <w:tr w:rsidR="00E5263D" w:rsidRPr="00BF4ECA" w:rsidTr="00BF4ECA">
        <w:trPr>
          <w:jc w:val="right"/>
        </w:trPr>
        <w:tc>
          <w:tcPr>
            <w:tcW w:w="4788" w:type="dxa"/>
          </w:tcPr>
          <w:p w:rsidR="007C5892" w:rsidRPr="00BF4ECA" w:rsidRDefault="00E5263D" w:rsidP="007C5892">
            <w:pPr>
              <w:spacing w:beforeLines="20" w:afterLines="20"/>
              <w:jc w:val="both"/>
              <w:rPr>
                <w:lang w:val="en-GB"/>
              </w:rPr>
            </w:pPr>
            <w:r w:rsidRPr="00BF4ECA">
              <w:rPr>
                <w:rFonts w:cs="Arial"/>
                <w:szCs w:val="20"/>
                <w:lang/>
              </w:rPr>
              <w:t xml:space="preserve">This is an abstract base class for representing logical concepts and services that can be managed that are associated with the device as a whole. This class represents a convenient aggregation point for combining different aspects of a device (e.g., software contained in the device, protocols that the devices runs, the set of services that it offers, and so forth). It also enables the device itself to have a single logical manifestation. </w:t>
            </w:r>
            <w:r w:rsidRPr="00BF4ECA">
              <w:rPr>
                <w:rFonts w:cs="Arial"/>
                <w:szCs w:val="20"/>
                <w:lang/>
              </w:rPr>
              <w:br/>
            </w:r>
            <w:r w:rsidRPr="00BF4ECA">
              <w:rPr>
                <w:rFonts w:cs="Arial"/>
                <w:szCs w:val="20"/>
                <w:lang/>
              </w:rPr>
              <w:br/>
              <w:t xml:space="preserve">Conceptually, this represents the "brains" of the Device. For example, it represents the set of </w:t>
            </w:r>
            <w:r w:rsidRPr="00BF4ECA">
              <w:rPr>
                <w:rFonts w:cs="Arial"/>
                <w:szCs w:val="20"/>
                <w:lang/>
              </w:rPr>
              <w:lastRenderedPageBreak/>
              <w:t xml:space="preserve">entities required for a Router to know how to route packets. </w:t>
            </w:r>
            <w:r w:rsidRPr="00BF4ECA">
              <w:rPr>
                <w:rFonts w:cs="Arial"/>
                <w:szCs w:val="20"/>
                <w:lang/>
              </w:rPr>
              <w:br/>
            </w:r>
            <w:r w:rsidRPr="00BF4ECA">
              <w:rPr>
                <w:rFonts w:cs="Arial"/>
                <w:szCs w:val="20"/>
                <w:lang/>
              </w:rPr>
              <w:br/>
              <w:t>Please see the DEN-ng Resource model for more details.</w:t>
            </w:r>
            <w:r w:rsidRPr="00BF4ECA">
              <w:rPr>
                <w:lang w:val="en-GB"/>
              </w:rPr>
              <w:t xml:space="preserve"> </w:t>
            </w:r>
          </w:p>
        </w:tc>
        <w:tc>
          <w:tcPr>
            <w:tcW w:w="4788" w:type="dxa"/>
          </w:tcPr>
          <w:p w:rsidR="00E5263D" w:rsidRPr="00BF4ECA" w:rsidRDefault="00E5263D" w:rsidP="009D5850">
            <w:pPr>
              <w:spacing w:beforeLines="20" w:afterLines="20"/>
              <w:jc w:val="both"/>
              <w:rPr>
                <w:lang w:val="en-GB"/>
              </w:rPr>
            </w:pPr>
            <w:r w:rsidRPr="00BF4ECA">
              <w:rPr>
                <w:lang w:val="en-GB"/>
              </w:rPr>
              <w:lastRenderedPageBreak/>
              <w:t>A logical device is a logical resource which is able to perform communication, information processing and management tasks, typically in form of a software or firmware process.</w:t>
            </w:r>
          </w:p>
          <w:p w:rsidR="00E5263D" w:rsidRPr="00BF4ECA" w:rsidRDefault="00E5263D" w:rsidP="009D5850">
            <w:pPr>
              <w:spacing w:beforeLines="20" w:afterLines="20"/>
              <w:jc w:val="both"/>
              <w:rPr>
                <w:lang w:val="en-GB"/>
              </w:rPr>
            </w:pPr>
            <w:r w:rsidRPr="00BF4ECA">
              <w:rPr>
                <w:lang w:val="en-GB"/>
              </w:rPr>
              <w:t>The logical device implements the behaviour that is exposed through resource-facing services at the logical device’s device interfaces.</w:t>
            </w: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lastRenderedPageBreak/>
              <w:t>Device Interface</w:t>
            </w:r>
          </w:p>
        </w:tc>
      </w:tr>
      <w:tr w:rsidR="00E5263D" w:rsidRPr="00BF4ECA" w:rsidTr="00BF4ECA">
        <w:trPr>
          <w:jc w:val="right"/>
        </w:trPr>
        <w:tc>
          <w:tcPr>
            <w:tcW w:w="4788" w:type="dxa"/>
          </w:tcPr>
          <w:p w:rsidR="00F45E82" w:rsidRDefault="00F45E82" w:rsidP="00F45E82">
            <w:r>
              <w:rPr>
                <w:rFonts w:eastAsia="Arial"/>
                <w:color w:val="000000"/>
              </w:rPr>
              <w:t xml:space="preserve">This is a concrete class that represents the (logical) interface or sub-interface of a device. This is not a transmission entity; rather, Device Interfaces are used to program Services and Logical Resources on a Device. Put another way, Device Interfaces can be used to model interface-specific commands which are used to bind an appropriate set of TPs. </w:t>
            </w:r>
          </w:p>
          <w:p w:rsidR="00F45E82" w:rsidRDefault="00F45E82" w:rsidP="00F45E82"/>
          <w:p w:rsidR="00F45E82" w:rsidRPr="00BF4ECA" w:rsidRDefault="00F45E82" w:rsidP="00F45E82">
            <w:pPr>
              <w:spacing w:beforeLines="20" w:afterLines="20"/>
              <w:jc w:val="both"/>
              <w:rPr>
                <w:lang w:val="en-GB"/>
              </w:rPr>
            </w:pPr>
          </w:p>
        </w:tc>
        <w:tc>
          <w:tcPr>
            <w:tcW w:w="4788" w:type="dxa"/>
          </w:tcPr>
          <w:p w:rsidR="00E5263D" w:rsidRDefault="00E5263D" w:rsidP="009D5850">
            <w:pPr>
              <w:spacing w:beforeLines="20" w:afterLines="20"/>
              <w:jc w:val="both"/>
              <w:rPr>
                <w:lang w:val="en-GB"/>
              </w:rPr>
            </w:pPr>
            <w:r w:rsidRPr="00BF4ECA">
              <w:rPr>
                <w:lang w:val="en-GB"/>
              </w:rPr>
              <w:t>A device interface is a logical resource that serves as service access point of a logical device. The device interface exposes the behaviour implemented by the logical device (aka process) as a resource-facing service at a concrete network address over a well-defined protocol.</w:t>
            </w:r>
          </w:p>
          <w:p w:rsidR="00F45E82" w:rsidRDefault="00F45E82" w:rsidP="00F45E82">
            <w:r>
              <w:rPr>
                <w:rFonts w:eastAsia="Arial"/>
                <w:color w:val="000000"/>
              </w:rPr>
              <w:t>For example, it is used to program a logical connection from a device to a network medium. Different types of DeviceInterfaces exist for the different types of network media (e.g., IP vs. ATM) that are used in a network to enable such media to be programmed. The combination of a LogicalDevice and a DeviceInterface is what a developer programs to define Services that run on the device. In this case, a LogicalDevice serves to orchestrate the functionality of the set of DeviceInterfaces that are used.</w:t>
            </w:r>
          </w:p>
          <w:p w:rsidR="00F45E82" w:rsidRDefault="00F45E82" w:rsidP="00F45E82"/>
          <w:p w:rsidR="00F45E82" w:rsidRPr="00BF4ECA" w:rsidRDefault="00F45E82" w:rsidP="00F45E82">
            <w:pPr>
              <w:spacing w:beforeLines="20" w:afterLines="20"/>
              <w:jc w:val="both"/>
              <w:rPr>
                <w:lang w:val="en-GB"/>
              </w:rPr>
            </w:pPr>
            <w:r>
              <w:rPr>
                <w:rFonts w:eastAsia="Arial"/>
                <w:color w:val="000000"/>
              </w:rPr>
              <w:t>Please note that this is an architecturally significant entity. In reality, it is a System/Implementation View entity, as its purpose is to administer the creation and configuration of other entities using one or more languages (e.g., CLI, SNMP, or TL</w:t>
            </w:r>
            <w:smartTag w:uri="urn:schemas-microsoft-com:office:smarttags" w:element="PersonName">
              <w:r>
                <w:rPr>
                  <w:rFonts w:eastAsia="Arial"/>
                  <w:color w:val="000000"/>
                </w:rPr>
                <w:t>1</w:t>
              </w:r>
            </w:smartTag>
            <w:r>
              <w:rPr>
                <w:rFonts w:eastAsia="Arial"/>
                <w:color w:val="000000"/>
              </w:rPr>
              <w:t>). Hence, it is defined in the business view, as it is used to provide a basic configuration pattern. Additional work in the system view will expand upon this pattern, and help focus the SID-MTNM/MTOSI harmonization activities.</w:t>
            </w: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t>Network Address</w:t>
            </w:r>
          </w:p>
        </w:tc>
      </w:tr>
      <w:tr w:rsidR="00E5263D" w:rsidRPr="00BF4ECA" w:rsidTr="00BF4ECA">
        <w:trPr>
          <w:jc w:val="right"/>
        </w:trPr>
        <w:tc>
          <w:tcPr>
            <w:tcW w:w="4788" w:type="dxa"/>
          </w:tcPr>
          <w:p w:rsidR="00E5263D" w:rsidRPr="00BF4ECA" w:rsidRDefault="00E5263D" w:rsidP="009D5850">
            <w:pPr>
              <w:spacing w:beforeLines="20" w:afterLines="20"/>
              <w:jc w:val="both"/>
              <w:rPr>
                <w:lang w:val="en-GB"/>
              </w:rPr>
            </w:pPr>
            <w:r w:rsidRPr="00BF4ECA">
              <w:rPr>
                <w:rFonts w:cs="Arial"/>
                <w:szCs w:val="20"/>
                <w:lang/>
              </w:rPr>
              <w:t>This class represents the generic concept of a network address. Its subclasses define different types of addresses of different technologies, such as an IPAddress vs. an IPXAddress. Its utility lies in its ability to serve as a convenient point for sourcing and terminating relationships. This eliminates undue duplication of relationships that interact with the subclasses of NetworkAddress.</w:t>
            </w:r>
          </w:p>
        </w:tc>
        <w:tc>
          <w:tcPr>
            <w:tcW w:w="4788" w:type="dxa"/>
          </w:tcPr>
          <w:p w:rsidR="00E5263D" w:rsidRPr="00BF4ECA" w:rsidRDefault="00E5263D" w:rsidP="009D5850">
            <w:pPr>
              <w:spacing w:beforeLines="20" w:afterLines="20"/>
              <w:jc w:val="both"/>
              <w:rPr>
                <w:lang w:val="en-GB"/>
              </w:rPr>
            </w:pPr>
            <w:r w:rsidRPr="00BF4ECA">
              <w:rPr>
                <w:lang w:val="en-GB"/>
              </w:rPr>
              <w:t xml:space="preserve">A network address identifies a device interface (aka service access point) as an endpoint for communication. </w:t>
            </w: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t>Protocol</w:t>
            </w:r>
          </w:p>
        </w:tc>
      </w:tr>
      <w:tr w:rsidR="00E5263D" w:rsidRPr="00BF4ECA" w:rsidTr="00BF4ECA">
        <w:trPr>
          <w:jc w:val="right"/>
        </w:trPr>
        <w:tc>
          <w:tcPr>
            <w:tcW w:w="4788" w:type="dxa"/>
          </w:tcPr>
          <w:p w:rsidR="00E5263D" w:rsidRPr="00BF4ECA" w:rsidRDefault="00E5263D" w:rsidP="009D5850">
            <w:pPr>
              <w:spacing w:beforeLines="20" w:afterLines="20"/>
              <w:jc w:val="both"/>
              <w:rPr>
                <w:lang w:val="en-GB"/>
              </w:rPr>
            </w:pPr>
            <w:r w:rsidRPr="00BF4ECA">
              <w:rPr>
                <w:rFonts w:cs="Arial"/>
                <w:szCs w:val="20"/>
                <w:lang/>
              </w:rPr>
              <w:t xml:space="preserve">A Protocol is a formal set of rules and conventions that governs how two entities exchange information (usually over one or more types of network media). </w:t>
            </w:r>
            <w:r w:rsidRPr="00BF4ECA">
              <w:rPr>
                <w:rFonts w:cs="Arial"/>
                <w:szCs w:val="20"/>
                <w:lang/>
              </w:rPr>
              <w:br/>
            </w:r>
            <w:r w:rsidRPr="00BF4ECA">
              <w:rPr>
                <w:rFonts w:cs="Arial"/>
                <w:szCs w:val="20"/>
                <w:lang/>
              </w:rPr>
              <w:lastRenderedPageBreak/>
              <w:br/>
              <w:t xml:space="preserve">This is an abstract base class for representing Protocols that can be managed. This class represents a convenient aggregation point for defining how Protocols are managed and used. </w:t>
            </w:r>
            <w:r w:rsidRPr="00BF4ECA">
              <w:rPr>
                <w:rFonts w:cs="Arial"/>
                <w:szCs w:val="20"/>
                <w:lang/>
              </w:rPr>
              <w:br/>
            </w:r>
            <w:r w:rsidRPr="00BF4ECA">
              <w:rPr>
                <w:rFonts w:cs="Arial"/>
                <w:szCs w:val="20"/>
                <w:lang/>
              </w:rPr>
              <w:br/>
              <w:t>Please see the DEN-ng Service model for more details.</w:t>
            </w:r>
          </w:p>
        </w:tc>
        <w:tc>
          <w:tcPr>
            <w:tcW w:w="4788" w:type="dxa"/>
          </w:tcPr>
          <w:p w:rsidR="00E5263D" w:rsidRPr="00BF4ECA" w:rsidRDefault="00E5263D" w:rsidP="009D5850">
            <w:pPr>
              <w:spacing w:beforeLines="20" w:afterLines="20"/>
              <w:jc w:val="both"/>
              <w:rPr>
                <w:lang w:val="en-GB"/>
              </w:rPr>
            </w:pPr>
            <w:r w:rsidRPr="00BF4ECA">
              <w:rPr>
                <w:rFonts w:cs="Arial"/>
                <w:szCs w:val="20"/>
                <w:lang/>
              </w:rPr>
              <w:lastRenderedPageBreak/>
              <w:t>A Protocol is a formal set of rules and conventions that governs how two entities exchange information (usually over one or more types of network media).</w:t>
            </w: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lastRenderedPageBreak/>
              <w:t>Physical Resource Specification</w:t>
            </w:r>
          </w:p>
        </w:tc>
      </w:tr>
      <w:tr w:rsidR="00E5263D" w:rsidRPr="00BF4ECA" w:rsidTr="00BF4ECA">
        <w:trPr>
          <w:jc w:val="right"/>
        </w:trPr>
        <w:tc>
          <w:tcPr>
            <w:tcW w:w="4788" w:type="dxa"/>
          </w:tcPr>
          <w:p w:rsidR="00E5263D" w:rsidRPr="00BF4ECA" w:rsidRDefault="00E5263D" w:rsidP="009D5850">
            <w:pPr>
              <w:spacing w:beforeLines="20" w:afterLines="20"/>
              <w:jc w:val="both"/>
              <w:rPr>
                <w:lang w:val="en-GB"/>
              </w:rPr>
            </w:pPr>
            <w:r w:rsidRPr="00BF4ECA">
              <w:rPr>
                <w:rFonts w:cs="Arial"/>
                <w:szCs w:val="20"/>
                <w:lang/>
              </w:rPr>
              <w:t>This is an abstract base class that is used to define the invariant characteristics and behavior (attributes, methods, constraints, and relationships) of a PhysicalResource.</w:t>
            </w:r>
          </w:p>
        </w:tc>
        <w:tc>
          <w:tcPr>
            <w:tcW w:w="4788" w:type="dxa"/>
          </w:tcPr>
          <w:p w:rsidR="00E5263D" w:rsidRPr="00BF4ECA" w:rsidRDefault="00E5263D" w:rsidP="009D5850">
            <w:pPr>
              <w:spacing w:beforeLines="20" w:afterLines="20"/>
              <w:jc w:val="both"/>
              <w:rPr>
                <w:lang w:val="en-GB"/>
              </w:rPr>
            </w:pPr>
            <w:r w:rsidRPr="00BF4ECA">
              <w:rPr>
                <w:lang w:val="en-GB"/>
              </w:rPr>
              <w:t>A physical resource specification is a description of the characteristics and behaviour of physical resources that are considered to be of the same kind.</w:t>
            </w: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t>Physical Resource</w:t>
            </w:r>
          </w:p>
        </w:tc>
      </w:tr>
      <w:tr w:rsidR="00E5263D" w:rsidRPr="00BF4ECA" w:rsidTr="00BF4ECA">
        <w:trPr>
          <w:jc w:val="right"/>
        </w:trPr>
        <w:tc>
          <w:tcPr>
            <w:tcW w:w="4788" w:type="dxa"/>
          </w:tcPr>
          <w:p w:rsidR="00E5263D" w:rsidRPr="00BF4ECA" w:rsidRDefault="00E5263D" w:rsidP="009D5850">
            <w:pPr>
              <w:spacing w:beforeLines="20" w:afterLines="20"/>
              <w:jc w:val="both"/>
              <w:rPr>
                <w:lang w:val="en-GB"/>
              </w:rPr>
            </w:pPr>
            <w:r w:rsidRPr="00BF4ECA">
              <w:rPr>
                <w:rFonts w:cs="Arial"/>
                <w:szCs w:val="20"/>
                <w:lang/>
              </w:rPr>
              <w:t>This is an abstract base class for describing different types of hardware that constitute a Product. It has two main purposes: (1) to collect common attributes and relationships for all hardware, and (2) to provide a convenient, single point where relationships with other managed objects can be defined.</w:t>
            </w:r>
          </w:p>
        </w:tc>
        <w:tc>
          <w:tcPr>
            <w:tcW w:w="4788" w:type="dxa"/>
          </w:tcPr>
          <w:p w:rsidR="00E5263D" w:rsidRPr="00BF4ECA" w:rsidRDefault="00E5263D" w:rsidP="009D5850">
            <w:pPr>
              <w:spacing w:beforeLines="20" w:afterLines="20"/>
              <w:jc w:val="both"/>
              <w:rPr>
                <w:lang w:val="en-GB"/>
              </w:rPr>
            </w:pPr>
            <w:r w:rsidRPr="00BF4ECA">
              <w:rPr>
                <w:lang w:val="en-GB"/>
              </w:rPr>
              <w:t xml:space="preserve">A physical resource is a part of a service provider’s infrastructure that can be touched. </w:t>
            </w:r>
          </w:p>
          <w:p w:rsidR="00E5263D" w:rsidRPr="00BF4ECA" w:rsidRDefault="00E5263D" w:rsidP="009D5850">
            <w:pPr>
              <w:spacing w:beforeLines="20" w:afterLines="20"/>
              <w:jc w:val="both"/>
              <w:rPr>
                <w:lang w:val="en-GB"/>
              </w:rPr>
            </w:pPr>
          </w:p>
        </w:tc>
      </w:tr>
      <w:tr w:rsidR="00E5263D" w:rsidRPr="00BF4ECA" w:rsidTr="00BF4ECA">
        <w:trPr>
          <w:jc w:val="right"/>
        </w:trPr>
        <w:tc>
          <w:tcPr>
            <w:tcW w:w="9576" w:type="dxa"/>
            <w:gridSpan w:val="2"/>
          </w:tcPr>
          <w:p w:rsidR="00E5263D" w:rsidRPr="00BF4ECA" w:rsidRDefault="00E5263D" w:rsidP="009D5850">
            <w:pPr>
              <w:spacing w:beforeLines="20" w:afterLines="20"/>
              <w:jc w:val="both"/>
              <w:rPr>
                <w:b/>
                <w:lang w:val="en-GB"/>
              </w:rPr>
            </w:pPr>
            <w:r w:rsidRPr="00BF4ECA">
              <w:rPr>
                <w:b/>
                <w:lang w:val="en-GB"/>
              </w:rPr>
              <w:t>Physical Device</w:t>
            </w:r>
          </w:p>
        </w:tc>
      </w:tr>
      <w:tr w:rsidR="00E5263D" w:rsidRPr="00BF4ECA" w:rsidTr="00BF4ECA">
        <w:trPr>
          <w:jc w:val="right"/>
        </w:trPr>
        <w:tc>
          <w:tcPr>
            <w:tcW w:w="4788" w:type="dxa"/>
          </w:tcPr>
          <w:p w:rsidR="00E5263D" w:rsidRPr="00BF4ECA" w:rsidRDefault="002C3570" w:rsidP="009D5850">
            <w:pPr>
              <w:spacing w:beforeLines="20" w:afterLines="20"/>
              <w:jc w:val="both"/>
              <w:rPr>
                <w:lang w:val="en-GB"/>
              </w:rPr>
            </w:pPr>
            <w:r w:rsidRPr="00B37253">
              <w:rPr>
                <w:rFonts w:eastAsia="Arial" w:cs="Arial"/>
                <w:color w:val="000000"/>
              </w:rPr>
              <w:t>This is an abstract base class for representing hardware devices that can be managed. This class represents a convenient aggregation point for combining different aspects of a device (e.g., its physical composition as well as the set of services that it offers). It also enables the device itself to have a physical manifestation. Examples of this class include routers and switches, computers, and other end-devices that are managed.</w:t>
            </w:r>
          </w:p>
        </w:tc>
        <w:tc>
          <w:tcPr>
            <w:tcW w:w="4788" w:type="dxa"/>
          </w:tcPr>
          <w:p w:rsidR="00E5263D" w:rsidRPr="00BF4ECA" w:rsidRDefault="00E5263D" w:rsidP="009D5850">
            <w:pPr>
              <w:spacing w:beforeLines="20" w:afterLines="20"/>
              <w:jc w:val="both"/>
              <w:rPr>
                <w:lang w:val="en-GB"/>
              </w:rPr>
            </w:pPr>
            <w:r w:rsidRPr="00BF4ECA">
              <w:rPr>
                <w:lang w:val="en-GB"/>
              </w:rPr>
              <w:t>A physical device represents a hardware device as a whole, e.g. a router or a server.</w:t>
            </w:r>
          </w:p>
          <w:p w:rsidR="00E5263D" w:rsidRPr="00BF4ECA" w:rsidRDefault="00E5263D" w:rsidP="009D5850">
            <w:pPr>
              <w:spacing w:beforeLines="20" w:afterLines="20"/>
              <w:jc w:val="both"/>
              <w:rPr>
                <w:lang w:val="en-GB"/>
              </w:rPr>
            </w:pPr>
            <w:r w:rsidRPr="00BF4ECA">
              <w:rPr>
                <w:lang w:val="en-GB"/>
              </w:rPr>
              <w:t xml:space="preserve">A physical device may </w:t>
            </w:r>
            <w:r w:rsidR="009B42AE" w:rsidRPr="00BF4ECA">
              <w:rPr>
                <w:lang w:val="en-GB"/>
              </w:rPr>
              <w:t>consist</w:t>
            </w:r>
            <w:r w:rsidRPr="00BF4ECA">
              <w:rPr>
                <w:lang w:val="en-GB"/>
              </w:rPr>
              <w:t xml:space="preserve"> of further physical resources like hard disks, power supply, physical ports and chassis.</w:t>
            </w:r>
          </w:p>
        </w:tc>
      </w:tr>
    </w:tbl>
    <w:p w:rsidR="00E5263D" w:rsidRDefault="00E5263D" w:rsidP="009D5850">
      <w:pPr>
        <w:jc w:val="both"/>
        <w:rPr>
          <w:lang w:val="en-GB"/>
        </w:rPr>
      </w:pPr>
    </w:p>
    <w:p w:rsidR="000C6077" w:rsidRDefault="00172972" w:rsidP="009D5850">
      <w:pPr>
        <w:pStyle w:val="Heading1-nonum"/>
        <w:jc w:val="both"/>
        <w:rPr>
          <w:lang w:val="en-GB"/>
        </w:rPr>
      </w:pPr>
      <w:bookmarkStart w:id="190" w:name="_Toc233705620"/>
      <w:bookmarkStart w:id="191" w:name="_Toc266784519"/>
      <w:r>
        <w:lastRenderedPageBreak/>
        <w:t xml:space="preserve">5 </w:t>
      </w:r>
      <w:r w:rsidR="000C6077">
        <w:t>Appendix 2 – The Relationship between Customers, Products and Customer-facing Services</w:t>
      </w:r>
      <w:bookmarkEnd w:id="190"/>
      <w:bookmarkEnd w:id="191"/>
    </w:p>
    <w:p w:rsidR="000C6077" w:rsidRDefault="000C6077" w:rsidP="009D5850">
      <w:pPr>
        <w:jc w:val="both"/>
        <w:rPr>
          <w:rFonts w:eastAsia="SimSun"/>
          <w:lang w:eastAsia="zh-CN"/>
        </w:rPr>
      </w:pPr>
      <w:r>
        <w:rPr>
          <w:rFonts w:eastAsia="SimSun"/>
          <w:lang w:eastAsia="zh-CN"/>
        </w:rPr>
        <w:t xml:space="preserve">From discussions about the example presented in this case study it became obvious that there are at least two viewpoints within the TMF community about the relationship of customers to products and customer-facing services. </w:t>
      </w:r>
    </w:p>
    <w:p w:rsidR="000C6077" w:rsidRDefault="000C6077" w:rsidP="009D5850">
      <w:pPr>
        <w:jc w:val="both"/>
        <w:rPr>
          <w:rFonts w:eastAsia="SimSun"/>
          <w:lang w:eastAsia="zh-CN"/>
        </w:rPr>
      </w:pPr>
      <w:r>
        <w:rPr>
          <w:rFonts w:eastAsia="SimSun"/>
          <w:lang w:eastAsia="zh-CN"/>
        </w:rPr>
        <w:t>The case study is not intended to be dogmatic about the semantic interpretation of the entities of the example, but presents a consistent and helpful viewpoint of the different concepts involved. There is ongoing work in the SID Customer/User subteam to create a differentiated model of customers and users, and their relationship to products and services.</w:t>
      </w:r>
    </w:p>
    <w:p w:rsidR="000C6077" w:rsidRDefault="000C6077" w:rsidP="009D5850">
      <w:pPr>
        <w:jc w:val="both"/>
        <w:rPr>
          <w:rFonts w:eastAsia="SimSun"/>
          <w:lang w:eastAsia="zh-CN"/>
        </w:rPr>
      </w:pPr>
      <w:r>
        <w:rPr>
          <w:rFonts w:eastAsia="SimSun"/>
          <w:lang w:eastAsia="zh-CN"/>
        </w:rPr>
        <w:t>The following table matches the viewpoint of the example with an alternative viewpoint that has been encountered in the discussions within the TMF community.</w:t>
      </w:r>
    </w:p>
    <w:p w:rsidR="000C6077" w:rsidRDefault="000C6077" w:rsidP="009D5850">
      <w:pPr>
        <w:jc w:val="both"/>
        <w:rPr>
          <w:rFonts w:eastAsia="SimSun"/>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50"/>
        <w:gridCol w:w="4750"/>
      </w:tblGrid>
      <w:tr w:rsidR="000C6077" w:rsidRPr="00BF4ECA" w:rsidTr="00BF4ECA">
        <w:tc>
          <w:tcPr>
            <w:tcW w:w="4750" w:type="dxa"/>
          </w:tcPr>
          <w:p w:rsidR="00CB21D1" w:rsidRPr="00BF4ECA" w:rsidRDefault="000C6077" w:rsidP="009D5850">
            <w:pPr>
              <w:jc w:val="both"/>
              <w:rPr>
                <w:rFonts w:eastAsia="SimSun"/>
                <w:lang w:eastAsia="zh-CN"/>
              </w:rPr>
            </w:pPr>
            <w:r w:rsidRPr="00BF4ECA">
              <w:rPr>
                <w:rFonts w:eastAsia="SimSun"/>
                <w:lang w:eastAsia="zh-CN"/>
              </w:rPr>
              <w:t>Viewpoint of the example</w:t>
            </w:r>
            <w:r w:rsidR="00CB21D1">
              <w:rPr>
                <w:rFonts w:eastAsia="SimSun"/>
                <w:lang w:eastAsia="zh-CN"/>
              </w:rPr>
              <w:t>: User-consumes-service approach</w:t>
            </w:r>
          </w:p>
        </w:tc>
        <w:tc>
          <w:tcPr>
            <w:tcW w:w="4750" w:type="dxa"/>
          </w:tcPr>
          <w:p w:rsidR="000C6077" w:rsidRPr="00BF4ECA" w:rsidRDefault="000C6077" w:rsidP="009D5850">
            <w:pPr>
              <w:jc w:val="both"/>
              <w:rPr>
                <w:rFonts w:eastAsia="SimSun"/>
                <w:lang w:eastAsia="zh-CN"/>
              </w:rPr>
            </w:pPr>
            <w:r w:rsidRPr="00BF4ECA">
              <w:rPr>
                <w:rFonts w:eastAsia="SimSun"/>
                <w:lang w:eastAsia="zh-CN"/>
              </w:rPr>
              <w:t>Alternative viewpoint</w:t>
            </w:r>
            <w:r w:rsidR="00CB21D1">
              <w:rPr>
                <w:rFonts w:eastAsia="SimSun"/>
                <w:lang w:eastAsia="zh-CN"/>
              </w:rPr>
              <w:t>: User-consumes-product approach</w:t>
            </w:r>
          </w:p>
        </w:tc>
      </w:tr>
      <w:tr w:rsidR="000C6077" w:rsidRPr="00BF4ECA" w:rsidTr="00BF4ECA">
        <w:tc>
          <w:tcPr>
            <w:tcW w:w="4750" w:type="dxa"/>
          </w:tcPr>
          <w:p w:rsidR="000C6077" w:rsidRPr="00BF4ECA" w:rsidRDefault="000C6077" w:rsidP="009D5850">
            <w:pPr>
              <w:numPr>
                <w:ilvl w:val="0"/>
                <w:numId w:val="24"/>
              </w:numPr>
              <w:spacing w:before="100" w:beforeAutospacing="1" w:after="100" w:afterAutospacing="1"/>
              <w:jc w:val="both"/>
              <w:rPr>
                <w:rFonts w:ascii="Times New Roman" w:hAnsi="Times New Roman"/>
                <w:sz w:val="24"/>
                <w:lang w:eastAsia="de-DE"/>
              </w:rPr>
            </w:pPr>
            <w:r w:rsidRPr="00BF4ECA">
              <w:rPr>
                <w:rFonts w:cs="Arial"/>
                <w:szCs w:val="20"/>
                <w:lang w:eastAsia="de-DE"/>
              </w:rPr>
              <w:t>a product serves as a packaging of services by a provider that can be purchased, leased or rented by a customer</w:t>
            </w:r>
            <w:r w:rsidRPr="00BF4ECA">
              <w:rPr>
                <w:rFonts w:ascii="Times New Roman" w:hAnsi="Times New Roman"/>
                <w:sz w:val="24"/>
                <w:lang w:eastAsia="de-DE"/>
              </w:rPr>
              <w:t xml:space="preserve"> </w:t>
            </w:r>
          </w:p>
          <w:p w:rsidR="000C6077" w:rsidRPr="00BF4ECA" w:rsidRDefault="000C6077" w:rsidP="009D5850">
            <w:pPr>
              <w:numPr>
                <w:ilvl w:val="0"/>
                <w:numId w:val="24"/>
              </w:numPr>
              <w:spacing w:before="100" w:beforeAutospacing="1" w:after="100" w:afterAutospacing="1"/>
              <w:jc w:val="both"/>
              <w:rPr>
                <w:rFonts w:ascii="Times New Roman" w:hAnsi="Times New Roman"/>
                <w:sz w:val="24"/>
                <w:lang w:eastAsia="de-DE"/>
              </w:rPr>
            </w:pPr>
            <w:r w:rsidRPr="00BF4ECA">
              <w:rPr>
                <w:rFonts w:cs="Arial"/>
                <w:szCs w:val="20"/>
                <w:lang w:eastAsia="de-DE"/>
              </w:rPr>
              <w:t>customers and providers commercially agree on the basis of products</w:t>
            </w:r>
            <w:r w:rsidRPr="00BF4ECA">
              <w:rPr>
                <w:rFonts w:ascii="Times New Roman" w:hAnsi="Times New Roman"/>
                <w:sz w:val="24"/>
                <w:lang w:eastAsia="de-DE"/>
              </w:rPr>
              <w:t xml:space="preserve"> </w:t>
            </w:r>
          </w:p>
          <w:p w:rsidR="000C6077" w:rsidRPr="00BF4ECA" w:rsidRDefault="000C6077" w:rsidP="009D5850">
            <w:pPr>
              <w:numPr>
                <w:ilvl w:val="0"/>
                <w:numId w:val="24"/>
              </w:numPr>
              <w:spacing w:before="100" w:beforeAutospacing="1" w:after="100" w:afterAutospacing="1"/>
              <w:jc w:val="both"/>
              <w:rPr>
                <w:rFonts w:ascii="Times New Roman" w:hAnsi="Times New Roman"/>
                <w:sz w:val="24"/>
                <w:lang w:eastAsia="de-DE"/>
              </w:rPr>
            </w:pPr>
            <w:r w:rsidRPr="00BF4ECA">
              <w:rPr>
                <w:rFonts w:cs="Arial"/>
                <w:szCs w:val="20"/>
                <w:lang w:eastAsia="de-DE"/>
              </w:rPr>
              <w:t>products cannot be used because they are only packaging, e.g. you can't make a phone call with a product, but only with the service that realizes the product</w:t>
            </w:r>
            <w:r w:rsidRPr="00BF4ECA">
              <w:rPr>
                <w:rFonts w:ascii="Times New Roman" w:hAnsi="Times New Roman"/>
                <w:sz w:val="24"/>
                <w:lang w:eastAsia="de-DE"/>
              </w:rPr>
              <w:t xml:space="preserve"> </w:t>
            </w:r>
          </w:p>
          <w:p w:rsidR="000C6077" w:rsidRPr="00BF4ECA" w:rsidRDefault="000C6077" w:rsidP="009D5850">
            <w:pPr>
              <w:numPr>
                <w:ilvl w:val="0"/>
                <w:numId w:val="24"/>
              </w:numPr>
              <w:spacing w:before="100" w:beforeAutospacing="1" w:after="100" w:afterAutospacing="1"/>
              <w:jc w:val="both"/>
              <w:rPr>
                <w:rFonts w:ascii="Times New Roman" w:hAnsi="Times New Roman"/>
                <w:sz w:val="24"/>
                <w:lang w:eastAsia="de-DE"/>
              </w:rPr>
            </w:pPr>
            <w:r w:rsidRPr="00BF4ECA">
              <w:rPr>
                <w:rFonts w:cs="Arial"/>
                <w:szCs w:val="20"/>
                <w:lang w:eastAsia="de-DE"/>
              </w:rPr>
              <w:t>a user uses a customer-facing service to obtain the value promise of the product, e.g. to make a phone call</w:t>
            </w:r>
            <w:r w:rsidRPr="00BF4ECA">
              <w:rPr>
                <w:rFonts w:ascii="Times New Roman" w:hAnsi="Times New Roman"/>
                <w:sz w:val="24"/>
                <w:lang w:eastAsia="de-DE"/>
              </w:rPr>
              <w:t xml:space="preserve"> </w:t>
            </w:r>
          </w:p>
          <w:p w:rsidR="000C6077" w:rsidRPr="00BF4ECA" w:rsidRDefault="000C6077" w:rsidP="009D5850">
            <w:pPr>
              <w:numPr>
                <w:ilvl w:val="0"/>
                <w:numId w:val="24"/>
              </w:numPr>
              <w:spacing w:before="100" w:beforeAutospacing="1" w:after="100" w:afterAutospacing="1"/>
              <w:jc w:val="both"/>
              <w:rPr>
                <w:rFonts w:ascii="Times New Roman" w:hAnsi="Times New Roman"/>
                <w:sz w:val="24"/>
                <w:lang w:eastAsia="de-DE"/>
              </w:rPr>
            </w:pPr>
            <w:r w:rsidRPr="00BF4ECA">
              <w:rPr>
                <w:rFonts w:cs="Arial"/>
                <w:szCs w:val="20"/>
                <w:lang w:eastAsia="de-DE"/>
              </w:rPr>
              <w:t>the user experience of using a customer-facing service is created at an interface realized by an application in an end-user device</w:t>
            </w:r>
            <w:r w:rsidRPr="00BF4ECA">
              <w:rPr>
                <w:rFonts w:ascii="Times New Roman" w:hAnsi="Times New Roman"/>
                <w:sz w:val="24"/>
                <w:lang w:eastAsia="de-DE"/>
              </w:rPr>
              <w:t xml:space="preserve"> </w:t>
            </w:r>
          </w:p>
          <w:p w:rsidR="000C6077" w:rsidRPr="00BF4ECA" w:rsidRDefault="000C6077" w:rsidP="009D5850">
            <w:pPr>
              <w:numPr>
                <w:ilvl w:val="0"/>
                <w:numId w:val="24"/>
              </w:numPr>
              <w:spacing w:before="100" w:beforeAutospacing="1" w:after="100" w:afterAutospacing="1"/>
              <w:jc w:val="both"/>
              <w:rPr>
                <w:rFonts w:ascii="Times New Roman" w:hAnsi="Times New Roman"/>
                <w:sz w:val="24"/>
                <w:lang w:eastAsia="de-DE"/>
              </w:rPr>
            </w:pPr>
            <w:r w:rsidRPr="00BF4ECA">
              <w:rPr>
                <w:rFonts w:cs="Arial"/>
                <w:szCs w:val="20"/>
                <w:lang w:eastAsia="de-DE"/>
              </w:rPr>
              <w:t>the application on the end-user device invokes resource-facing services by communicating over protocols with device interfaces (service access point) that constitu</w:t>
            </w:r>
            <w:r w:rsidR="004672F6" w:rsidRPr="00BF4ECA">
              <w:rPr>
                <w:rFonts w:cs="Arial"/>
                <w:szCs w:val="20"/>
                <w:lang w:eastAsia="de-DE"/>
              </w:rPr>
              <w:t>t</w:t>
            </w:r>
            <w:r w:rsidRPr="00BF4ECA">
              <w:rPr>
                <w:rFonts w:cs="Arial"/>
                <w:szCs w:val="20"/>
                <w:lang w:eastAsia="de-DE"/>
              </w:rPr>
              <w:t>e the boundary of the provider infrastructure </w:t>
            </w:r>
            <w:r w:rsidRPr="00BF4ECA">
              <w:rPr>
                <w:rFonts w:ascii="Times New Roman" w:hAnsi="Times New Roman"/>
                <w:sz w:val="24"/>
                <w:lang w:eastAsia="de-DE"/>
              </w:rPr>
              <w:t xml:space="preserve"> </w:t>
            </w:r>
          </w:p>
          <w:p w:rsidR="000C6077" w:rsidRPr="00BF4ECA" w:rsidRDefault="000C6077" w:rsidP="009D5850">
            <w:pPr>
              <w:numPr>
                <w:ilvl w:val="0"/>
                <w:numId w:val="24"/>
              </w:numPr>
              <w:spacing w:before="100" w:beforeAutospacing="1" w:after="100" w:afterAutospacing="1"/>
              <w:jc w:val="both"/>
              <w:rPr>
                <w:rFonts w:ascii="Times New Roman" w:hAnsi="Times New Roman"/>
                <w:sz w:val="24"/>
                <w:lang w:eastAsia="de-DE"/>
              </w:rPr>
            </w:pPr>
            <w:r w:rsidRPr="00BF4ECA">
              <w:rPr>
                <w:rFonts w:cs="Arial"/>
                <w:szCs w:val="20"/>
                <w:lang w:eastAsia="de-DE"/>
              </w:rPr>
              <w:t>a user may administrate aspects that influence the behavior of the customer-facing service (like call-forwarding) but not the commercial agreement through characteristics on the customer-facing service or by using another customer-facing service</w:t>
            </w:r>
            <w:r w:rsidRPr="00BF4ECA">
              <w:rPr>
                <w:rFonts w:ascii="Times New Roman" w:hAnsi="Times New Roman"/>
                <w:sz w:val="24"/>
                <w:lang w:eastAsia="de-DE"/>
              </w:rPr>
              <w:t xml:space="preserve"> </w:t>
            </w:r>
          </w:p>
          <w:p w:rsidR="000C6077" w:rsidRPr="00BF4ECA" w:rsidRDefault="000C6077" w:rsidP="009D5850">
            <w:pPr>
              <w:jc w:val="both"/>
              <w:rPr>
                <w:rFonts w:eastAsia="SimSun"/>
                <w:lang w:eastAsia="zh-CN"/>
              </w:rPr>
            </w:pPr>
          </w:p>
        </w:tc>
        <w:tc>
          <w:tcPr>
            <w:tcW w:w="4750" w:type="dxa"/>
          </w:tcPr>
          <w:p w:rsidR="000C6077" w:rsidRPr="00BF4ECA" w:rsidRDefault="000C6077" w:rsidP="009D5850">
            <w:pPr>
              <w:numPr>
                <w:ilvl w:val="0"/>
                <w:numId w:val="24"/>
              </w:numPr>
              <w:spacing w:before="100" w:beforeAutospacing="1" w:after="100" w:afterAutospacing="1"/>
              <w:jc w:val="both"/>
              <w:rPr>
                <w:rFonts w:cs="Arial"/>
                <w:szCs w:val="20"/>
                <w:lang w:eastAsia="de-DE"/>
              </w:rPr>
            </w:pPr>
            <w:r w:rsidRPr="00BF4ECA">
              <w:rPr>
                <w:rFonts w:cs="Arial"/>
                <w:szCs w:val="20"/>
                <w:lang w:eastAsia="de-DE"/>
              </w:rPr>
              <w:lastRenderedPageBreak/>
              <w:t xml:space="preserve">a product serves as a window for customers and users into the world of the services and resources used to realize the product. </w:t>
            </w:r>
          </w:p>
          <w:p w:rsidR="000C6077" w:rsidRPr="00BF4ECA" w:rsidRDefault="000C6077" w:rsidP="009D5850">
            <w:pPr>
              <w:numPr>
                <w:ilvl w:val="0"/>
                <w:numId w:val="24"/>
              </w:numPr>
              <w:spacing w:before="100" w:beforeAutospacing="1" w:after="100" w:afterAutospacing="1"/>
              <w:jc w:val="both"/>
              <w:rPr>
                <w:rFonts w:cs="Arial"/>
                <w:szCs w:val="20"/>
                <w:lang w:eastAsia="de-DE"/>
              </w:rPr>
            </w:pPr>
            <w:r w:rsidRPr="00BF4ECA">
              <w:rPr>
                <w:rFonts w:cs="Arial"/>
                <w:szCs w:val="20"/>
                <w:lang w:eastAsia="de-DE"/>
              </w:rPr>
              <w:t>Customer/user always deal with products, unless the individual/organization they represent is playing the role of a service technician or some similar role</w:t>
            </w:r>
            <w:r w:rsidRPr="00BF4ECA">
              <w:rPr>
                <w:rFonts w:ascii="Times New Roman" w:hAnsi="Times New Roman"/>
                <w:sz w:val="24"/>
                <w:lang w:eastAsia="de-DE"/>
              </w:rPr>
              <w:t xml:space="preserve"> </w:t>
            </w:r>
          </w:p>
          <w:p w:rsidR="000C6077" w:rsidRPr="00BF4ECA" w:rsidRDefault="000C6077" w:rsidP="009D5850">
            <w:pPr>
              <w:numPr>
                <w:ilvl w:val="0"/>
                <w:numId w:val="24"/>
              </w:numPr>
              <w:spacing w:before="100" w:beforeAutospacing="1" w:after="100" w:afterAutospacing="1"/>
              <w:jc w:val="both"/>
              <w:rPr>
                <w:rFonts w:ascii="Times New Roman" w:hAnsi="Times New Roman"/>
                <w:sz w:val="24"/>
                <w:lang w:eastAsia="de-DE"/>
              </w:rPr>
            </w:pPr>
            <w:r w:rsidRPr="00BF4ECA">
              <w:rPr>
                <w:rFonts w:cs="Arial"/>
                <w:szCs w:val="20"/>
                <w:lang w:eastAsia="de-DE"/>
              </w:rPr>
              <w:t>customers and providers commercially agree on the basis of products</w:t>
            </w:r>
            <w:r w:rsidRPr="00BF4ECA">
              <w:rPr>
                <w:rFonts w:ascii="Times New Roman" w:hAnsi="Times New Roman"/>
                <w:sz w:val="24"/>
                <w:lang w:eastAsia="de-DE"/>
              </w:rPr>
              <w:t xml:space="preserve"> </w:t>
            </w:r>
          </w:p>
          <w:p w:rsidR="000C6077" w:rsidRPr="00BF4ECA" w:rsidRDefault="000C6077" w:rsidP="009D5850">
            <w:pPr>
              <w:numPr>
                <w:ilvl w:val="0"/>
                <w:numId w:val="24"/>
              </w:numPr>
              <w:spacing w:before="100" w:beforeAutospacing="1" w:after="100" w:afterAutospacing="1"/>
              <w:jc w:val="both"/>
              <w:rPr>
                <w:rFonts w:cs="Arial"/>
                <w:szCs w:val="20"/>
                <w:lang w:eastAsia="de-DE"/>
              </w:rPr>
            </w:pPr>
            <w:r w:rsidRPr="00BF4ECA">
              <w:rPr>
                <w:rFonts w:cs="Arial"/>
                <w:szCs w:val="20"/>
              </w:rPr>
              <w:t>a product is what a customer and/or user perceives is being used</w:t>
            </w:r>
            <w:r w:rsidRPr="00BF4ECA">
              <w:rPr>
                <w:rFonts w:cs="Arial"/>
                <w:szCs w:val="20"/>
                <w:lang w:eastAsia="de-DE"/>
              </w:rPr>
              <w:t>, e.g. to make a phone call</w:t>
            </w:r>
            <w:r w:rsidRPr="00BF4ECA">
              <w:rPr>
                <w:rFonts w:ascii="Times New Roman" w:hAnsi="Times New Roman"/>
                <w:sz w:val="24"/>
                <w:lang w:eastAsia="de-DE"/>
              </w:rPr>
              <w:t xml:space="preserve"> </w:t>
            </w:r>
          </w:p>
          <w:p w:rsidR="000C6077" w:rsidRPr="00BF4ECA" w:rsidRDefault="000C6077" w:rsidP="009D5850">
            <w:pPr>
              <w:numPr>
                <w:ilvl w:val="0"/>
                <w:numId w:val="24"/>
              </w:numPr>
              <w:spacing w:before="100" w:beforeAutospacing="1" w:after="100" w:afterAutospacing="1"/>
              <w:jc w:val="both"/>
              <w:rPr>
                <w:rFonts w:ascii="Times New Roman" w:hAnsi="Times New Roman"/>
                <w:sz w:val="24"/>
                <w:lang w:eastAsia="de-DE"/>
              </w:rPr>
            </w:pPr>
            <w:r w:rsidRPr="00BF4ECA">
              <w:rPr>
                <w:rFonts w:cs="Arial"/>
                <w:szCs w:val="20"/>
                <w:lang w:eastAsia="de-DE"/>
              </w:rPr>
              <w:t>the user experience of using a product is created at an interface realized by an application in an end-user device*</w:t>
            </w:r>
            <w:r w:rsidRPr="00BF4ECA">
              <w:rPr>
                <w:rFonts w:ascii="Times New Roman" w:hAnsi="Times New Roman"/>
                <w:sz w:val="24"/>
                <w:lang w:eastAsia="de-DE"/>
              </w:rPr>
              <w:t xml:space="preserve"> </w:t>
            </w:r>
          </w:p>
          <w:p w:rsidR="000C6077" w:rsidRPr="00BF4ECA" w:rsidRDefault="000C6077" w:rsidP="009D5850">
            <w:pPr>
              <w:numPr>
                <w:ilvl w:val="0"/>
                <w:numId w:val="24"/>
              </w:numPr>
              <w:spacing w:before="100" w:beforeAutospacing="1" w:after="100" w:afterAutospacing="1"/>
              <w:jc w:val="both"/>
              <w:rPr>
                <w:rFonts w:ascii="Times New Roman" w:hAnsi="Times New Roman"/>
                <w:sz w:val="24"/>
                <w:lang w:eastAsia="de-DE"/>
              </w:rPr>
            </w:pPr>
            <w:r w:rsidRPr="00BF4ECA">
              <w:rPr>
                <w:rFonts w:cs="Arial"/>
                <w:szCs w:val="20"/>
                <w:lang w:eastAsia="de-DE"/>
              </w:rPr>
              <w:t>the application on the end-user device invokes resource-facing services by communicating over protocols with device interfaces (service access point) that constitute the boundary of the provider infrastructure</w:t>
            </w:r>
            <w:r w:rsidRPr="00BF4ECA">
              <w:rPr>
                <w:rFonts w:ascii="Times New Roman" w:hAnsi="Times New Roman"/>
                <w:sz w:val="24"/>
                <w:lang w:eastAsia="de-DE"/>
              </w:rPr>
              <w:t xml:space="preserve"> </w:t>
            </w:r>
          </w:p>
          <w:p w:rsidR="000C6077" w:rsidRPr="00BF4ECA" w:rsidRDefault="000C6077" w:rsidP="009D5850">
            <w:pPr>
              <w:numPr>
                <w:ilvl w:val="0"/>
                <w:numId w:val="24"/>
              </w:numPr>
              <w:spacing w:before="100" w:beforeAutospacing="1" w:after="100" w:afterAutospacing="1"/>
              <w:jc w:val="both"/>
              <w:rPr>
                <w:rFonts w:ascii="Times New Roman" w:hAnsi="Times New Roman"/>
                <w:sz w:val="24"/>
                <w:lang w:eastAsia="de-DE"/>
              </w:rPr>
            </w:pPr>
            <w:r w:rsidRPr="00BF4ECA">
              <w:rPr>
                <w:rFonts w:cs="Arial"/>
                <w:szCs w:val="20"/>
                <w:lang w:eastAsia="de-DE"/>
              </w:rPr>
              <w:t>a customer-facing service represents a functionality at the boundary of the service provider infrastructure in a protocol-agnostic way, it groups a set of resource-facing services that together provide the necessary technical functionality</w:t>
            </w:r>
            <w:r w:rsidRPr="00BF4ECA">
              <w:rPr>
                <w:rFonts w:ascii="Times New Roman" w:hAnsi="Times New Roman"/>
                <w:sz w:val="24"/>
                <w:lang w:eastAsia="de-DE"/>
              </w:rPr>
              <w:t xml:space="preserve"> </w:t>
            </w:r>
          </w:p>
          <w:p w:rsidR="000C6077" w:rsidRPr="00BF4ECA" w:rsidRDefault="000C6077" w:rsidP="009D5850">
            <w:pPr>
              <w:numPr>
                <w:ilvl w:val="0"/>
                <w:numId w:val="24"/>
              </w:numPr>
              <w:spacing w:before="100" w:beforeAutospacing="1" w:after="100" w:afterAutospacing="1"/>
              <w:jc w:val="both"/>
              <w:rPr>
                <w:rFonts w:ascii="Times New Roman" w:hAnsi="Times New Roman"/>
                <w:sz w:val="24"/>
                <w:lang w:eastAsia="de-DE"/>
              </w:rPr>
            </w:pPr>
            <w:r w:rsidRPr="00BF4ECA">
              <w:rPr>
                <w:rFonts w:cs="Arial"/>
                <w:szCs w:val="20"/>
                <w:lang w:eastAsia="de-DE"/>
              </w:rPr>
              <w:lastRenderedPageBreak/>
              <w:t>a user may administrate the aspects that influence the behavior of the product (like call-forwarding), this changes characteristics of the product</w:t>
            </w:r>
            <w:r w:rsidRPr="00BF4ECA">
              <w:rPr>
                <w:rFonts w:ascii="Times New Roman" w:hAnsi="Times New Roman"/>
                <w:sz w:val="24"/>
                <w:lang w:eastAsia="de-DE"/>
              </w:rPr>
              <w:t xml:space="preserve"> </w:t>
            </w:r>
          </w:p>
          <w:p w:rsidR="000C6077" w:rsidRPr="00BF4ECA" w:rsidRDefault="000C6077" w:rsidP="009D5850">
            <w:pPr>
              <w:spacing w:before="100"/>
              <w:jc w:val="both"/>
              <w:rPr>
                <w:rFonts w:ascii="Times New Roman" w:hAnsi="Times New Roman"/>
                <w:sz w:val="24"/>
                <w:lang w:eastAsia="de-DE"/>
              </w:rPr>
            </w:pPr>
            <w:r w:rsidRPr="00BF4ECA">
              <w:rPr>
                <w:rFonts w:cs="Arial"/>
                <w:szCs w:val="20"/>
                <w:lang w:eastAsia="de-DE"/>
              </w:rPr>
              <w:t>*) another way would be e.g. to call a hotline to get services performed by humans</w:t>
            </w:r>
          </w:p>
        </w:tc>
      </w:tr>
    </w:tbl>
    <w:p w:rsidR="000C6077" w:rsidRDefault="000C6077" w:rsidP="009D5850">
      <w:pPr>
        <w:jc w:val="both"/>
        <w:rPr>
          <w:rFonts w:eastAsia="SimSun"/>
          <w:lang w:eastAsia="zh-CN"/>
        </w:rPr>
      </w:pPr>
    </w:p>
    <w:p w:rsidR="000C6077" w:rsidRDefault="000C6077" w:rsidP="009D5850">
      <w:pPr>
        <w:jc w:val="both"/>
        <w:rPr>
          <w:rFonts w:eastAsia="SimSun"/>
          <w:lang w:eastAsia="zh-CN"/>
        </w:rPr>
      </w:pPr>
      <w:r>
        <w:rPr>
          <w:rFonts w:eastAsia="SimSun"/>
          <w:lang w:eastAsia="zh-CN"/>
        </w:rPr>
        <w:t xml:space="preserve">A key difference is the system boundaries that define the scope of the model. </w:t>
      </w:r>
      <w:r w:rsidR="0069643B">
        <w:rPr>
          <w:rFonts w:eastAsia="SimSun"/>
          <w:lang w:eastAsia="zh-CN"/>
        </w:rPr>
        <w:t>The case-study viewpoint</w:t>
      </w:r>
      <w:r>
        <w:rPr>
          <w:rFonts w:eastAsia="SimSun"/>
          <w:lang w:eastAsia="zh-CN"/>
        </w:rPr>
        <w:t xml:space="preserve"> explores the perspective of the human user, therefore the customer-facing service is </w:t>
      </w:r>
      <w:r w:rsidR="0069643B">
        <w:rPr>
          <w:rFonts w:eastAsia="SimSun"/>
          <w:lang w:eastAsia="zh-CN"/>
        </w:rPr>
        <w:t xml:space="preserve">observed </w:t>
      </w:r>
      <w:r>
        <w:rPr>
          <w:rFonts w:eastAsia="SimSun"/>
          <w:lang w:eastAsia="zh-CN"/>
        </w:rPr>
        <w:t xml:space="preserve">at the </w:t>
      </w:r>
      <w:r w:rsidR="0069643B">
        <w:rPr>
          <w:rFonts w:eastAsia="SimSun"/>
          <w:lang w:eastAsia="zh-CN"/>
        </w:rPr>
        <w:t>end-user device. The alternative viewpoint relates the customer-facing service directly to the service provider infrastructure, the concept of end-user device is not considered here.</w:t>
      </w:r>
    </w:p>
    <w:p w:rsidR="0069643B" w:rsidRPr="00C02F3A" w:rsidRDefault="0069643B" w:rsidP="009D5850">
      <w:pPr>
        <w:jc w:val="both"/>
        <w:rPr>
          <w:rFonts w:eastAsia="SimSun"/>
          <w:lang w:eastAsia="zh-CN"/>
        </w:rPr>
      </w:pPr>
      <w:r>
        <w:rPr>
          <w:rFonts w:eastAsia="SimSun"/>
          <w:lang w:eastAsia="zh-CN"/>
        </w:rPr>
        <w:t>As far as the resulting SID model is concerned, there is no big difference between the two viewpoints, but the UML component models shown in “</w:t>
      </w:r>
      <w:fldSimple w:instr=" REF _Ref217115306 \h  \* MERGEFORMAT ">
        <w:r w:rsidR="0048272E">
          <w:t xml:space="preserve">Figure </w:t>
        </w:r>
        <w:r w:rsidR="0048272E">
          <w:rPr>
            <w:noProof/>
          </w:rPr>
          <w:t>14:</w:t>
        </w:r>
        <w:r w:rsidR="0048272E">
          <w:t xml:space="preserve"> Translation of the use cases to a UML component diagram </w:t>
        </w:r>
        <w:r w:rsidR="0048272E">
          <w:br/>
          <w:t>of customer-facing services</w:t>
        </w:r>
      </w:fldSimple>
      <w:r>
        <w:rPr>
          <w:rFonts w:eastAsia="SimSun"/>
          <w:lang w:eastAsia="zh-CN"/>
        </w:rPr>
        <w:t xml:space="preserve">” </w:t>
      </w:r>
      <w:r w:rsidR="009B42AE">
        <w:rPr>
          <w:rFonts w:eastAsia="SimSun"/>
          <w:lang w:eastAsia="zh-CN"/>
        </w:rPr>
        <w:t>and “</w:t>
      </w:r>
      <w:fldSimple w:instr=" REF _Ref217109903 \h  \* MERGEFORMAT ">
        <w:r w:rsidR="0048272E">
          <w:t xml:space="preserve">Figure </w:t>
        </w:r>
        <w:r w:rsidR="0048272E">
          <w:rPr>
            <w:noProof/>
          </w:rPr>
          <w:t>20:</w:t>
        </w:r>
        <w:r w:rsidR="0048272E">
          <w:t xml:space="preserve"> </w:t>
        </w:r>
        <w:r w:rsidR="0048272E">
          <w:rPr>
            <w:rFonts w:eastAsia="SimSun"/>
          </w:rPr>
          <w:t xml:space="preserve">UML component diagram: Relationship between </w:t>
        </w:r>
        <w:r w:rsidR="0048272E">
          <w:rPr>
            <w:rFonts w:eastAsia="SimSun"/>
          </w:rPr>
          <w:br/>
          <w:t xml:space="preserve"> service provider infrastructure and customer equipment</w:t>
        </w:r>
      </w:fldSimple>
      <w:r>
        <w:rPr>
          <w:rFonts w:eastAsia="SimSun"/>
          <w:lang w:eastAsia="zh-CN"/>
        </w:rPr>
        <w:t>” will be fundamenta</w:t>
      </w:r>
      <w:r w:rsidR="009C18B3">
        <w:rPr>
          <w:rFonts w:eastAsia="SimSun"/>
          <w:lang w:eastAsia="zh-CN"/>
        </w:rPr>
        <w:t>l</w:t>
      </w:r>
      <w:r>
        <w:rPr>
          <w:rFonts w:eastAsia="SimSun"/>
          <w:lang w:eastAsia="zh-CN"/>
        </w:rPr>
        <w:t>ly different when assuming the alternative viewpoint.</w:t>
      </w:r>
    </w:p>
    <w:p w:rsidR="009F0FEE" w:rsidRDefault="00172972" w:rsidP="009D5850">
      <w:pPr>
        <w:pStyle w:val="Heading1-nonum"/>
        <w:jc w:val="both"/>
      </w:pPr>
      <w:bookmarkStart w:id="192" w:name="_Toc233705621"/>
      <w:bookmarkStart w:id="193" w:name="_Toc266784520"/>
      <w:r>
        <w:lastRenderedPageBreak/>
        <w:t xml:space="preserve">6 </w:t>
      </w:r>
      <w:r w:rsidR="00160E8D">
        <w:t xml:space="preserve">Administrative </w:t>
      </w:r>
      <w:r w:rsidR="009F0FEE">
        <w:t>Appendix</w:t>
      </w:r>
      <w:bookmarkEnd w:id="185"/>
      <w:bookmarkEnd w:id="186"/>
      <w:bookmarkEnd w:id="192"/>
      <w:bookmarkEnd w:id="193"/>
    </w:p>
    <w:p w:rsidR="00E5263D" w:rsidRPr="00704635" w:rsidRDefault="00172972" w:rsidP="009D5850">
      <w:pPr>
        <w:pStyle w:val="Heading2"/>
        <w:numPr>
          <w:ilvl w:val="0"/>
          <w:numId w:val="0"/>
        </w:numPr>
        <w:jc w:val="both"/>
      </w:pPr>
      <w:bookmarkStart w:id="194" w:name="_Toc178072563"/>
      <w:bookmarkStart w:id="195" w:name="_Toc213581749"/>
      <w:bookmarkStart w:id="196" w:name="_Toc233705622"/>
      <w:bookmarkStart w:id="197" w:name="_Toc266784521"/>
      <w:r>
        <w:t xml:space="preserve">6.1 </w:t>
      </w:r>
      <w:r w:rsidR="00E5263D" w:rsidRPr="00704635">
        <w:t>Version History</w:t>
      </w:r>
      <w:bookmarkEnd w:id="194"/>
      <w:bookmarkEnd w:id="195"/>
      <w:bookmarkEnd w:id="196"/>
      <w:bookmarkEnd w:id="197"/>
    </w:p>
    <w:p w:rsidR="009F0FEE" w:rsidRDefault="009F0FEE" w:rsidP="009D5850">
      <w:pPr>
        <w:tabs>
          <w:tab w:val="num" w:pos="0"/>
        </w:tabs>
        <w:jc w:val="both"/>
      </w:pPr>
    </w:p>
    <w:tbl>
      <w:tblPr>
        <w:tblW w:w="9072"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56"/>
        <w:gridCol w:w="1446"/>
        <w:gridCol w:w="1955"/>
        <w:gridCol w:w="4515"/>
      </w:tblGrid>
      <w:tr w:rsidR="009F0FEE" w:rsidTr="0085392D">
        <w:tblPrEx>
          <w:tblCellMar>
            <w:top w:w="0" w:type="dxa"/>
            <w:bottom w:w="0" w:type="dxa"/>
          </w:tblCellMar>
        </w:tblPrEx>
        <w:tc>
          <w:tcPr>
            <w:tcW w:w="1156" w:type="dxa"/>
          </w:tcPr>
          <w:p w:rsidR="009F0FEE" w:rsidRDefault="009F0FEE" w:rsidP="009D5850">
            <w:pPr>
              <w:tabs>
                <w:tab w:val="num" w:pos="0"/>
              </w:tabs>
              <w:jc w:val="both"/>
              <w:rPr>
                <w:b/>
                <w:bCs/>
              </w:rPr>
            </w:pPr>
            <w:r>
              <w:rPr>
                <w:b/>
                <w:bCs/>
              </w:rPr>
              <w:t>Version Number</w:t>
            </w:r>
          </w:p>
        </w:tc>
        <w:tc>
          <w:tcPr>
            <w:tcW w:w="1446" w:type="dxa"/>
          </w:tcPr>
          <w:p w:rsidR="009F0FEE" w:rsidRDefault="009F0FEE" w:rsidP="009D5850">
            <w:pPr>
              <w:tabs>
                <w:tab w:val="num" w:pos="0"/>
              </w:tabs>
              <w:jc w:val="both"/>
              <w:rPr>
                <w:b/>
                <w:bCs/>
              </w:rPr>
            </w:pPr>
            <w:r>
              <w:rPr>
                <w:b/>
                <w:bCs/>
              </w:rPr>
              <w:t>Date Modified</w:t>
            </w:r>
          </w:p>
        </w:tc>
        <w:tc>
          <w:tcPr>
            <w:tcW w:w="1955" w:type="dxa"/>
          </w:tcPr>
          <w:p w:rsidR="009F0FEE" w:rsidRDefault="009F0FEE" w:rsidP="009D5850">
            <w:pPr>
              <w:tabs>
                <w:tab w:val="num" w:pos="0"/>
              </w:tabs>
              <w:jc w:val="both"/>
              <w:rPr>
                <w:b/>
                <w:bCs/>
              </w:rPr>
            </w:pPr>
            <w:r>
              <w:rPr>
                <w:b/>
                <w:bCs/>
              </w:rPr>
              <w:t>Modified by:</w:t>
            </w:r>
          </w:p>
        </w:tc>
        <w:tc>
          <w:tcPr>
            <w:tcW w:w="4515" w:type="dxa"/>
          </w:tcPr>
          <w:p w:rsidR="009F0FEE" w:rsidRDefault="009F0FEE" w:rsidP="009D5850">
            <w:pPr>
              <w:tabs>
                <w:tab w:val="num" w:pos="0"/>
              </w:tabs>
              <w:jc w:val="both"/>
              <w:rPr>
                <w:b/>
                <w:bCs/>
              </w:rPr>
            </w:pPr>
            <w:r>
              <w:rPr>
                <w:b/>
                <w:bCs/>
              </w:rPr>
              <w:t>Description of changes</w:t>
            </w:r>
          </w:p>
        </w:tc>
      </w:tr>
      <w:tr w:rsidR="009F0FEE" w:rsidTr="0085392D">
        <w:tblPrEx>
          <w:tblCellMar>
            <w:top w:w="0" w:type="dxa"/>
            <w:bottom w:w="0" w:type="dxa"/>
          </w:tblCellMar>
        </w:tblPrEx>
        <w:tc>
          <w:tcPr>
            <w:tcW w:w="1156" w:type="dxa"/>
          </w:tcPr>
          <w:p w:rsidR="009F0FEE" w:rsidRDefault="002B5517" w:rsidP="009D5850">
            <w:pPr>
              <w:tabs>
                <w:tab w:val="num" w:pos="0"/>
              </w:tabs>
              <w:jc w:val="both"/>
            </w:pPr>
            <w:r>
              <w:t>0.2</w:t>
            </w:r>
          </w:p>
        </w:tc>
        <w:tc>
          <w:tcPr>
            <w:tcW w:w="1446" w:type="dxa"/>
          </w:tcPr>
          <w:p w:rsidR="009F0FEE" w:rsidRDefault="002B5517" w:rsidP="009D5850">
            <w:pPr>
              <w:tabs>
                <w:tab w:val="num" w:pos="0"/>
              </w:tabs>
              <w:jc w:val="both"/>
            </w:pPr>
            <w:r>
              <w:t>15 September</w:t>
            </w:r>
            <w:r w:rsidR="009F0FEE">
              <w:t xml:space="preserve"> 2008</w:t>
            </w:r>
          </w:p>
        </w:tc>
        <w:tc>
          <w:tcPr>
            <w:tcW w:w="1955" w:type="dxa"/>
          </w:tcPr>
          <w:p w:rsidR="009F0FEE" w:rsidRDefault="002B5517" w:rsidP="009D5850">
            <w:pPr>
              <w:tabs>
                <w:tab w:val="num" w:pos="0"/>
              </w:tabs>
              <w:jc w:val="both"/>
            </w:pPr>
            <w:r>
              <w:t xml:space="preserve">Martin </w:t>
            </w:r>
            <w:smartTag w:uri="urn:schemas-microsoft-com:office:smarttags" w:element="PersonName">
              <w:r>
                <w:t>Gutzki</w:t>
              </w:r>
            </w:smartTag>
            <w:r>
              <w:br/>
              <w:t>Michel Besson</w:t>
            </w:r>
          </w:p>
        </w:tc>
        <w:tc>
          <w:tcPr>
            <w:tcW w:w="4515" w:type="dxa"/>
          </w:tcPr>
          <w:p w:rsidR="009F0FEE" w:rsidRDefault="002B5517" w:rsidP="009D5850">
            <w:pPr>
              <w:tabs>
                <w:tab w:val="num" w:pos="0"/>
              </w:tabs>
              <w:jc w:val="both"/>
            </w:pPr>
            <w:r>
              <w:t>Created</w:t>
            </w:r>
          </w:p>
        </w:tc>
      </w:tr>
      <w:tr w:rsidR="003F0179" w:rsidTr="0085392D">
        <w:tblPrEx>
          <w:tblCellMar>
            <w:top w:w="0" w:type="dxa"/>
            <w:bottom w:w="0" w:type="dxa"/>
          </w:tblCellMar>
        </w:tblPrEx>
        <w:tc>
          <w:tcPr>
            <w:tcW w:w="1156" w:type="dxa"/>
          </w:tcPr>
          <w:p w:rsidR="003F0179" w:rsidRDefault="003F0179" w:rsidP="009D5850">
            <w:pPr>
              <w:tabs>
                <w:tab w:val="num" w:pos="0"/>
              </w:tabs>
              <w:jc w:val="both"/>
            </w:pPr>
            <w:r>
              <w:t>0.3</w:t>
            </w:r>
          </w:p>
        </w:tc>
        <w:tc>
          <w:tcPr>
            <w:tcW w:w="1446" w:type="dxa"/>
          </w:tcPr>
          <w:p w:rsidR="003F0179" w:rsidRDefault="00686B99" w:rsidP="009D5850">
            <w:pPr>
              <w:tabs>
                <w:tab w:val="num" w:pos="0"/>
              </w:tabs>
              <w:jc w:val="both"/>
            </w:pPr>
            <w:r>
              <w:t>25</w:t>
            </w:r>
            <w:r w:rsidR="003F0179">
              <w:t xml:space="preserve"> September 2008</w:t>
            </w:r>
          </w:p>
        </w:tc>
        <w:tc>
          <w:tcPr>
            <w:tcW w:w="1955" w:type="dxa"/>
          </w:tcPr>
          <w:p w:rsidR="003F0179" w:rsidRDefault="003F0179" w:rsidP="009D5850">
            <w:pPr>
              <w:tabs>
                <w:tab w:val="num" w:pos="0"/>
              </w:tabs>
              <w:jc w:val="both"/>
            </w:pPr>
            <w:r>
              <w:t xml:space="preserve">Martin </w:t>
            </w:r>
            <w:smartTag w:uri="urn:schemas-microsoft-com:office:smarttags" w:element="PersonName">
              <w:r>
                <w:t>Gutzki</w:t>
              </w:r>
            </w:smartTag>
          </w:p>
        </w:tc>
        <w:tc>
          <w:tcPr>
            <w:tcW w:w="4515" w:type="dxa"/>
          </w:tcPr>
          <w:p w:rsidR="003F0179" w:rsidRDefault="003F0179" w:rsidP="009D5850">
            <w:pPr>
              <w:tabs>
                <w:tab w:val="num" w:pos="0"/>
              </w:tabs>
              <w:jc w:val="both"/>
            </w:pPr>
            <w:r>
              <w:t>Redesign of the SID example</w:t>
            </w:r>
            <w:r w:rsidR="00A73D48">
              <w:t xml:space="preserve"> and text</w:t>
            </w:r>
            <w:r>
              <w:t xml:space="preserve"> in order to reflect a strictly hierarchical decomposition, thus eliminating the link from products to logical resources as modeled in version 0.2</w:t>
            </w:r>
          </w:p>
        </w:tc>
      </w:tr>
      <w:tr w:rsidR="003F0179" w:rsidTr="0085392D">
        <w:tblPrEx>
          <w:tblCellMar>
            <w:top w:w="0" w:type="dxa"/>
            <w:bottom w:w="0" w:type="dxa"/>
          </w:tblCellMar>
        </w:tblPrEx>
        <w:tc>
          <w:tcPr>
            <w:tcW w:w="1156" w:type="dxa"/>
          </w:tcPr>
          <w:p w:rsidR="003F0179" w:rsidRDefault="008371A5" w:rsidP="009D5850">
            <w:pPr>
              <w:jc w:val="both"/>
            </w:pPr>
            <w:r>
              <w:t>0.4</w:t>
            </w:r>
          </w:p>
        </w:tc>
        <w:tc>
          <w:tcPr>
            <w:tcW w:w="1446" w:type="dxa"/>
          </w:tcPr>
          <w:p w:rsidR="003F0179" w:rsidRDefault="008371A5" w:rsidP="009D5850">
            <w:pPr>
              <w:jc w:val="both"/>
            </w:pPr>
            <w:r>
              <w:t>1</w:t>
            </w:r>
            <w:r w:rsidR="00E5263D">
              <w:t>2</w:t>
            </w:r>
            <w:r>
              <w:t xml:space="preserve"> November 2008</w:t>
            </w:r>
          </w:p>
        </w:tc>
        <w:tc>
          <w:tcPr>
            <w:tcW w:w="1955" w:type="dxa"/>
          </w:tcPr>
          <w:p w:rsidR="003F0179" w:rsidRDefault="008371A5" w:rsidP="009D5850">
            <w:pPr>
              <w:jc w:val="both"/>
            </w:pPr>
            <w:r>
              <w:t xml:space="preserve">Martin </w:t>
            </w:r>
            <w:smartTag w:uri="urn:schemas-microsoft-com:office:smarttags" w:element="PersonName">
              <w:r>
                <w:t>Gutzki</w:t>
              </w:r>
            </w:smartTag>
          </w:p>
        </w:tc>
        <w:tc>
          <w:tcPr>
            <w:tcW w:w="4515" w:type="dxa"/>
          </w:tcPr>
          <w:p w:rsidR="003F0179" w:rsidRDefault="008371A5" w:rsidP="009D5850">
            <w:pPr>
              <w:jc w:val="both"/>
            </w:pPr>
            <w:r>
              <w:t>Compliance with Yahoo’s copyright terms for screenshots</w:t>
            </w:r>
            <w:r w:rsidR="00E5263D">
              <w:t xml:space="preserve"> and glossary added</w:t>
            </w:r>
            <w:r w:rsidR="00CA5518">
              <w:t>, minor reformatting</w:t>
            </w:r>
          </w:p>
        </w:tc>
      </w:tr>
      <w:tr w:rsidR="00D351AE" w:rsidTr="00D351AE">
        <w:tblPrEx>
          <w:tblCellMar>
            <w:top w:w="0" w:type="dxa"/>
            <w:bottom w:w="0" w:type="dxa"/>
          </w:tblCellMar>
        </w:tblPrEx>
        <w:tc>
          <w:tcPr>
            <w:tcW w:w="1156" w:type="dxa"/>
          </w:tcPr>
          <w:p w:rsidR="00D351AE" w:rsidRDefault="00D351AE" w:rsidP="009D5850">
            <w:pPr>
              <w:jc w:val="both"/>
            </w:pPr>
            <w:r>
              <w:t>0.5</w:t>
            </w:r>
          </w:p>
        </w:tc>
        <w:tc>
          <w:tcPr>
            <w:tcW w:w="1446" w:type="dxa"/>
          </w:tcPr>
          <w:p w:rsidR="00D351AE" w:rsidRDefault="00D351AE" w:rsidP="009D5850">
            <w:pPr>
              <w:jc w:val="both"/>
            </w:pPr>
            <w:r>
              <w:t>15 December 2008</w:t>
            </w:r>
          </w:p>
        </w:tc>
        <w:tc>
          <w:tcPr>
            <w:tcW w:w="1955" w:type="dxa"/>
          </w:tcPr>
          <w:p w:rsidR="00D351AE" w:rsidRDefault="00D351AE" w:rsidP="009D5850">
            <w:pPr>
              <w:jc w:val="both"/>
            </w:pPr>
            <w:r>
              <w:t xml:space="preserve">Martin </w:t>
            </w:r>
            <w:smartTag w:uri="urn:schemas-microsoft-com:office:smarttags" w:element="PersonName">
              <w:r>
                <w:t>Gutzki</w:t>
              </w:r>
            </w:smartTag>
            <w:r>
              <w:br/>
              <w:t>Michel Besson</w:t>
            </w:r>
          </w:p>
        </w:tc>
        <w:tc>
          <w:tcPr>
            <w:tcW w:w="4515" w:type="dxa"/>
          </w:tcPr>
          <w:p w:rsidR="00D351AE" w:rsidRDefault="00D351AE" w:rsidP="009D5850">
            <w:pPr>
              <w:jc w:val="both"/>
            </w:pPr>
            <w:r>
              <w:t>Updated according to comments and discussions</w:t>
            </w:r>
          </w:p>
        </w:tc>
      </w:tr>
      <w:tr w:rsidR="003F0179" w:rsidTr="0085392D">
        <w:tblPrEx>
          <w:tblCellMar>
            <w:top w:w="0" w:type="dxa"/>
            <w:bottom w:w="0" w:type="dxa"/>
          </w:tblCellMar>
        </w:tblPrEx>
        <w:tc>
          <w:tcPr>
            <w:tcW w:w="1156" w:type="dxa"/>
          </w:tcPr>
          <w:p w:rsidR="003F0179" w:rsidRDefault="00A91FB4" w:rsidP="009D5850">
            <w:pPr>
              <w:jc w:val="both"/>
            </w:pPr>
            <w:r>
              <w:t>0.</w:t>
            </w:r>
            <w:r w:rsidR="00D351AE">
              <w:t>6</w:t>
            </w:r>
          </w:p>
        </w:tc>
        <w:tc>
          <w:tcPr>
            <w:tcW w:w="1446" w:type="dxa"/>
          </w:tcPr>
          <w:p w:rsidR="003F0179" w:rsidRDefault="00D351AE" w:rsidP="009D5850">
            <w:pPr>
              <w:jc w:val="both"/>
            </w:pPr>
            <w:r>
              <w:t>13</w:t>
            </w:r>
            <w:r w:rsidR="00A91FB4">
              <w:t xml:space="preserve"> </w:t>
            </w:r>
            <w:r>
              <w:t xml:space="preserve">May 2009 </w:t>
            </w:r>
          </w:p>
        </w:tc>
        <w:tc>
          <w:tcPr>
            <w:tcW w:w="1955" w:type="dxa"/>
          </w:tcPr>
          <w:p w:rsidR="003F0179" w:rsidRDefault="00A91FB4" w:rsidP="009D5850">
            <w:pPr>
              <w:jc w:val="both"/>
            </w:pPr>
            <w:r>
              <w:t xml:space="preserve">Martin </w:t>
            </w:r>
            <w:smartTag w:uri="urn:schemas-microsoft-com:office:smarttags" w:element="PersonName">
              <w:r>
                <w:t>Gutzki</w:t>
              </w:r>
            </w:smartTag>
          </w:p>
        </w:tc>
        <w:tc>
          <w:tcPr>
            <w:tcW w:w="4515" w:type="dxa"/>
          </w:tcPr>
          <w:p w:rsidR="003F0179" w:rsidRDefault="00D351AE" w:rsidP="009D5850">
            <w:pPr>
              <w:jc w:val="both"/>
            </w:pPr>
            <w:r>
              <w:t>Figure 1</w:t>
            </w:r>
            <w:r w:rsidR="004C7452">
              <w:t xml:space="preserve"> and related text added, m</w:t>
            </w:r>
            <w:r>
              <w:t>inor editing</w:t>
            </w:r>
          </w:p>
        </w:tc>
      </w:tr>
      <w:tr w:rsidR="003F0179" w:rsidTr="0085392D">
        <w:tblPrEx>
          <w:tblCellMar>
            <w:top w:w="0" w:type="dxa"/>
            <w:bottom w:w="0" w:type="dxa"/>
          </w:tblCellMar>
        </w:tblPrEx>
        <w:tc>
          <w:tcPr>
            <w:tcW w:w="1156" w:type="dxa"/>
          </w:tcPr>
          <w:p w:rsidR="003F0179" w:rsidRDefault="00AA0A75" w:rsidP="009D5850">
            <w:pPr>
              <w:jc w:val="both"/>
            </w:pPr>
            <w:r>
              <w:t>0.7</w:t>
            </w:r>
          </w:p>
        </w:tc>
        <w:tc>
          <w:tcPr>
            <w:tcW w:w="1446" w:type="dxa"/>
          </w:tcPr>
          <w:p w:rsidR="003F0179" w:rsidRDefault="00AA0A75" w:rsidP="009D5850">
            <w:pPr>
              <w:jc w:val="both"/>
            </w:pPr>
            <w:r>
              <w:t>19 May 2009</w:t>
            </w:r>
          </w:p>
        </w:tc>
        <w:tc>
          <w:tcPr>
            <w:tcW w:w="1955" w:type="dxa"/>
          </w:tcPr>
          <w:p w:rsidR="003F0179" w:rsidRDefault="00AA0A75" w:rsidP="009D5850">
            <w:pPr>
              <w:jc w:val="both"/>
            </w:pPr>
            <w:r>
              <w:t>Michel Besson</w:t>
            </w:r>
          </w:p>
        </w:tc>
        <w:tc>
          <w:tcPr>
            <w:tcW w:w="4515" w:type="dxa"/>
          </w:tcPr>
          <w:p w:rsidR="003F0179" w:rsidRDefault="00AA0A75" w:rsidP="009D5850">
            <w:pPr>
              <w:jc w:val="both"/>
            </w:pPr>
            <w:r>
              <w:t>Minor editing changes</w:t>
            </w:r>
          </w:p>
        </w:tc>
      </w:tr>
      <w:tr w:rsidR="00847659" w:rsidTr="0085392D">
        <w:tblPrEx>
          <w:tblCellMar>
            <w:top w:w="0" w:type="dxa"/>
            <w:bottom w:w="0" w:type="dxa"/>
          </w:tblCellMar>
        </w:tblPrEx>
        <w:tc>
          <w:tcPr>
            <w:tcW w:w="1156" w:type="dxa"/>
          </w:tcPr>
          <w:p w:rsidR="00847659" w:rsidRDefault="00847659" w:rsidP="009D5850">
            <w:pPr>
              <w:jc w:val="both"/>
            </w:pPr>
            <w:r>
              <w:t>1.0</w:t>
            </w:r>
          </w:p>
        </w:tc>
        <w:tc>
          <w:tcPr>
            <w:tcW w:w="1446" w:type="dxa"/>
          </w:tcPr>
          <w:p w:rsidR="00847659" w:rsidRDefault="00847659" w:rsidP="009D5850">
            <w:pPr>
              <w:jc w:val="both"/>
            </w:pPr>
            <w:r>
              <w:t>23 June 2009</w:t>
            </w:r>
          </w:p>
        </w:tc>
        <w:tc>
          <w:tcPr>
            <w:tcW w:w="1955" w:type="dxa"/>
          </w:tcPr>
          <w:p w:rsidR="00847659" w:rsidRDefault="00847659" w:rsidP="009D5850">
            <w:pPr>
              <w:jc w:val="both"/>
            </w:pPr>
            <w:r>
              <w:t>Michel Besson</w:t>
            </w:r>
          </w:p>
        </w:tc>
        <w:tc>
          <w:tcPr>
            <w:tcW w:w="4515" w:type="dxa"/>
          </w:tcPr>
          <w:p w:rsidR="00847659" w:rsidRDefault="00847659" w:rsidP="009D5850">
            <w:pPr>
              <w:jc w:val="both"/>
            </w:pPr>
            <w:r>
              <w:t>Minor editing changes; ready for ME review.</w:t>
            </w:r>
          </w:p>
        </w:tc>
      </w:tr>
      <w:tr w:rsidR="00504769" w:rsidTr="0085392D">
        <w:tblPrEx>
          <w:tblCellMar>
            <w:top w:w="0" w:type="dxa"/>
            <w:bottom w:w="0" w:type="dxa"/>
          </w:tblCellMar>
        </w:tblPrEx>
        <w:tc>
          <w:tcPr>
            <w:tcW w:w="1156" w:type="dxa"/>
          </w:tcPr>
          <w:p w:rsidR="00504769" w:rsidRDefault="00504769" w:rsidP="009D5850">
            <w:pPr>
              <w:jc w:val="both"/>
            </w:pPr>
            <w:r>
              <w:t xml:space="preserve">1.1 </w:t>
            </w:r>
          </w:p>
        </w:tc>
        <w:tc>
          <w:tcPr>
            <w:tcW w:w="1446" w:type="dxa"/>
          </w:tcPr>
          <w:p w:rsidR="00504769" w:rsidRDefault="00504769" w:rsidP="009D5850">
            <w:pPr>
              <w:jc w:val="both"/>
            </w:pPr>
            <w:r>
              <w:t>25 June 2009</w:t>
            </w:r>
          </w:p>
        </w:tc>
        <w:tc>
          <w:tcPr>
            <w:tcW w:w="1955" w:type="dxa"/>
          </w:tcPr>
          <w:p w:rsidR="00504769" w:rsidRDefault="00504769" w:rsidP="009D5850">
            <w:pPr>
              <w:jc w:val="both"/>
            </w:pPr>
            <w:r>
              <w:t>Alicja Kawecki</w:t>
            </w:r>
          </w:p>
        </w:tc>
        <w:tc>
          <w:tcPr>
            <w:tcW w:w="4515" w:type="dxa"/>
          </w:tcPr>
          <w:p w:rsidR="00504769" w:rsidRDefault="00504769" w:rsidP="009D5850">
            <w:pPr>
              <w:jc w:val="both"/>
            </w:pPr>
            <w:r>
              <w:t>Minor updates for web posting and ME review</w:t>
            </w:r>
          </w:p>
        </w:tc>
      </w:tr>
      <w:tr w:rsidR="0025634F" w:rsidTr="0085392D">
        <w:tblPrEx>
          <w:tblCellMar>
            <w:top w:w="0" w:type="dxa"/>
            <w:bottom w:w="0" w:type="dxa"/>
          </w:tblCellMar>
        </w:tblPrEx>
        <w:tc>
          <w:tcPr>
            <w:tcW w:w="1156" w:type="dxa"/>
          </w:tcPr>
          <w:p w:rsidR="0025634F" w:rsidRDefault="0025634F" w:rsidP="009D5850">
            <w:pPr>
              <w:jc w:val="both"/>
            </w:pPr>
            <w:r>
              <w:t>1.2</w:t>
            </w:r>
          </w:p>
        </w:tc>
        <w:tc>
          <w:tcPr>
            <w:tcW w:w="1446" w:type="dxa"/>
          </w:tcPr>
          <w:p w:rsidR="0025634F" w:rsidRDefault="0025634F" w:rsidP="009D5850">
            <w:pPr>
              <w:jc w:val="both"/>
            </w:pPr>
            <w:r>
              <w:t>18 February 2010</w:t>
            </w:r>
          </w:p>
        </w:tc>
        <w:tc>
          <w:tcPr>
            <w:tcW w:w="1955" w:type="dxa"/>
          </w:tcPr>
          <w:p w:rsidR="0025634F" w:rsidRDefault="0025634F" w:rsidP="009D5850">
            <w:pPr>
              <w:jc w:val="both"/>
            </w:pPr>
            <w:r>
              <w:t>Alicja Kawecki</w:t>
            </w:r>
          </w:p>
        </w:tc>
        <w:tc>
          <w:tcPr>
            <w:tcW w:w="4515" w:type="dxa"/>
          </w:tcPr>
          <w:p w:rsidR="0025634F" w:rsidRDefault="0025634F" w:rsidP="009D5850">
            <w:pPr>
              <w:jc w:val="both"/>
            </w:pPr>
            <w:r>
              <w:t>Updated to reflect TM Forum Approved status</w:t>
            </w:r>
          </w:p>
        </w:tc>
      </w:tr>
      <w:tr w:rsidR="006F5150" w:rsidTr="0085392D">
        <w:tblPrEx>
          <w:tblCellMar>
            <w:top w:w="0" w:type="dxa"/>
            <w:bottom w:w="0" w:type="dxa"/>
          </w:tblCellMar>
        </w:tblPrEx>
        <w:tc>
          <w:tcPr>
            <w:tcW w:w="1156" w:type="dxa"/>
          </w:tcPr>
          <w:p w:rsidR="006F5150" w:rsidRDefault="006F5150" w:rsidP="009D5850">
            <w:pPr>
              <w:jc w:val="both"/>
            </w:pPr>
            <w:r>
              <w:t>1.3</w:t>
            </w:r>
          </w:p>
        </w:tc>
        <w:tc>
          <w:tcPr>
            <w:tcW w:w="1446" w:type="dxa"/>
          </w:tcPr>
          <w:p w:rsidR="006F5150" w:rsidRDefault="006F5150" w:rsidP="009D5850">
            <w:pPr>
              <w:jc w:val="both"/>
            </w:pPr>
            <w:r>
              <w:t>26 April 2010</w:t>
            </w:r>
          </w:p>
        </w:tc>
        <w:tc>
          <w:tcPr>
            <w:tcW w:w="1955" w:type="dxa"/>
          </w:tcPr>
          <w:p w:rsidR="006F5150" w:rsidRDefault="006F5150" w:rsidP="009D5850">
            <w:pPr>
              <w:jc w:val="both"/>
            </w:pPr>
            <w:r>
              <w:t xml:space="preserve">Martin </w:t>
            </w:r>
            <w:smartTag w:uri="urn:schemas-microsoft-com:office:smarttags" w:element="PersonName">
              <w:r>
                <w:t>Gutzki</w:t>
              </w:r>
            </w:smartTag>
            <w:r>
              <w:t xml:space="preserve"> and Raja Sekhar Ravi</w:t>
            </w:r>
          </w:p>
        </w:tc>
        <w:tc>
          <w:tcPr>
            <w:tcW w:w="4515" w:type="dxa"/>
          </w:tcPr>
          <w:p w:rsidR="006F5150" w:rsidRDefault="006F5150" w:rsidP="009D5850">
            <w:pPr>
              <w:jc w:val="both"/>
            </w:pPr>
            <w:r>
              <w:t>Included modeling approach and documentation to address the CR-3 raised by John R</w:t>
            </w:r>
            <w:r w:rsidR="00E560E2">
              <w:t>eilly</w:t>
            </w:r>
            <w:r>
              <w:t>. This is to represent views of Product-Service golden nugget provided by John R</w:t>
            </w:r>
            <w:r w:rsidR="00E560E2">
              <w:t>eilly</w:t>
            </w:r>
            <w:r>
              <w:t xml:space="preserve">. </w:t>
            </w:r>
          </w:p>
        </w:tc>
      </w:tr>
    </w:tbl>
    <w:p w:rsidR="009F0FEE" w:rsidRDefault="009F0FEE" w:rsidP="009D5850">
      <w:pPr>
        <w:jc w:val="both"/>
      </w:pPr>
    </w:p>
    <w:p w:rsidR="009F0FEE" w:rsidRPr="00E5263D" w:rsidRDefault="00172972" w:rsidP="009D5850">
      <w:pPr>
        <w:pStyle w:val="Heading2"/>
        <w:numPr>
          <w:ilvl w:val="0"/>
          <w:numId w:val="0"/>
        </w:numPr>
        <w:jc w:val="both"/>
      </w:pPr>
      <w:bookmarkStart w:id="198" w:name="_Toc96425037"/>
      <w:bookmarkStart w:id="199" w:name="_Toc162838529"/>
      <w:bookmarkStart w:id="200" w:name="_Toc178072564"/>
      <w:bookmarkStart w:id="201" w:name="_Toc196650627"/>
      <w:bookmarkStart w:id="202" w:name="_Toc233705623"/>
      <w:bookmarkStart w:id="203" w:name="_Toc266784522"/>
      <w:r>
        <w:t xml:space="preserve">6.2 </w:t>
      </w:r>
      <w:r w:rsidR="009F0FEE" w:rsidRPr="00E5263D">
        <w:t>Company Contact Details</w:t>
      </w:r>
      <w:bookmarkEnd w:id="199"/>
      <w:bookmarkEnd w:id="200"/>
      <w:bookmarkEnd w:id="201"/>
      <w:bookmarkEnd w:id="202"/>
      <w:bookmarkEnd w:id="203"/>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22"/>
        <w:gridCol w:w="3790"/>
      </w:tblGrid>
      <w:tr w:rsidR="009F0FEE" w:rsidTr="0085392D">
        <w:tc>
          <w:tcPr>
            <w:tcW w:w="3322" w:type="dxa"/>
            <w:tcBorders>
              <w:top w:val="single" w:sz="4" w:space="0" w:color="auto"/>
              <w:left w:val="single" w:sz="4" w:space="0" w:color="auto"/>
              <w:bottom w:val="single" w:sz="4" w:space="0" w:color="auto"/>
              <w:right w:val="single" w:sz="4" w:space="0" w:color="auto"/>
            </w:tcBorders>
            <w:shd w:val="pct20" w:color="auto" w:fill="auto"/>
          </w:tcPr>
          <w:p w:rsidR="009F0FEE" w:rsidRDefault="009F0FEE" w:rsidP="009D5850">
            <w:pPr>
              <w:jc w:val="both"/>
              <w:rPr>
                <w:b/>
              </w:rPr>
            </w:pPr>
            <w:r>
              <w:rPr>
                <w:b/>
              </w:rPr>
              <w:t>Company</w:t>
            </w:r>
          </w:p>
        </w:tc>
        <w:tc>
          <w:tcPr>
            <w:tcW w:w="3790" w:type="dxa"/>
            <w:tcBorders>
              <w:top w:val="single" w:sz="4" w:space="0" w:color="auto"/>
              <w:left w:val="single" w:sz="4" w:space="0" w:color="auto"/>
              <w:bottom w:val="single" w:sz="4" w:space="0" w:color="auto"/>
              <w:right w:val="single" w:sz="4" w:space="0" w:color="auto"/>
            </w:tcBorders>
            <w:shd w:val="pct20" w:color="auto" w:fill="auto"/>
          </w:tcPr>
          <w:p w:rsidR="009F0FEE" w:rsidRDefault="009F0FEE" w:rsidP="009D5850">
            <w:pPr>
              <w:jc w:val="both"/>
              <w:rPr>
                <w:b/>
              </w:rPr>
            </w:pPr>
            <w:r>
              <w:rPr>
                <w:b/>
              </w:rPr>
              <w:t>Team Member Representative</w:t>
            </w:r>
          </w:p>
        </w:tc>
      </w:tr>
      <w:tr w:rsidR="009F0FEE" w:rsidTr="0085392D">
        <w:tc>
          <w:tcPr>
            <w:tcW w:w="3322" w:type="dxa"/>
            <w:tcBorders>
              <w:top w:val="single" w:sz="4" w:space="0" w:color="auto"/>
              <w:left w:val="single" w:sz="4" w:space="0" w:color="auto"/>
              <w:bottom w:val="single" w:sz="4" w:space="0" w:color="auto"/>
              <w:right w:val="single" w:sz="4" w:space="0" w:color="auto"/>
            </w:tcBorders>
          </w:tcPr>
          <w:p w:rsidR="009F0FEE" w:rsidRDefault="00847659" w:rsidP="009D5850">
            <w:pPr>
              <w:pStyle w:val="Notes"/>
              <w:jc w:val="both"/>
            </w:pPr>
            <w:r>
              <w:rPr>
                <w:rFonts w:cs="Arial"/>
              </w:rPr>
              <w:t>Deutsche Telekom</w:t>
            </w:r>
          </w:p>
        </w:tc>
        <w:tc>
          <w:tcPr>
            <w:tcW w:w="3790" w:type="dxa"/>
            <w:tcBorders>
              <w:top w:val="single" w:sz="4" w:space="0" w:color="auto"/>
              <w:left w:val="single" w:sz="4" w:space="0" w:color="auto"/>
              <w:bottom w:val="single" w:sz="4" w:space="0" w:color="auto"/>
              <w:right w:val="single" w:sz="4" w:space="0" w:color="auto"/>
            </w:tcBorders>
          </w:tcPr>
          <w:p w:rsidR="00847659" w:rsidRDefault="00847659" w:rsidP="009D5850">
            <w:pPr>
              <w:jc w:val="both"/>
              <w:rPr>
                <w:i/>
              </w:rPr>
            </w:pPr>
            <w:smartTag w:uri="urn:schemas-microsoft-com:office:smarttags" w:element="PersonName">
              <w:smartTag w:uri="urn:schemas-microsoft-com:office:smarttags" w:element="PersonName">
                <w:r w:rsidRPr="00847659">
                  <w:rPr>
                    <w:i/>
                  </w:rPr>
                  <w:t>Gutzki</w:t>
                </w:r>
              </w:smartTag>
              <w:r w:rsidRPr="00847659">
                <w:rPr>
                  <w:i/>
                </w:rPr>
                <w:t>, Mart</w:t>
              </w:r>
              <w:r>
                <w:rPr>
                  <w:i/>
                </w:rPr>
                <w:t>in</w:t>
              </w:r>
            </w:smartTag>
          </w:p>
          <w:p w:rsidR="00DC2AB9" w:rsidRDefault="00847659" w:rsidP="009D5850">
            <w:pPr>
              <w:jc w:val="both"/>
              <w:rPr>
                <w:i/>
              </w:rPr>
            </w:pPr>
            <w:r>
              <w:rPr>
                <w:i/>
              </w:rPr>
              <w:t xml:space="preserve"> </w:t>
            </w:r>
            <w:r w:rsidRPr="00847659">
              <w:rPr>
                <w:i/>
              </w:rPr>
              <w:t>M.</w:t>
            </w:r>
            <w:smartTag w:uri="urn:schemas-microsoft-com:office:smarttags" w:element="PersonName">
              <w:r w:rsidRPr="00847659">
                <w:rPr>
                  <w:i/>
                </w:rPr>
                <w:t>Gutzki</w:t>
              </w:r>
            </w:smartTag>
            <w:r w:rsidRPr="00847659">
              <w:rPr>
                <w:i/>
              </w:rPr>
              <w:t>@telekom.de</w:t>
            </w:r>
          </w:p>
        </w:tc>
      </w:tr>
      <w:tr w:rsidR="00847659" w:rsidRPr="007C5892" w:rsidTr="0085392D">
        <w:tc>
          <w:tcPr>
            <w:tcW w:w="3322" w:type="dxa"/>
            <w:tcBorders>
              <w:top w:val="single" w:sz="4" w:space="0" w:color="auto"/>
              <w:left w:val="single" w:sz="4" w:space="0" w:color="auto"/>
              <w:bottom w:val="single" w:sz="4" w:space="0" w:color="auto"/>
              <w:right w:val="single" w:sz="4" w:space="0" w:color="auto"/>
            </w:tcBorders>
          </w:tcPr>
          <w:p w:rsidR="00847659" w:rsidRDefault="00847659" w:rsidP="009D5850">
            <w:pPr>
              <w:pStyle w:val="Notes"/>
              <w:jc w:val="both"/>
            </w:pPr>
            <w:r>
              <w:t>TM</w:t>
            </w:r>
            <w:r w:rsidR="0017274C">
              <w:t xml:space="preserve"> </w:t>
            </w:r>
            <w:r>
              <w:t>Forum</w:t>
            </w:r>
          </w:p>
        </w:tc>
        <w:tc>
          <w:tcPr>
            <w:tcW w:w="3790" w:type="dxa"/>
            <w:tcBorders>
              <w:top w:val="single" w:sz="4" w:space="0" w:color="auto"/>
              <w:left w:val="single" w:sz="4" w:space="0" w:color="auto"/>
              <w:bottom w:val="single" w:sz="4" w:space="0" w:color="auto"/>
              <w:right w:val="single" w:sz="4" w:space="0" w:color="auto"/>
            </w:tcBorders>
          </w:tcPr>
          <w:p w:rsidR="00847659" w:rsidRPr="007C5892" w:rsidRDefault="00847659" w:rsidP="009D5850">
            <w:pPr>
              <w:jc w:val="both"/>
              <w:rPr>
                <w:i/>
                <w:lang w:val="it-IT"/>
              </w:rPr>
            </w:pPr>
            <w:r w:rsidRPr="007C5892">
              <w:rPr>
                <w:i/>
                <w:lang w:val="it-IT"/>
              </w:rPr>
              <w:t xml:space="preserve">Tina O Sullivan </w:t>
            </w:r>
          </w:p>
          <w:p w:rsidR="00847659" w:rsidRPr="007C5892" w:rsidRDefault="00847659" w:rsidP="009D5850">
            <w:pPr>
              <w:jc w:val="both"/>
              <w:rPr>
                <w:i/>
                <w:lang w:val="it-IT"/>
              </w:rPr>
            </w:pPr>
            <w:r w:rsidRPr="007C5892">
              <w:rPr>
                <w:i/>
                <w:lang w:val="it-IT"/>
              </w:rPr>
              <w:lastRenderedPageBreak/>
              <w:t>tosullivan@tmforum.org</w:t>
            </w:r>
          </w:p>
        </w:tc>
      </w:tr>
    </w:tbl>
    <w:p w:rsidR="009F0FEE" w:rsidRPr="00E5263D" w:rsidRDefault="00172972" w:rsidP="009D5850">
      <w:pPr>
        <w:pStyle w:val="Heading2"/>
        <w:numPr>
          <w:ilvl w:val="0"/>
          <w:numId w:val="0"/>
        </w:numPr>
        <w:jc w:val="both"/>
      </w:pPr>
      <w:bookmarkStart w:id="204" w:name="_Toc162838530"/>
      <w:bookmarkStart w:id="205" w:name="_Toc178072565"/>
      <w:bookmarkStart w:id="206" w:name="_Toc196650628"/>
      <w:bookmarkStart w:id="207" w:name="_Toc233705624"/>
      <w:bookmarkStart w:id="208" w:name="_Toc266784523"/>
      <w:r>
        <w:lastRenderedPageBreak/>
        <w:t xml:space="preserve">6.3 </w:t>
      </w:r>
      <w:r w:rsidR="009F0FEE" w:rsidRPr="00E5263D">
        <w:t>Acknowledgments</w:t>
      </w:r>
      <w:bookmarkEnd w:id="198"/>
      <w:bookmarkEnd w:id="204"/>
      <w:bookmarkEnd w:id="205"/>
      <w:bookmarkEnd w:id="206"/>
      <w:bookmarkEnd w:id="207"/>
      <w:bookmarkEnd w:id="208"/>
    </w:p>
    <w:p w:rsidR="009F0FEE" w:rsidRDefault="009F0FEE" w:rsidP="009D5850">
      <w:pPr>
        <w:keepNext/>
        <w:jc w:val="both"/>
      </w:pPr>
      <w:r>
        <w:t>This document was prepared by the members of the TeleManagement Forum Product Lifecycle team:</w:t>
      </w:r>
    </w:p>
    <w:p w:rsidR="00246DAA" w:rsidRPr="003C2048" w:rsidRDefault="00246DAA" w:rsidP="009D5850">
      <w:pPr>
        <w:pStyle w:val="NormalIndent"/>
        <w:keepNext/>
        <w:jc w:val="both"/>
        <w:rPr>
          <w:lang w:val="en-GB"/>
        </w:rPr>
      </w:pPr>
    </w:p>
    <w:p w:rsidR="009F0FEE" w:rsidRPr="00477FF4" w:rsidRDefault="009F0FEE" w:rsidP="009D5850">
      <w:pPr>
        <w:pStyle w:val="NormalIndent"/>
        <w:keepNext/>
        <w:jc w:val="both"/>
        <w:rPr>
          <w:lang w:val="en-GB"/>
        </w:rPr>
      </w:pPr>
      <w:r w:rsidRPr="00477FF4">
        <w:rPr>
          <w:lang w:val="en-GB"/>
        </w:rPr>
        <w:t xml:space="preserve">Nektarios Georgalas, </w:t>
      </w:r>
      <w:r w:rsidR="00ED7660" w:rsidRPr="00477FF4">
        <w:rPr>
          <w:lang w:val="en-GB"/>
        </w:rPr>
        <w:tab/>
      </w:r>
      <w:r w:rsidRPr="00477FF4">
        <w:rPr>
          <w:lang w:val="en-GB"/>
        </w:rPr>
        <w:t>BT, Editor</w:t>
      </w:r>
    </w:p>
    <w:p w:rsidR="009F0FEE" w:rsidRPr="00002362" w:rsidRDefault="009F0FEE" w:rsidP="009D5850">
      <w:pPr>
        <w:pStyle w:val="NormalIndent"/>
        <w:keepNext/>
        <w:jc w:val="both"/>
        <w:rPr>
          <w:rFonts w:cs="Arial"/>
          <w:szCs w:val="20"/>
          <w:lang w:val="en-GB"/>
        </w:rPr>
      </w:pPr>
      <w:r w:rsidRPr="00002362">
        <w:rPr>
          <w:lang w:val="en-GB"/>
        </w:rPr>
        <w:t xml:space="preserve">Michel Besson, </w:t>
      </w:r>
      <w:r w:rsidR="00ED7660" w:rsidRPr="00002362">
        <w:rPr>
          <w:lang w:val="en-GB"/>
        </w:rPr>
        <w:tab/>
      </w:r>
      <w:r w:rsidR="00ED7660" w:rsidRPr="00002362">
        <w:rPr>
          <w:lang w:val="en-GB"/>
        </w:rPr>
        <w:tab/>
      </w:r>
      <w:r w:rsidRPr="00002362">
        <w:rPr>
          <w:lang w:val="en-GB"/>
        </w:rPr>
        <w:t>Amdocs</w:t>
      </w:r>
      <w:r w:rsidR="00ED7660" w:rsidRPr="00002362">
        <w:rPr>
          <w:lang w:val="en-GB"/>
        </w:rPr>
        <w:br/>
        <w:t xml:space="preserve">Martin </w:t>
      </w:r>
      <w:smartTag w:uri="urn:schemas-microsoft-com:office:smarttags" w:element="PersonName">
        <w:r w:rsidR="00ED7660" w:rsidRPr="00002362">
          <w:rPr>
            <w:lang w:val="en-GB"/>
          </w:rPr>
          <w:t>Gutzki</w:t>
        </w:r>
      </w:smartTag>
      <w:r w:rsidR="00ED7660" w:rsidRPr="00002362">
        <w:rPr>
          <w:lang w:val="en-GB"/>
        </w:rPr>
        <w:t xml:space="preserve"> (editor)</w:t>
      </w:r>
      <w:r w:rsidR="00B878E7" w:rsidRPr="00002362">
        <w:rPr>
          <w:lang w:val="en-GB"/>
        </w:rPr>
        <w:t>,</w:t>
      </w:r>
      <w:r w:rsidR="00ED7660" w:rsidRPr="00002362">
        <w:rPr>
          <w:lang w:val="en-GB"/>
        </w:rPr>
        <w:tab/>
      </w:r>
      <w:r w:rsidR="00ED7660" w:rsidRPr="00002362">
        <w:rPr>
          <w:rFonts w:cs="Arial"/>
          <w:szCs w:val="20"/>
          <w:lang w:val="en-GB"/>
        </w:rPr>
        <w:t>Deutsche Telekom</w:t>
      </w:r>
    </w:p>
    <w:p w:rsidR="00B878E7" w:rsidRPr="00477FF4" w:rsidRDefault="00B878E7" w:rsidP="009D5850">
      <w:pPr>
        <w:pStyle w:val="NormalIndent"/>
        <w:keepNext/>
        <w:jc w:val="both"/>
        <w:rPr>
          <w:lang w:val="en-GB"/>
        </w:rPr>
      </w:pPr>
      <w:r>
        <w:t>Raja Sekhar Ravi (editor),</w:t>
      </w:r>
      <w:r>
        <w:tab/>
        <w:t>Infosys</w:t>
      </w:r>
    </w:p>
    <w:p w:rsidR="009F0FEE" w:rsidRDefault="009F0FEE" w:rsidP="009D5850">
      <w:pPr>
        <w:pStyle w:val="NormalIndent"/>
        <w:keepNext/>
        <w:jc w:val="both"/>
        <w:rPr>
          <w:lang w:val="en-GB"/>
        </w:rPr>
      </w:pPr>
      <w:r w:rsidRPr="00642665">
        <w:rPr>
          <w:lang w:val="en-GB"/>
        </w:rPr>
        <w:t xml:space="preserve">Kevin Morris, </w:t>
      </w:r>
      <w:r w:rsidR="00ED7660">
        <w:rPr>
          <w:lang w:val="en-GB"/>
        </w:rPr>
        <w:tab/>
      </w:r>
      <w:r w:rsidR="00ED7660">
        <w:rPr>
          <w:lang w:val="en-GB"/>
        </w:rPr>
        <w:tab/>
      </w:r>
      <w:r w:rsidR="00DC2AB9">
        <w:rPr>
          <w:lang w:val="en-GB"/>
        </w:rPr>
        <w:t>Convergys</w:t>
      </w:r>
    </w:p>
    <w:p w:rsidR="00DC2AB9" w:rsidRPr="00642665" w:rsidRDefault="00DC2AB9" w:rsidP="009D5850">
      <w:pPr>
        <w:pStyle w:val="NormalIndent"/>
        <w:keepNext/>
        <w:jc w:val="both"/>
        <w:rPr>
          <w:lang w:val="en-GB"/>
        </w:rPr>
      </w:pPr>
      <w:r>
        <w:rPr>
          <w:lang w:val="en-GB"/>
        </w:rPr>
        <w:t>Elaine Haher</w:t>
      </w:r>
      <w:r w:rsidR="00B878E7">
        <w:rPr>
          <w:lang w:val="en-GB"/>
        </w:rPr>
        <w:t>,</w:t>
      </w:r>
      <w:r>
        <w:rPr>
          <w:lang w:val="en-GB"/>
        </w:rPr>
        <w:tab/>
      </w:r>
      <w:r>
        <w:rPr>
          <w:lang w:val="en-GB"/>
        </w:rPr>
        <w:tab/>
        <w:t>Telcordia</w:t>
      </w:r>
    </w:p>
    <w:p w:rsidR="009F0FEE" w:rsidRPr="002E37DB" w:rsidRDefault="009F0FEE" w:rsidP="009D5850">
      <w:pPr>
        <w:pStyle w:val="NormalIndent"/>
        <w:keepNext/>
        <w:jc w:val="both"/>
      </w:pPr>
      <w:r w:rsidRPr="002E37DB">
        <w:t xml:space="preserve">Atit Patel, </w:t>
      </w:r>
      <w:r w:rsidR="00ED7660">
        <w:tab/>
      </w:r>
      <w:r w:rsidR="00ED7660">
        <w:tab/>
      </w:r>
      <w:r w:rsidR="00ED7660">
        <w:tab/>
      </w:r>
      <w:r w:rsidRPr="002E37DB">
        <w:t>SquareHoop Ltd</w:t>
      </w:r>
    </w:p>
    <w:p w:rsidR="009F0FEE" w:rsidRDefault="009F0FEE" w:rsidP="009D5850">
      <w:pPr>
        <w:pStyle w:val="NormalIndent"/>
        <w:keepNext/>
        <w:jc w:val="both"/>
      </w:pPr>
      <w:r>
        <w:t xml:space="preserve">Mark Watson, </w:t>
      </w:r>
      <w:r w:rsidR="00ED7660">
        <w:tab/>
      </w:r>
      <w:r w:rsidR="00ED7660">
        <w:tab/>
      </w:r>
      <w:r w:rsidRPr="002E37DB">
        <w:t>SquareHoop Ltd</w:t>
      </w:r>
    </w:p>
    <w:p w:rsidR="009F0FEE" w:rsidRDefault="009F0FEE" w:rsidP="009D5850">
      <w:pPr>
        <w:pStyle w:val="NormalIndent"/>
        <w:keepNext/>
        <w:jc w:val="both"/>
      </w:pPr>
      <w:r w:rsidRPr="002E37DB">
        <w:t xml:space="preserve">John Wilmes, </w:t>
      </w:r>
      <w:r w:rsidR="00ED7660">
        <w:tab/>
      </w:r>
      <w:r w:rsidR="00ED7660">
        <w:tab/>
      </w:r>
      <w:r>
        <w:t>Progress Software</w:t>
      </w:r>
    </w:p>
    <w:p w:rsidR="009F0FEE" w:rsidRPr="00477FF4" w:rsidRDefault="009F0FEE" w:rsidP="009D5850">
      <w:pPr>
        <w:pStyle w:val="NormalIndent"/>
        <w:keepNext/>
        <w:jc w:val="both"/>
      </w:pPr>
      <w:r w:rsidRPr="00477FF4">
        <w:t xml:space="preserve">Tapani Honkanen, </w:t>
      </w:r>
      <w:r w:rsidR="00ED7660" w:rsidRPr="00477FF4">
        <w:tab/>
      </w:r>
      <w:r w:rsidR="00ED7660" w:rsidRPr="00477FF4">
        <w:tab/>
      </w:r>
      <w:r w:rsidRPr="00477FF4">
        <w:t>TeliaSonera</w:t>
      </w:r>
    </w:p>
    <w:p w:rsidR="009F0FEE" w:rsidRPr="00FE294D" w:rsidRDefault="009F0FEE" w:rsidP="009D5850">
      <w:pPr>
        <w:pStyle w:val="NormalIndent"/>
        <w:keepNext/>
        <w:jc w:val="both"/>
        <w:rPr>
          <w:lang w:val="de-DE"/>
        </w:rPr>
      </w:pPr>
      <w:r w:rsidRPr="00FE294D">
        <w:rPr>
          <w:lang w:val="de-DE"/>
        </w:rPr>
        <w:t xml:space="preserve">Jenny Huang </w:t>
      </w:r>
      <w:r w:rsidR="00ED7660">
        <w:rPr>
          <w:lang w:val="de-DE"/>
        </w:rPr>
        <w:tab/>
      </w:r>
      <w:r w:rsidR="00ED7660">
        <w:rPr>
          <w:lang w:val="de-DE"/>
        </w:rPr>
        <w:tab/>
      </w:r>
      <w:r w:rsidRPr="00FE294D">
        <w:rPr>
          <w:lang w:val="de-DE"/>
        </w:rPr>
        <w:t xml:space="preserve">AT&amp;T </w:t>
      </w:r>
    </w:p>
    <w:p w:rsidR="009D5850" w:rsidRPr="00FE294D" w:rsidRDefault="009D5850">
      <w:pPr>
        <w:pStyle w:val="NormalIndent"/>
        <w:keepNext/>
        <w:jc w:val="both"/>
        <w:rPr>
          <w:lang w:val="de-DE"/>
        </w:rPr>
      </w:pPr>
    </w:p>
    <w:sectPr w:rsidR="009D5850" w:rsidRPr="00FE294D" w:rsidSect="00565F54">
      <w:headerReference w:type="default" r:id="rId60"/>
      <w:footerReference w:type="default" r:id="rId61"/>
      <w:headerReference w:type="first" r:id="rId62"/>
      <w:footerReference w:type="first" r:id="rId63"/>
      <w:pgSz w:w="12240" w:h="15840" w:code="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3EA6" w:rsidRDefault="00633EA6">
      <w:r>
        <w:separator/>
      </w:r>
    </w:p>
  </w:endnote>
  <w:endnote w:type="continuationSeparator" w:id="0">
    <w:p w:rsidR="00633EA6" w:rsidRDefault="00633EA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ntique Olive">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B9B" w:rsidRPr="00F17D3C" w:rsidRDefault="00A94B9B" w:rsidP="00DE67D4">
    <w:pPr>
      <w:pStyle w:val="footer0"/>
      <w:tabs>
        <w:tab w:val="clear" w:pos="4680"/>
        <w:tab w:val="center" w:pos="4678"/>
        <w:tab w:val="right" w:pos="9360"/>
      </w:tabs>
      <w:rPr>
        <w:sz w:val="18"/>
        <w:szCs w:val="18"/>
      </w:rPr>
    </w:pPr>
    <w:fldSimple w:instr=" DOCPROPERTY  UniqueSeed  \* MERGEFORMAT ">
      <w:r>
        <w:rPr>
          <w:sz w:val="18"/>
          <w:szCs w:val="18"/>
        </w:rPr>
        <w:t>TR 153</w:t>
      </w:r>
    </w:fldSimple>
    <w:r w:rsidRPr="00F17D3C">
      <w:rPr>
        <w:sz w:val="18"/>
        <w:szCs w:val="18"/>
      </w:rPr>
      <w:t xml:space="preserve">, Version </w:t>
    </w:r>
    <w:r>
      <w:rPr>
        <w:sz w:val="18"/>
        <w:szCs w:val="18"/>
      </w:rPr>
      <w:t>1.2</w:t>
    </w:r>
    <w:r w:rsidRPr="00F17D3C">
      <w:rPr>
        <w:sz w:val="18"/>
        <w:szCs w:val="18"/>
      </w:rPr>
      <w:tab/>
    </w:r>
    <w:r w:rsidRPr="00F17D3C">
      <w:rPr>
        <w:sz w:val="18"/>
        <w:szCs w:val="18"/>
      </w:rPr>
      <w:sym w:font="Symbol" w:char="F0E3"/>
    </w:r>
    <w:r>
      <w:rPr>
        <w:sz w:val="18"/>
        <w:szCs w:val="18"/>
      </w:rPr>
      <w:t>TM Forum 2010</w:t>
    </w:r>
    <w:r w:rsidRPr="00F17D3C">
      <w:rPr>
        <w:sz w:val="18"/>
        <w:szCs w:val="18"/>
      </w:rPr>
      <w:tab/>
      <w:t xml:space="preserve">  Page </w:t>
    </w:r>
    <w:r w:rsidRPr="00F17D3C">
      <w:rPr>
        <w:rStyle w:val="PageNumber"/>
        <w:rFonts w:eastAsia="Times New Roman"/>
        <w:i/>
        <w:sz w:val="18"/>
        <w:szCs w:val="18"/>
      </w:rPr>
      <w:fldChar w:fldCharType="begin"/>
    </w:r>
    <w:r w:rsidRPr="00F17D3C">
      <w:rPr>
        <w:rStyle w:val="PageNumber"/>
        <w:rFonts w:eastAsia="Times New Roman"/>
        <w:i/>
        <w:sz w:val="18"/>
        <w:szCs w:val="18"/>
      </w:rPr>
      <w:instrText xml:space="preserve"> PAGE </w:instrText>
    </w:r>
    <w:r w:rsidRPr="00F17D3C">
      <w:rPr>
        <w:rStyle w:val="PageNumber"/>
        <w:rFonts w:eastAsia="Times New Roman"/>
        <w:i/>
        <w:sz w:val="18"/>
        <w:szCs w:val="18"/>
      </w:rPr>
      <w:fldChar w:fldCharType="separate"/>
    </w:r>
    <w:r w:rsidR="00DD5E29">
      <w:rPr>
        <w:rStyle w:val="PageNumber"/>
        <w:rFonts w:eastAsia="Times New Roman"/>
        <w:i/>
        <w:noProof/>
        <w:sz w:val="18"/>
        <w:szCs w:val="18"/>
      </w:rPr>
      <w:t>64</w:t>
    </w:r>
    <w:r w:rsidRPr="00F17D3C">
      <w:rPr>
        <w:rStyle w:val="PageNumber"/>
        <w:rFonts w:eastAsia="Times New Roman"/>
        <w:i/>
        <w:sz w:val="18"/>
        <w:szCs w:val="18"/>
      </w:rPr>
      <w:fldChar w:fldCharType="end"/>
    </w:r>
    <w:r w:rsidRPr="00F17D3C">
      <w:rPr>
        <w:rStyle w:val="PageNumber"/>
        <w:rFonts w:eastAsia="Times New Roman"/>
        <w:i/>
        <w:sz w:val="18"/>
        <w:szCs w:val="18"/>
      </w:rPr>
      <w:t xml:space="preserve"> of</w:t>
    </w:r>
    <w:r w:rsidRPr="00F17D3C">
      <w:rPr>
        <w:i/>
        <w:sz w:val="18"/>
        <w:szCs w:val="18"/>
      </w:rPr>
      <w:t xml:space="preserve"> </w:t>
    </w:r>
    <w:r w:rsidRPr="00F17D3C">
      <w:rPr>
        <w:rStyle w:val="PageNumber"/>
        <w:rFonts w:eastAsia="Times New Roman"/>
        <w:i/>
        <w:sz w:val="18"/>
        <w:szCs w:val="18"/>
      </w:rPr>
      <w:fldChar w:fldCharType="begin"/>
    </w:r>
    <w:r w:rsidRPr="00F17D3C">
      <w:rPr>
        <w:rStyle w:val="PageNumber"/>
        <w:rFonts w:eastAsia="Times New Roman"/>
        <w:i/>
        <w:sz w:val="18"/>
        <w:szCs w:val="18"/>
      </w:rPr>
      <w:instrText xml:space="preserve"> NUMPAGES </w:instrText>
    </w:r>
    <w:r w:rsidRPr="00F17D3C">
      <w:rPr>
        <w:rStyle w:val="PageNumber"/>
        <w:rFonts w:eastAsia="Times New Roman"/>
        <w:i/>
        <w:sz w:val="18"/>
        <w:szCs w:val="18"/>
      </w:rPr>
      <w:fldChar w:fldCharType="separate"/>
    </w:r>
    <w:r w:rsidR="00DD5E29">
      <w:rPr>
        <w:rStyle w:val="PageNumber"/>
        <w:rFonts w:eastAsia="Times New Roman"/>
        <w:i/>
        <w:noProof/>
        <w:sz w:val="18"/>
        <w:szCs w:val="18"/>
      </w:rPr>
      <w:t>70</w:t>
    </w:r>
    <w:r w:rsidRPr="00F17D3C">
      <w:rPr>
        <w:rStyle w:val="PageNumber"/>
        <w:rFonts w:eastAsia="Times New Roman"/>
        <w:i/>
        <w:sz w:val="18"/>
        <w:szCs w:val="18"/>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B9B" w:rsidRPr="00F43A43" w:rsidRDefault="00A94B9B" w:rsidP="00490A2F">
    <w:pPr>
      <w:pStyle w:val="footer0"/>
      <w:tabs>
        <w:tab w:val="right" w:pos="9360"/>
      </w:tabs>
      <w:rPr>
        <w:sz w:val="18"/>
        <w:szCs w:val="18"/>
      </w:rPr>
    </w:pPr>
    <w:r w:rsidRPr="00F43A43">
      <w:rPr>
        <w:sz w:val="18"/>
        <w:szCs w:val="18"/>
      </w:rPr>
      <w:tab/>
    </w:r>
    <w:r w:rsidRPr="00F43A43">
      <w:rPr>
        <w:sz w:val="18"/>
        <w:szCs w:val="18"/>
      </w:rPr>
      <w:sym w:font="Symbol" w:char="F0E3"/>
    </w:r>
    <w:r>
      <w:rPr>
        <w:sz w:val="18"/>
        <w:szCs w:val="18"/>
      </w:rPr>
      <w:t>TM Forum 2010</w:t>
    </w:r>
    <w:r w:rsidRPr="00F43A43">
      <w:rPr>
        <w:sz w:val="18"/>
        <w:szCs w:val="18"/>
      </w:rPr>
      <w:tab/>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3EA6" w:rsidRDefault="00633EA6">
      <w:r>
        <w:separator/>
      </w:r>
    </w:p>
  </w:footnote>
  <w:footnote w:type="continuationSeparator" w:id="0">
    <w:p w:rsidR="00633EA6" w:rsidRDefault="00633EA6">
      <w:r>
        <w:continuationSeparator/>
      </w:r>
    </w:p>
  </w:footnote>
  <w:footnote w:id="1">
    <w:p w:rsidR="00A94B9B" w:rsidRPr="0085559C" w:rsidRDefault="00A94B9B" w:rsidP="00D6470A">
      <w:pPr>
        <w:pStyle w:val="FootnoteText"/>
      </w:pPr>
      <w:r>
        <w:rPr>
          <w:rStyle w:val="FootnoteReference"/>
        </w:rPr>
        <w:footnoteRef/>
      </w:r>
      <w:r>
        <w:t xml:space="preserve">See </w:t>
      </w:r>
      <w:hyperlink r:id="rId1" w:history="1">
        <w:r w:rsidRPr="00BB0A00">
          <w:rPr>
            <w:rStyle w:val="Hyperlink"/>
          </w:rPr>
          <w:t>http://en.wikipedia.org/wiki/Marketing_mix</w:t>
        </w:r>
      </w:hyperlink>
      <w:r>
        <w:t xml:space="preserve"> for reference</w:t>
      </w:r>
    </w:p>
  </w:footnote>
  <w:footnote w:id="2">
    <w:p w:rsidR="00A94B9B" w:rsidRPr="00F81953" w:rsidRDefault="00A94B9B" w:rsidP="00D12CD9">
      <w:pPr>
        <w:pStyle w:val="FootnoteText"/>
      </w:pPr>
      <w:r>
        <w:rPr>
          <w:rStyle w:val="FootnoteReference"/>
        </w:rPr>
        <w:footnoteRef/>
      </w:r>
      <w:r>
        <w:t xml:space="preserve"> The viewpoint that customers in a user role interact with customer-facing services is not universally shared within the TMF community, see discussion in Appendix 2</w:t>
      </w:r>
    </w:p>
    <w:p w:rsidR="00A94B9B" w:rsidRPr="00D12CD9" w:rsidRDefault="00A94B9B">
      <w:pPr>
        <w:pStyle w:val="FootnoteText"/>
      </w:pPr>
    </w:p>
  </w:footnote>
  <w:footnote w:id="3">
    <w:p w:rsidR="00A94B9B" w:rsidRPr="0039354E" w:rsidRDefault="00A94B9B" w:rsidP="0039354E">
      <w:pPr>
        <w:pStyle w:val="FootnoteText"/>
      </w:pPr>
      <w:r>
        <w:rPr>
          <w:rStyle w:val="FootnoteReference"/>
        </w:rPr>
        <w:footnoteRef/>
      </w:r>
      <w:r>
        <w:t xml:space="preserve"> Please note that it is one possible proposal, but other service designers may have different proposals. In particular, the service designer has to take into account the existing situation. In the real world, the CFSSpecs already existing prior to the creation of a new Product must be considered to be reused.</w:t>
      </w:r>
    </w:p>
  </w:footnote>
  <w:footnote w:id="4">
    <w:p w:rsidR="00A94B9B" w:rsidRPr="00247AB7" w:rsidRDefault="00A94B9B">
      <w:pPr>
        <w:pStyle w:val="FootnoteText"/>
        <w:rPr>
          <w:lang w:val="en-GB"/>
        </w:rPr>
      </w:pPr>
      <w:r>
        <w:rPr>
          <w:rStyle w:val="FootnoteReference"/>
        </w:rPr>
        <w:footnoteRef/>
      </w:r>
      <w:r>
        <w:t xml:space="preserve"> </w:t>
      </w:r>
      <w:r>
        <w:rPr>
          <w:rFonts w:eastAsia="SimSun"/>
        </w:rPr>
        <w:t>Definition according to the INCOSE systems engineering handbook,</w:t>
      </w:r>
    </w:p>
  </w:footnote>
  <w:footnote w:id="5">
    <w:p w:rsidR="00A94B9B" w:rsidRPr="00247AB7" w:rsidRDefault="00A94B9B">
      <w:pPr>
        <w:pStyle w:val="FootnoteText"/>
        <w:rPr>
          <w:lang w:val="en-GB"/>
        </w:rPr>
      </w:pPr>
      <w:r>
        <w:rPr>
          <w:rStyle w:val="FootnoteReference"/>
        </w:rPr>
        <w:footnoteRef/>
      </w:r>
      <w:r>
        <w:t xml:space="preserve"> </w:t>
      </w:r>
      <w:r>
        <w:rPr>
          <w:rFonts w:eastAsia="SimSun"/>
        </w:rPr>
        <w:t>Definition taken from the OMG SysML specification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B9B" w:rsidRPr="00565F54" w:rsidRDefault="00A94B9B" w:rsidP="007B7AD3">
    <w:pPr>
      <w:tabs>
        <w:tab w:val="right" w:pos="9360"/>
      </w:tabs>
      <w:rPr>
        <w:i/>
        <w:sz w:val="24"/>
      </w:rPr>
    </w:pPr>
    <w:fldSimple w:instr=" TITLE   \* MERGEFORMAT ">
      <w:r>
        <w:rPr>
          <w:i/>
          <w:sz w:val="18"/>
          <w:szCs w:val="18"/>
        </w:rPr>
        <w:t>Product-Service-Resource Information Model E-Mail, a PLM Case Study</w:t>
      </w:r>
    </w:fldSimple>
    <w:r>
      <w:rPr>
        <w:i/>
        <w:sz w:val="24"/>
      </w:rPr>
      <w:tab/>
    </w:r>
    <w:r w:rsidR="00DD5E29">
      <w:rPr>
        <w:noProof/>
      </w:rPr>
      <w:drawing>
        <wp:inline distT="0" distB="0" distL="0" distR="0">
          <wp:extent cx="1619250" cy="390525"/>
          <wp:effectExtent l="19050" t="0" r="0" b="0"/>
          <wp:docPr id="1" name="Picture 1" descr="TMF-fla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F-flat-CMYK"/>
                  <pic:cNvPicPr>
                    <a:picLocks noChangeAspect="1" noChangeArrowheads="1"/>
                  </pic:cNvPicPr>
                </pic:nvPicPr>
                <pic:blipFill>
                  <a:blip r:embed="rId1"/>
                  <a:srcRect/>
                  <a:stretch>
                    <a:fillRect/>
                  </a:stretch>
                </pic:blipFill>
                <pic:spPr bwMode="auto">
                  <a:xfrm>
                    <a:off x="0" y="0"/>
                    <a:ext cx="1619250" cy="390525"/>
                  </a:xfrm>
                  <a:prstGeom prst="rect">
                    <a:avLst/>
                  </a:prstGeom>
                  <a:noFill/>
                  <a:ln w="9525">
                    <a:noFill/>
                    <a:miter lim="800000"/>
                    <a:headEnd/>
                    <a:tailEnd/>
                  </a:ln>
                </pic:spPr>
              </pic:pic>
            </a:graphicData>
          </a:graphic>
        </wp:inline>
      </w:drawing>
    </w:r>
  </w:p>
  <w:p w:rsidR="00A94B9B" w:rsidRPr="00411228" w:rsidRDefault="00A94B9B" w:rsidP="00C77BE8">
    <w:pPr>
      <w:tabs>
        <w:tab w:val="right" w:pos="9360"/>
      </w:tabs>
      <w:jc w:val="right"/>
      <w:rPr>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B9B" w:rsidRDefault="00A94B9B" w:rsidP="00490A2F">
    <w:pPr>
      <w:tabs>
        <w:tab w:val="right" w:pos="9360"/>
      </w:tabs>
    </w:pPr>
    <w:r w:rsidRPr="007B7AD3">
      <w:tab/>
    </w:r>
  </w:p>
  <w:p w:rsidR="00A94B9B" w:rsidRPr="00490A2F" w:rsidRDefault="00A94B9B" w:rsidP="00490A2F">
    <w:pPr>
      <w:tabs>
        <w:tab w:val="right" w:pos="9360"/>
      </w:tabs>
      <w:rPr>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CA09D60"/>
    <w:lvl w:ilvl="0">
      <w:start w:val="1"/>
      <w:numFmt w:val="decimal"/>
      <w:lvlText w:val="%1."/>
      <w:lvlJc w:val="left"/>
      <w:pPr>
        <w:tabs>
          <w:tab w:val="num" w:pos="1492"/>
        </w:tabs>
        <w:ind w:left="1492" w:hanging="360"/>
      </w:pPr>
    </w:lvl>
  </w:abstractNum>
  <w:abstractNum w:abstractNumId="1">
    <w:nsid w:val="FFFFFF7D"/>
    <w:multiLevelType w:val="singleLevel"/>
    <w:tmpl w:val="09F4375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7A800C2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B903142"/>
    <w:lvl w:ilvl="0">
      <w:start w:val="1"/>
      <w:numFmt w:val="decimal"/>
      <w:pStyle w:val="ListNumber2"/>
      <w:lvlText w:val="%1."/>
      <w:lvlJc w:val="left"/>
      <w:pPr>
        <w:tabs>
          <w:tab w:val="num" w:pos="720"/>
        </w:tabs>
        <w:ind w:left="720" w:hanging="360"/>
      </w:pPr>
    </w:lvl>
  </w:abstractNum>
  <w:abstractNum w:abstractNumId="4">
    <w:nsid w:val="FFFFFF88"/>
    <w:multiLevelType w:val="singleLevel"/>
    <w:tmpl w:val="CFA22F8A"/>
    <w:lvl w:ilvl="0">
      <w:start w:val="1"/>
      <w:numFmt w:val="decimal"/>
      <w:pStyle w:val="ListNumber"/>
      <w:lvlText w:val="%1."/>
      <w:lvlJc w:val="left"/>
      <w:pPr>
        <w:tabs>
          <w:tab w:val="num" w:pos="360"/>
        </w:tabs>
        <w:ind w:left="360" w:hanging="360"/>
      </w:pPr>
    </w:lvl>
  </w:abstractNum>
  <w:abstractNum w:abstractNumId="5">
    <w:nsid w:val="FFFFFFFE"/>
    <w:multiLevelType w:val="singleLevel"/>
    <w:tmpl w:val="396C750C"/>
    <w:lvl w:ilvl="0">
      <w:numFmt w:val="bullet"/>
      <w:lvlText w:val="*"/>
      <w:lvlJc w:val="left"/>
    </w:lvl>
  </w:abstractNum>
  <w:abstractNum w:abstractNumId="6">
    <w:nsid w:val="00DB7DAC"/>
    <w:multiLevelType w:val="singleLevel"/>
    <w:tmpl w:val="3460A994"/>
    <w:lvl w:ilvl="0">
      <w:start w:val="1"/>
      <w:numFmt w:val="bullet"/>
      <w:pStyle w:val="Bullet"/>
      <w:lvlText w:val=""/>
      <w:lvlJc w:val="left"/>
      <w:pPr>
        <w:tabs>
          <w:tab w:val="num" w:pos="360"/>
        </w:tabs>
        <w:ind w:left="360" w:hanging="360"/>
      </w:pPr>
      <w:rPr>
        <w:rFonts w:ascii="Symbol" w:hAnsi="Symbol" w:hint="default"/>
        <w:sz w:val="20"/>
      </w:rPr>
    </w:lvl>
  </w:abstractNum>
  <w:abstractNum w:abstractNumId="7">
    <w:nsid w:val="033B13D9"/>
    <w:multiLevelType w:val="hybridMultilevel"/>
    <w:tmpl w:val="45F069B6"/>
    <w:lvl w:ilvl="0" w:tplc="667299A8">
      <w:start w:val="5"/>
      <w:numFmt w:val="bullet"/>
      <w:lvlText w:val="-"/>
      <w:lvlJc w:val="left"/>
      <w:pPr>
        <w:tabs>
          <w:tab w:val="num" w:pos="720"/>
        </w:tabs>
        <w:ind w:left="720" w:hanging="360"/>
      </w:pPr>
      <w:rPr>
        <w:rFonts w:ascii="Arial" w:eastAsia="SimSu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4CE0A8C"/>
    <w:multiLevelType w:val="multilevel"/>
    <w:tmpl w:val="D2C0A4C2"/>
    <w:name w:val="mTOPBullets"/>
    <w:lvl w:ilvl="0">
      <w:start w:val="1"/>
      <w:numFmt w:val="bullet"/>
      <w:pStyle w:val="ListBullet2"/>
      <w:lvlText w:val="•"/>
      <w:lvlJc w:val="left"/>
      <w:pPr>
        <w:tabs>
          <w:tab w:val="num" w:pos="360"/>
        </w:tabs>
        <w:ind w:left="360" w:hanging="360"/>
      </w:pPr>
      <w:rPr>
        <w:rFonts w:ascii="Courier New" w:hAnsi="Courier New"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nsid w:val="066F11D1"/>
    <w:multiLevelType w:val="hybridMultilevel"/>
    <w:tmpl w:val="54AE18A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0D163510"/>
    <w:multiLevelType w:val="multilevel"/>
    <w:tmpl w:val="824882F6"/>
    <w:lvl w:ilvl="0">
      <w:start w:val="1"/>
      <w:numFmt w:val="bullet"/>
      <w:lvlText w:val=""/>
      <w:lvlJc w:val="left"/>
      <w:pPr>
        <w:tabs>
          <w:tab w:val="num" w:pos="-198"/>
        </w:tabs>
        <w:ind w:left="-198" w:hanging="360"/>
      </w:pPr>
      <w:rPr>
        <w:rFonts w:ascii="Symbol" w:hAnsi="Symbol" w:hint="default"/>
        <w:sz w:val="20"/>
      </w:rPr>
    </w:lvl>
    <w:lvl w:ilvl="1" w:tentative="1">
      <w:start w:val="1"/>
      <w:numFmt w:val="bullet"/>
      <w:lvlText w:val=""/>
      <w:lvlJc w:val="left"/>
      <w:pPr>
        <w:tabs>
          <w:tab w:val="num" w:pos="522"/>
        </w:tabs>
        <w:ind w:left="522" w:hanging="360"/>
      </w:pPr>
      <w:rPr>
        <w:rFonts w:ascii="Symbol" w:hAnsi="Symbol" w:hint="default"/>
        <w:sz w:val="20"/>
      </w:rPr>
    </w:lvl>
    <w:lvl w:ilvl="2" w:tentative="1">
      <w:start w:val="1"/>
      <w:numFmt w:val="bullet"/>
      <w:lvlText w:val=""/>
      <w:lvlJc w:val="left"/>
      <w:pPr>
        <w:tabs>
          <w:tab w:val="num" w:pos="1242"/>
        </w:tabs>
        <w:ind w:left="1242" w:hanging="360"/>
      </w:pPr>
      <w:rPr>
        <w:rFonts w:ascii="Symbol" w:hAnsi="Symbol" w:hint="default"/>
        <w:sz w:val="20"/>
      </w:rPr>
    </w:lvl>
    <w:lvl w:ilvl="3" w:tentative="1">
      <w:start w:val="1"/>
      <w:numFmt w:val="bullet"/>
      <w:lvlText w:val=""/>
      <w:lvlJc w:val="left"/>
      <w:pPr>
        <w:tabs>
          <w:tab w:val="num" w:pos="1962"/>
        </w:tabs>
        <w:ind w:left="1962" w:hanging="360"/>
      </w:pPr>
      <w:rPr>
        <w:rFonts w:ascii="Symbol" w:hAnsi="Symbol" w:hint="default"/>
        <w:sz w:val="20"/>
      </w:rPr>
    </w:lvl>
    <w:lvl w:ilvl="4" w:tentative="1">
      <w:start w:val="1"/>
      <w:numFmt w:val="bullet"/>
      <w:lvlText w:val=""/>
      <w:lvlJc w:val="left"/>
      <w:pPr>
        <w:tabs>
          <w:tab w:val="num" w:pos="2682"/>
        </w:tabs>
        <w:ind w:left="2682" w:hanging="360"/>
      </w:pPr>
      <w:rPr>
        <w:rFonts w:ascii="Symbol" w:hAnsi="Symbol" w:hint="default"/>
        <w:sz w:val="20"/>
      </w:rPr>
    </w:lvl>
    <w:lvl w:ilvl="5" w:tentative="1">
      <w:start w:val="1"/>
      <w:numFmt w:val="bullet"/>
      <w:lvlText w:val=""/>
      <w:lvlJc w:val="left"/>
      <w:pPr>
        <w:tabs>
          <w:tab w:val="num" w:pos="3402"/>
        </w:tabs>
        <w:ind w:left="3402" w:hanging="360"/>
      </w:pPr>
      <w:rPr>
        <w:rFonts w:ascii="Symbol" w:hAnsi="Symbol" w:hint="default"/>
        <w:sz w:val="20"/>
      </w:rPr>
    </w:lvl>
    <w:lvl w:ilvl="6" w:tentative="1">
      <w:start w:val="1"/>
      <w:numFmt w:val="bullet"/>
      <w:lvlText w:val=""/>
      <w:lvlJc w:val="left"/>
      <w:pPr>
        <w:tabs>
          <w:tab w:val="num" w:pos="4122"/>
        </w:tabs>
        <w:ind w:left="4122" w:hanging="360"/>
      </w:pPr>
      <w:rPr>
        <w:rFonts w:ascii="Symbol" w:hAnsi="Symbol" w:hint="default"/>
        <w:sz w:val="20"/>
      </w:rPr>
    </w:lvl>
    <w:lvl w:ilvl="7" w:tentative="1">
      <w:start w:val="1"/>
      <w:numFmt w:val="bullet"/>
      <w:lvlText w:val=""/>
      <w:lvlJc w:val="left"/>
      <w:pPr>
        <w:tabs>
          <w:tab w:val="num" w:pos="4842"/>
        </w:tabs>
        <w:ind w:left="4842" w:hanging="360"/>
      </w:pPr>
      <w:rPr>
        <w:rFonts w:ascii="Symbol" w:hAnsi="Symbol" w:hint="default"/>
        <w:sz w:val="20"/>
      </w:rPr>
    </w:lvl>
    <w:lvl w:ilvl="8" w:tentative="1">
      <w:start w:val="1"/>
      <w:numFmt w:val="bullet"/>
      <w:lvlText w:val=""/>
      <w:lvlJc w:val="left"/>
      <w:pPr>
        <w:tabs>
          <w:tab w:val="num" w:pos="5562"/>
        </w:tabs>
        <w:ind w:left="5562" w:hanging="360"/>
      </w:pPr>
      <w:rPr>
        <w:rFonts w:ascii="Symbol" w:hAnsi="Symbol" w:hint="default"/>
        <w:sz w:val="20"/>
      </w:rPr>
    </w:lvl>
  </w:abstractNum>
  <w:abstractNum w:abstractNumId="11">
    <w:nsid w:val="0F1E2296"/>
    <w:multiLevelType w:val="hybridMultilevel"/>
    <w:tmpl w:val="04187F4C"/>
    <w:lvl w:ilvl="0" w:tplc="0C090011">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2">
    <w:nsid w:val="17FD763B"/>
    <w:multiLevelType w:val="hybridMultilevel"/>
    <w:tmpl w:val="C6B82F84"/>
    <w:lvl w:ilvl="0" w:tplc="04070001">
      <w:start w:val="1"/>
      <w:numFmt w:val="bullet"/>
      <w:lvlText w:val=""/>
      <w:lvlJc w:val="left"/>
      <w:pPr>
        <w:tabs>
          <w:tab w:val="num" w:pos="1080"/>
        </w:tabs>
        <w:ind w:left="1080" w:hanging="360"/>
      </w:pPr>
      <w:rPr>
        <w:rFonts w:ascii="Symbol" w:hAnsi="Symbol" w:hint="default"/>
      </w:rPr>
    </w:lvl>
    <w:lvl w:ilvl="1" w:tplc="04070003">
      <w:start w:val="1"/>
      <w:numFmt w:val="bullet"/>
      <w:lvlText w:val="o"/>
      <w:lvlJc w:val="left"/>
      <w:pPr>
        <w:tabs>
          <w:tab w:val="num" w:pos="1800"/>
        </w:tabs>
        <w:ind w:left="1800" w:hanging="360"/>
      </w:pPr>
      <w:rPr>
        <w:rFonts w:ascii="Courier New" w:hAnsi="Courier New" w:cs="Courier New" w:hint="default"/>
      </w:rPr>
    </w:lvl>
    <w:lvl w:ilvl="2" w:tplc="04070005" w:tentative="1">
      <w:start w:val="1"/>
      <w:numFmt w:val="bullet"/>
      <w:lvlText w:val=""/>
      <w:lvlJc w:val="left"/>
      <w:pPr>
        <w:tabs>
          <w:tab w:val="num" w:pos="2520"/>
        </w:tabs>
        <w:ind w:left="2520" w:hanging="360"/>
      </w:pPr>
      <w:rPr>
        <w:rFonts w:ascii="Wingdings" w:hAnsi="Wingdings" w:hint="default"/>
      </w:rPr>
    </w:lvl>
    <w:lvl w:ilvl="3" w:tplc="04070001" w:tentative="1">
      <w:start w:val="1"/>
      <w:numFmt w:val="bullet"/>
      <w:lvlText w:val=""/>
      <w:lvlJc w:val="left"/>
      <w:pPr>
        <w:tabs>
          <w:tab w:val="num" w:pos="3240"/>
        </w:tabs>
        <w:ind w:left="3240" w:hanging="360"/>
      </w:pPr>
      <w:rPr>
        <w:rFonts w:ascii="Symbol" w:hAnsi="Symbol" w:hint="default"/>
      </w:rPr>
    </w:lvl>
    <w:lvl w:ilvl="4" w:tplc="04070003" w:tentative="1">
      <w:start w:val="1"/>
      <w:numFmt w:val="bullet"/>
      <w:lvlText w:val="o"/>
      <w:lvlJc w:val="left"/>
      <w:pPr>
        <w:tabs>
          <w:tab w:val="num" w:pos="3960"/>
        </w:tabs>
        <w:ind w:left="3960" w:hanging="360"/>
      </w:pPr>
      <w:rPr>
        <w:rFonts w:ascii="Courier New" w:hAnsi="Courier New" w:cs="Courier New" w:hint="default"/>
      </w:rPr>
    </w:lvl>
    <w:lvl w:ilvl="5" w:tplc="04070005" w:tentative="1">
      <w:start w:val="1"/>
      <w:numFmt w:val="bullet"/>
      <w:lvlText w:val=""/>
      <w:lvlJc w:val="left"/>
      <w:pPr>
        <w:tabs>
          <w:tab w:val="num" w:pos="4680"/>
        </w:tabs>
        <w:ind w:left="4680" w:hanging="360"/>
      </w:pPr>
      <w:rPr>
        <w:rFonts w:ascii="Wingdings" w:hAnsi="Wingdings" w:hint="default"/>
      </w:rPr>
    </w:lvl>
    <w:lvl w:ilvl="6" w:tplc="04070001" w:tentative="1">
      <w:start w:val="1"/>
      <w:numFmt w:val="bullet"/>
      <w:lvlText w:val=""/>
      <w:lvlJc w:val="left"/>
      <w:pPr>
        <w:tabs>
          <w:tab w:val="num" w:pos="5400"/>
        </w:tabs>
        <w:ind w:left="5400" w:hanging="360"/>
      </w:pPr>
      <w:rPr>
        <w:rFonts w:ascii="Symbol" w:hAnsi="Symbol" w:hint="default"/>
      </w:rPr>
    </w:lvl>
    <w:lvl w:ilvl="7" w:tplc="04070003" w:tentative="1">
      <w:start w:val="1"/>
      <w:numFmt w:val="bullet"/>
      <w:lvlText w:val="o"/>
      <w:lvlJc w:val="left"/>
      <w:pPr>
        <w:tabs>
          <w:tab w:val="num" w:pos="6120"/>
        </w:tabs>
        <w:ind w:left="6120" w:hanging="360"/>
      </w:pPr>
      <w:rPr>
        <w:rFonts w:ascii="Courier New" w:hAnsi="Courier New" w:cs="Courier New" w:hint="default"/>
      </w:rPr>
    </w:lvl>
    <w:lvl w:ilvl="8" w:tplc="04070005" w:tentative="1">
      <w:start w:val="1"/>
      <w:numFmt w:val="bullet"/>
      <w:lvlText w:val=""/>
      <w:lvlJc w:val="left"/>
      <w:pPr>
        <w:tabs>
          <w:tab w:val="num" w:pos="6840"/>
        </w:tabs>
        <w:ind w:left="6840" w:hanging="360"/>
      </w:pPr>
      <w:rPr>
        <w:rFonts w:ascii="Wingdings" w:hAnsi="Wingdings" w:hint="default"/>
      </w:rPr>
    </w:lvl>
  </w:abstractNum>
  <w:abstractNum w:abstractNumId="13">
    <w:nsid w:val="22EE48DA"/>
    <w:multiLevelType w:val="hybridMultilevel"/>
    <w:tmpl w:val="293AE72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2D3224AA"/>
    <w:multiLevelType w:val="hybridMultilevel"/>
    <w:tmpl w:val="B4EA2680"/>
    <w:lvl w:ilvl="0" w:tplc="0C090011">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nsid w:val="2D8C050C"/>
    <w:multiLevelType w:val="hybridMultilevel"/>
    <w:tmpl w:val="4B06BAF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nsid w:val="2F410503"/>
    <w:multiLevelType w:val="hybridMultilevel"/>
    <w:tmpl w:val="4A1C70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DE5434"/>
    <w:multiLevelType w:val="hybridMultilevel"/>
    <w:tmpl w:val="094A9836"/>
    <w:lvl w:ilvl="0" w:tplc="04070001">
      <w:start w:val="1"/>
      <w:numFmt w:val="bullet"/>
      <w:lvlText w:val=""/>
      <w:lvlJc w:val="left"/>
      <w:pPr>
        <w:tabs>
          <w:tab w:val="num" w:pos="1845"/>
        </w:tabs>
        <w:ind w:left="1845" w:hanging="360"/>
      </w:pPr>
      <w:rPr>
        <w:rFonts w:ascii="Symbol" w:hAnsi="Symbol" w:hint="default"/>
      </w:rPr>
    </w:lvl>
    <w:lvl w:ilvl="1" w:tplc="04070003" w:tentative="1">
      <w:start w:val="1"/>
      <w:numFmt w:val="bullet"/>
      <w:lvlText w:val="o"/>
      <w:lvlJc w:val="left"/>
      <w:pPr>
        <w:tabs>
          <w:tab w:val="num" w:pos="2565"/>
        </w:tabs>
        <w:ind w:left="2565" w:hanging="360"/>
      </w:pPr>
      <w:rPr>
        <w:rFonts w:ascii="Courier New" w:hAnsi="Courier New" w:cs="Courier New" w:hint="default"/>
      </w:rPr>
    </w:lvl>
    <w:lvl w:ilvl="2" w:tplc="04070005" w:tentative="1">
      <w:start w:val="1"/>
      <w:numFmt w:val="bullet"/>
      <w:lvlText w:val=""/>
      <w:lvlJc w:val="left"/>
      <w:pPr>
        <w:tabs>
          <w:tab w:val="num" w:pos="3285"/>
        </w:tabs>
        <w:ind w:left="3285" w:hanging="360"/>
      </w:pPr>
      <w:rPr>
        <w:rFonts w:ascii="Wingdings" w:hAnsi="Wingdings" w:hint="default"/>
      </w:rPr>
    </w:lvl>
    <w:lvl w:ilvl="3" w:tplc="04070001" w:tentative="1">
      <w:start w:val="1"/>
      <w:numFmt w:val="bullet"/>
      <w:lvlText w:val=""/>
      <w:lvlJc w:val="left"/>
      <w:pPr>
        <w:tabs>
          <w:tab w:val="num" w:pos="4005"/>
        </w:tabs>
        <w:ind w:left="4005" w:hanging="360"/>
      </w:pPr>
      <w:rPr>
        <w:rFonts w:ascii="Symbol" w:hAnsi="Symbol" w:hint="default"/>
      </w:rPr>
    </w:lvl>
    <w:lvl w:ilvl="4" w:tplc="04070003" w:tentative="1">
      <w:start w:val="1"/>
      <w:numFmt w:val="bullet"/>
      <w:lvlText w:val="o"/>
      <w:lvlJc w:val="left"/>
      <w:pPr>
        <w:tabs>
          <w:tab w:val="num" w:pos="4725"/>
        </w:tabs>
        <w:ind w:left="4725" w:hanging="360"/>
      </w:pPr>
      <w:rPr>
        <w:rFonts w:ascii="Courier New" w:hAnsi="Courier New" w:cs="Courier New" w:hint="default"/>
      </w:rPr>
    </w:lvl>
    <w:lvl w:ilvl="5" w:tplc="04070005" w:tentative="1">
      <w:start w:val="1"/>
      <w:numFmt w:val="bullet"/>
      <w:lvlText w:val=""/>
      <w:lvlJc w:val="left"/>
      <w:pPr>
        <w:tabs>
          <w:tab w:val="num" w:pos="5445"/>
        </w:tabs>
        <w:ind w:left="5445" w:hanging="360"/>
      </w:pPr>
      <w:rPr>
        <w:rFonts w:ascii="Wingdings" w:hAnsi="Wingdings" w:hint="default"/>
      </w:rPr>
    </w:lvl>
    <w:lvl w:ilvl="6" w:tplc="04070001" w:tentative="1">
      <w:start w:val="1"/>
      <w:numFmt w:val="bullet"/>
      <w:lvlText w:val=""/>
      <w:lvlJc w:val="left"/>
      <w:pPr>
        <w:tabs>
          <w:tab w:val="num" w:pos="6165"/>
        </w:tabs>
        <w:ind w:left="6165" w:hanging="360"/>
      </w:pPr>
      <w:rPr>
        <w:rFonts w:ascii="Symbol" w:hAnsi="Symbol" w:hint="default"/>
      </w:rPr>
    </w:lvl>
    <w:lvl w:ilvl="7" w:tplc="04070003" w:tentative="1">
      <w:start w:val="1"/>
      <w:numFmt w:val="bullet"/>
      <w:lvlText w:val="o"/>
      <w:lvlJc w:val="left"/>
      <w:pPr>
        <w:tabs>
          <w:tab w:val="num" w:pos="6885"/>
        </w:tabs>
        <w:ind w:left="6885" w:hanging="360"/>
      </w:pPr>
      <w:rPr>
        <w:rFonts w:ascii="Courier New" w:hAnsi="Courier New" w:cs="Courier New" w:hint="default"/>
      </w:rPr>
    </w:lvl>
    <w:lvl w:ilvl="8" w:tplc="04070005" w:tentative="1">
      <w:start w:val="1"/>
      <w:numFmt w:val="bullet"/>
      <w:lvlText w:val=""/>
      <w:lvlJc w:val="left"/>
      <w:pPr>
        <w:tabs>
          <w:tab w:val="num" w:pos="7605"/>
        </w:tabs>
        <w:ind w:left="7605" w:hanging="360"/>
      </w:pPr>
      <w:rPr>
        <w:rFonts w:ascii="Wingdings" w:hAnsi="Wingdings" w:hint="default"/>
      </w:rPr>
    </w:lvl>
  </w:abstractNum>
  <w:abstractNum w:abstractNumId="18">
    <w:nsid w:val="3878193B"/>
    <w:multiLevelType w:val="hybridMultilevel"/>
    <w:tmpl w:val="557E3A1E"/>
    <w:lvl w:ilvl="0" w:tplc="FCE0A9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F87480"/>
    <w:multiLevelType w:val="hybridMultilevel"/>
    <w:tmpl w:val="5172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472610"/>
    <w:multiLevelType w:val="multilevel"/>
    <w:tmpl w:val="BA3C24B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2964"/>
        </w:tabs>
        <w:ind w:left="29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415652FA"/>
    <w:multiLevelType w:val="hybridMultilevel"/>
    <w:tmpl w:val="DFCE98B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nsid w:val="45AB6EB8"/>
    <w:multiLevelType w:val="hybridMultilevel"/>
    <w:tmpl w:val="8AE887D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nsid w:val="50772668"/>
    <w:multiLevelType w:val="hybridMultilevel"/>
    <w:tmpl w:val="D5223318"/>
    <w:lvl w:ilvl="0">
      <w:start w:val="1"/>
      <w:numFmt w:val="lowerLetter"/>
      <w:pStyle w:val="bodytextalphalistindent"/>
      <w:lvlText w:val="%1)"/>
      <w:lvlJc w:val="right"/>
      <w:pPr>
        <w:tabs>
          <w:tab w:val="num" w:pos="720"/>
        </w:tabs>
        <w:ind w:left="720" w:hanging="360"/>
      </w:pPr>
      <w:rPr>
        <w:rFonts w:ascii="Arial" w:hAnsi="Arial" w:hint="default"/>
        <w:b w:val="0"/>
        <w:i w:val="0"/>
        <w:sz w:val="20"/>
      </w:rPr>
    </w:lvl>
    <w:lvl w:ilvl="1">
      <w:start w:val="1"/>
      <w:numFmt w:val="lowerRoman"/>
      <w:pStyle w:val="bodytextromanlist"/>
      <w:lvlText w:val="%2."/>
      <w:lvlJc w:val="left"/>
      <w:pPr>
        <w:tabs>
          <w:tab w:val="num" w:pos="924"/>
        </w:tabs>
        <w:ind w:left="924" w:hanging="567"/>
      </w:pPr>
      <w:rPr>
        <w:rFonts w:ascii="Arial" w:hAnsi="Arial" w:hint="default"/>
        <w:b w:val="0"/>
        <w:i w:val="0"/>
        <w:sz w:val="20"/>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nsid w:val="527638D1"/>
    <w:multiLevelType w:val="hybridMultilevel"/>
    <w:tmpl w:val="CD5AA6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54DC537D"/>
    <w:multiLevelType w:val="hybridMultilevel"/>
    <w:tmpl w:val="A53C725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nsid w:val="5ADD1F35"/>
    <w:multiLevelType w:val="hybridMultilevel"/>
    <w:tmpl w:val="B2EA5D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nsid w:val="5E412401"/>
    <w:multiLevelType w:val="hybridMultilevel"/>
    <w:tmpl w:val="06E6EF0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612E7FF6"/>
    <w:multiLevelType w:val="hybridMultilevel"/>
    <w:tmpl w:val="5204E3C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65386E0C"/>
    <w:multiLevelType w:val="hybridMultilevel"/>
    <w:tmpl w:val="185CD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720"/>
        </w:tabs>
        <w:ind w:left="720" w:hanging="360"/>
      </w:pPr>
      <w:rPr>
        <w:rFonts w:ascii="Symbol" w:hAnsi="Symbol" w:hint="default"/>
      </w:rPr>
    </w:lvl>
    <w:lvl w:ilvl="2">
      <w:start w:val="1"/>
      <w:numFmt w:val="bullet"/>
      <w:pStyle w:val="ListBullet3"/>
      <w:lvlText w:val="○"/>
      <w:lvlJc w:val="left"/>
      <w:pPr>
        <w:tabs>
          <w:tab w:val="num" w:pos="1080"/>
        </w:tabs>
        <w:ind w:left="1080" w:hanging="360"/>
      </w:pPr>
      <w:rPr>
        <w:rFonts w:ascii="Courier New" w:hAnsi="Courier New" w:hint="default"/>
      </w:rPr>
    </w:lvl>
    <w:lvl w:ilvl="3">
      <w:start w:val="1"/>
      <w:numFmt w:val="bullet"/>
      <w:pStyle w:val="ListBullet4"/>
      <w:lvlText w:val=""/>
      <w:lvlJc w:val="left"/>
      <w:pPr>
        <w:tabs>
          <w:tab w:val="num" w:pos="1440"/>
        </w:tabs>
        <w:ind w:left="1440" w:hanging="360"/>
      </w:pPr>
      <w:rPr>
        <w:rFonts w:ascii="Symbol" w:hAnsi="Symbol" w:hint="default"/>
      </w:rPr>
    </w:lvl>
    <w:lvl w:ilvl="4">
      <w:start w:val="1"/>
      <w:numFmt w:val="bullet"/>
      <w:pStyle w:val="ListBullet5"/>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1">
    <w:nsid w:val="693B4D06"/>
    <w:multiLevelType w:val="hybridMultilevel"/>
    <w:tmpl w:val="2B4EA324"/>
    <w:name w:val="mtopBullet"/>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hint="default"/>
      </w:rPr>
    </w:lvl>
    <w:lvl w:ilvl="3" w:tentative="1">
      <w:start w:val="1"/>
      <w:numFmt w:val="bullet"/>
      <w:lvlText w:val=""/>
      <w:lvlJc w:val="left"/>
      <w:pPr>
        <w:tabs>
          <w:tab w:val="num" w:pos="1800"/>
        </w:tabs>
        <w:ind w:left="1800" w:hanging="360"/>
      </w:pPr>
      <w:rPr>
        <w:rFonts w:ascii="Symbol" w:hAnsi="Symbol" w:hint="default"/>
      </w:rPr>
    </w:lvl>
    <w:lvl w:ilvl="4" w:tentative="1">
      <w:start w:val="1"/>
      <w:numFmt w:val="bullet"/>
      <w:lvlText w:val="o"/>
      <w:lvlJc w:val="left"/>
      <w:pPr>
        <w:tabs>
          <w:tab w:val="num" w:pos="2520"/>
        </w:tabs>
        <w:ind w:left="2520" w:hanging="360"/>
      </w:pPr>
      <w:rPr>
        <w:rFonts w:ascii="Courier New" w:hAnsi="Courier New" w:cs="Courier New" w:hint="default"/>
      </w:rPr>
    </w:lvl>
    <w:lvl w:ilvl="5" w:tentative="1">
      <w:start w:val="1"/>
      <w:numFmt w:val="bullet"/>
      <w:lvlText w:val=""/>
      <w:lvlJc w:val="left"/>
      <w:pPr>
        <w:tabs>
          <w:tab w:val="num" w:pos="3240"/>
        </w:tabs>
        <w:ind w:left="3240" w:hanging="360"/>
      </w:pPr>
      <w:rPr>
        <w:rFonts w:ascii="Wingdings" w:hAnsi="Wingdings" w:hint="default"/>
      </w:rPr>
    </w:lvl>
    <w:lvl w:ilvl="6" w:tentative="1">
      <w:start w:val="1"/>
      <w:numFmt w:val="bullet"/>
      <w:lvlText w:val=""/>
      <w:lvlJc w:val="left"/>
      <w:pPr>
        <w:tabs>
          <w:tab w:val="num" w:pos="3960"/>
        </w:tabs>
        <w:ind w:left="3960" w:hanging="360"/>
      </w:pPr>
      <w:rPr>
        <w:rFonts w:ascii="Symbol" w:hAnsi="Symbol" w:hint="default"/>
      </w:rPr>
    </w:lvl>
    <w:lvl w:ilvl="7" w:tentative="1">
      <w:start w:val="1"/>
      <w:numFmt w:val="bullet"/>
      <w:lvlText w:val="o"/>
      <w:lvlJc w:val="left"/>
      <w:pPr>
        <w:tabs>
          <w:tab w:val="num" w:pos="4680"/>
        </w:tabs>
        <w:ind w:left="4680" w:hanging="360"/>
      </w:pPr>
      <w:rPr>
        <w:rFonts w:ascii="Courier New" w:hAnsi="Courier New" w:cs="Courier New" w:hint="default"/>
      </w:rPr>
    </w:lvl>
    <w:lvl w:ilvl="8" w:tentative="1">
      <w:start w:val="1"/>
      <w:numFmt w:val="bullet"/>
      <w:lvlText w:val=""/>
      <w:lvlJc w:val="left"/>
      <w:pPr>
        <w:tabs>
          <w:tab w:val="num" w:pos="5400"/>
        </w:tabs>
        <w:ind w:left="5400" w:hanging="360"/>
      </w:pPr>
      <w:rPr>
        <w:rFonts w:ascii="Wingdings" w:hAnsi="Wingdings" w:hint="default"/>
      </w:rPr>
    </w:lvl>
  </w:abstractNum>
  <w:abstractNum w:abstractNumId="32">
    <w:nsid w:val="6B4B77FF"/>
    <w:multiLevelType w:val="hybridMultilevel"/>
    <w:tmpl w:val="8AAA2A68"/>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3">
    <w:nsid w:val="6C721DB4"/>
    <w:multiLevelType w:val="hybridMultilevel"/>
    <w:tmpl w:val="7004C276"/>
    <w:lvl w:ilvl="0" w:tplc="04070001">
      <w:start w:val="1"/>
      <w:numFmt w:val="bullet"/>
      <w:lvlText w:val=""/>
      <w:lvlJc w:val="left"/>
      <w:pPr>
        <w:tabs>
          <w:tab w:val="num" w:pos="1080"/>
        </w:tabs>
        <w:ind w:left="1080" w:hanging="360"/>
      </w:pPr>
      <w:rPr>
        <w:rFonts w:ascii="Symbol" w:hAnsi="Symbol" w:hint="default"/>
      </w:rPr>
    </w:lvl>
    <w:lvl w:ilvl="1" w:tplc="04070003">
      <w:start w:val="1"/>
      <w:numFmt w:val="bullet"/>
      <w:lvlText w:val="o"/>
      <w:lvlJc w:val="left"/>
      <w:pPr>
        <w:tabs>
          <w:tab w:val="num" w:pos="666"/>
        </w:tabs>
        <w:ind w:left="666" w:hanging="360"/>
      </w:pPr>
      <w:rPr>
        <w:rFonts w:ascii="Courier New" w:hAnsi="Courier New" w:cs="Courier New" w:hint="default"/>
      </w:rPr>
    </w:lvl>
    <w:lvl w:ilvl="2" w:tplc="04070005" w:tentative="1">
      <w:start w:val="1"/>
      <w:numFmt w:val="bullet"/>
      <w:lvlText w:val=""/>
      <w:lvlJc w:val="left"/>
      <w:pPr>
        <w:tabs>
          <w:tab w:val="num" w:pos="1386"/>
        </w:tabs>
        <w:ind w:left="1386" w:hanging="360"/>
      </w:pPr>
      <w:rPr>
        <w:rFonts w:ascii="Wingdings" w:hAnsi="Wingdings" w:hint="default"/>
      </w:rPr>
    </w:lvl>
    <w:lvl w:ilvl="3" w:tplc="04070001" w:tentative="1">
      <w:start w:val="1"/>
      <w:numFmt w:val="bullet"/>
      <w:lvlText w:val=""/>
      <w:lvlJc w:val="left"/>
      <w:pPr>
        <w:tabs>
          <w:tab w:val="num" w:pos="2106"/>
        </w:tabs>
        <w:ind w:left="2106" w:hanging="360"/>
      </w:pPr>
      <w:rPr>
        <w:rFonts w:ascii="Symbol" w:hAnsi="Symbol" w:hint="default"/>
      </w:rPr>
    </w:lvl>
    <w:lvl w:ilvl="4" w:tplc="04070003" w:tentative="1">
      <w:start w:val="1"/>
      <w:numFmt w:val="bullet"/>
      <w:lvlText w:val="o"/>
      <w:lvlJc w:val="left"/>
      <w:pPr>
        <w:tabs>
          <w:tab w:val="num" w:pos="2826"/>
        </w:tabs>
        <w:ind w:left="2826" w:hanging="360"/>
      </w:pPr>
      <w:rPr>
        <w:rFonts w:ascii="Courier New" w:hAnsi="Courier New" w:cs="Courier New" w:hint="default"/>
      </w:rPr>
    </w:lvl>
    <w:lvl w:ilvl="5" w:tplc="04070005" w:tentative="1">
      <w:start w:val="1"/>
      <w:numFmt w:val="bullet"/>
      <w:lvlText w:val=""/>
      <w:lvlJc w:val="left"/>
      <w:pPr>
        <w:tabs>
          <w:tab w:val="num" w:pos="3546"/>
        </w:tabs>
        <w:ind w:left="3546" w:hanging="360"/>
      </w:pPr>
      <w:rPr>
        <w:rFonts w:ascii="Wingdings" w:hAnsi="Wingdings" w:hint="default"/>
      </w:rPr>
    </w:lvl>
    <w:lvl w:ilvl="6" w:tplc="04070001" w:tentative="1">
      <w:start w:val="1"/>
      <w:numFmt w:val="bullet"/>
      <w:lvlText w:val=""/>
      <w:lvlJc w:val="left"/>
      <w:pPr>
        <w:tabs>
          <w:tab w:val="num" w:pos="4266"/>
        </w:tabs>
        <w:ind w:left="4266" w:hanging="360"/>
      </w:pPr>
      <w:rPr>
        <w:rFonts w:ascii="Symbol" w:hAnsi="Symbol" w:hint="default"/>
      </w:rPr>
    </w:lvl>
    <w:lvl w:ilvl="7" w:tplc="04070003" w:tentative="1">
      <w:start w:val="1"/>
      <w:numFmt w:val="bullet"/>
      <w:lvlText w:val="o"/>
      <w:lvlJc w:val="left"/>
      <w:pPr>
        <w:tabs>
          <w:tab w:val="num" w:pos="4986"/>
        </w:tabs>
        <w:ind w:left="4986" w:hanging="360"/>
      </w:pPr>
      <w:rPr>
        <w:rFonts w:ascii="Courier New" w:hAnsi="Courier New" w:cs="Courier New" w:hint="default"/>
      </w:rPr>
    </w:lvl>
    <w:lvl w:ilvl="8" w:tplc="04070005" w:tentative="1">
      <w:start w:val="1"/>
      <w:numFmt w:val="bullet"/>
      <w:lvlText w:val=""/>
      <w:lvlJc w:val="left"/>
      <w:pPr>
        <w:tabs>
          <w:tab w:val="num" w:pos="5706"/>
        </w:tabs>
        <w:ind w:left="5706" w:hanging="360"/>
      </w:pPr>
      <w:rPr>
        <w:rFonts w:ascii="Wingdings" w:hAnsi="Wingdings" w:hint="default"/>
      </w:rPr>
    </w:lvl>
  </w:abstractNum>
  <w:abstractNum w:abstractNumId="34">
    <w:nsid w:val="6E601FE6"/>
    <w:multiLevelType w:val="hybridMultilevel"/>
    <w:tmpl w:val="9554397E"/>
    <w:lvl w:ilvl="0" w:tplc="D5A6E948">
      <w:start w:val="1"/>
      <w:numFmt w:val="bullet"/>
      <w:pStyle w:val="Bullist"/>
      <w:lvlText w:val=""/>
      <w:lvlJc w:val="left"/>
      <w:pPr>
        <w:tabs>
          <w:tab w:val="num" w:pos="-1080"/>
        </w:tabs>
        <w:ind w:left="-1080" w:hanging="360"/>
      </w:pPr>
      <w:rPr>
        <w:rFonts w:ascii="Symbol" w:hAnsi="Symbol" w:hint="default"/>
        <w:sz w:val="20"/>
      </w:rPr>
    </w:lvl>
    <w:lvl w:ilvl="1" w:tplc="04090003">
      <w:start w:val="1"/>
      <w:numFmt w:val="bullet"/>
      <w:lvlText w:val="o"/>
      <w:lvlJc w:val="left"/>
      <w:pPr>
        <w:tabs>
          <w:tab w:val="num" w:pos="2234"/>
        </w:tabs>
        <w:ind w:left="2234" w:hanging="360"/>
      </w:pPr>
      <w:rPr>
        <w:rFonts w:ascii="Courier New" w:hAnsi="Courier New" w:cs="Courier New" w:hint="default"/>
      </w:rPr>
    </w:lvl>
    <w:lvl w:ilvl="2" w:tplc="04090005" w:tentative="1">
      <w:start w:val="1"/>
      <w:numFmt w:val="bullet"/>
      <w:lvlText w:val=""/>
      <w:lvlJc w:val="left"/>
      <w:pPr>
        <w:tabs>
          <w:tab w:val="num" w:pos="2954"/>
        </w:tabs>
        <w:ind w:left="2954" w:hanging="360"/>
      </w:pPr>
      <w:rPr>
        <w:rFonts w:ascii="Wingdings" w:hAnsi="Wingdings" w:hint="default"/>
      </w:rPr>
    </w:lvl>
    <w:lvl w:ilvl="3" w:tplc="04090001" w:tentative="1">
      <w:start w:val="1"/>
      <w:numFmt w:val="bullet"/>
      <w:lvlText w:val=""/>
      <w:lvlJc w:val="left"/>
      <w:pPr>
        <w:tabs>
          <w:tab w:val="num" w:pos="3674"/>
        </w:tabs>
        <w:ind w:left="3674" w:hanging="360"/>
      </w:pPr>
      <w:rPr>
        <w:rFonts w:ascii="Symbol" w:hAnsi="Symbol" w:hint="default"/>
      </w:rPr>
    </w:lvl>
    <w:lvl w:ilvl="4" w:tplc="04090003" w:tentative="1">
      <w:start w:val="1"/>
      <w:numFmt w:val="bullet"/>
      <w:lvlText w:val="o"/>
      <w:lvlJc w:val="left"/>
      <w:pPr>
        <w:tabs>
          <w:tab w:val="num" w:pos="4394"/>
        </w:tabs>
        <w:ind w:left="4394" w:hanging="360"/>
      </w:pPr>
      <w:rPr>
        <w:rFonts w:ascii="Courier New" w:hAnsi="Courier New" w:cs="Courier New" w:hint="default"/>
      </w:rPr>
    </w:lvl>
    <w:lvl w:ilvl="5" w:tplc="04090005" w:tentative="1">
      <w:start w:val="1"/>
      <w:numFmt w:val="bullet"/>
      <w:lvlText w:val=""/>
      <w:lvlJc w:val="left"/>
      <w:pPr>
        <w:tabs>
          <w:tab w:val="num" w:pos="5114"/>
        </w:tabs>
        <w:ind w:left="5114" w:hanging="360"/>
      </w:pPr>
      <w:rPr>
        <w:rFonts w:ascii="Wingdings" w:hAnsi="Wingdings" w:hint="default"/>
      </w:rPr>
    </w:lvl>
    <w:lvl w:ilvl="6" w:tplc="04090001" w:tentative="1">
      <w:start w:val="1"/>
      <w:numFmt w:val="bullet"/>
      <w:lvlText w:val=""/>
      <w:lvlJc w:val="left"/>
      <w:pPr>
        <w:tabs>
          <w:tab w:val="num" w:pos="5834"/>
        </w:tabs>
        <w:ind w:left="5834" w:hanging="360"/>
      </w:pPr>
      <w:rPr>
        <w:rFonts w:ascii="Symbol" w:hAnsi="Symbol" w:hint="default"/>
      </w:rPr>
    </w:lvl>
    <w:lvl w:ilvl="7" w:tplc="04090003" w:tentative="1">
      <w:start w:val="1"/>
      <w:numFmt w:val="bullet"/>
      <w:lvlText w:val="o"/>
      <w:lvlJc w:val="left"/>
      <w:pPr>
        <w:tabs>
          <w:tab w:val="num" w:pos="6554"/>
        </w:tabs>
        <w:ind w:left="6554" w:hanging="360"/>
      </w:pPr>
      <w:rPr>
        <w:rFonts w:ascii="Courier New" w:hAnsi="Courier New" w:cs="Courier New" w:hint="default"/>
      </w:rPr>
    </w:lvl>
    <w:lvl w:ilvl="8" w:tplc="04090005" w:tentative="1">
      <w:start w:val="1"/>
      <w:numFmt w:val="bullet"/>
      <w:lvlText w:val=""/>
      <w:lvlJc w:val="left"/>
      <w:pPr>
        <w:tabs>
          <w:tab w:val="num" w:pos="7274"/>
        </w:tabs>
        <w:ind w:left="7274" w:hanging="360"/>
      </w:pPr>
      <w:rPr>
        <w:rFonts w:ascii="Wingdings" w:hAnsi="Wingdings" w:hint="default"/>
      </w:rPr>
    </w:lvl>
  </w:abstractNum>
  <w:abstractNum w:abstractNumId="35">
    <w:nsid w:val="742571CB"/>
    <w:multiLevelType w:val="singleLevel"/>
    <w:tmpl w:val="57E45806"/>
    <w:lvl w:ilvl="0">
      <w:numFmt w:val="decimal"/>
      <w:pStyle w:val="HeaderLeft"/>
      <w:lvlText w:val="*"/>
      <w:lvlJc w:val="left"/>
    </w:lvl>
  </w:abstractNum>
  <w:abstractNum w:abstractNumId="36">
    <w:nsid w:val="7437306A"/>
    <w:multiLevelType w:val="multilevel"/>
    <w:tmpl w:val="02A8255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num w:numId="1">
    <w:abstractNumId w:val="20"/>
  </w:num>
  <w:num w:numId="2">
    <w:abstractNumId w:val="5"/>
    <w:lvlOverride w:ilvl="0">
      <w:lvl w:ilvl="0">
        <w:start w:val="1"/>
        <w:numFmt w:val="bullet"/>
        <w:lvlText w:val="3) "/>
        <w:legacy w:legacy="1" w:legacySpace="0" w:legacyIndent="0"/>
        <w:lvlJc w:val="left"/>
        <w:pPr>
          <w:ind w:left="160" w:firstLine="0"/>
        </w:pPr>
        <w:rPr>
          <w:rFonts w:ascii="Arial" w:hAnsi="Arial" w:cs="Arial" w:hint="default"/>
          <w:b w:val="0"/>
          <w:i w:val="0"/>
          <w:strike w:val="0"/>
          <w:color w:val="000000"/>
          <w:sz w:val="20"/>
          <w:u w:val="none"/>
        </w:rPr>
      </w:lvl>
    </w:lvlOverride>
  </w:num>
  <w:num w:numId="3">
    <w:abstractNumId w:val="23"/>
  </w:num>
  <w:num w:numId="4">
    <w:abstractNumId w:val="35"/>
    <w:lvlOverride w:ilvl="0">
      <w:lvl w:ilvl="0">
        <w:start w:val="1"/>
        <w:numFmt w:val="bullet"/>
        <w:pStyle w:val="HeaderLeft"/>
        <w:lvlText w:val=""/>
        <w:legacy w:legacy="1" w:legacySpace="0" w:legacyIndent="0"/>
        <w:lvlJc w:val="left"/>
        <w:pPr>
          <w:ind w:left="1080" w:firstLine="0"/>
        </w:pPr>
        <w:rPr>
          <w:rFonts w:ascii="Symbol" w:hAnsi="Symbol" w:hint="default"/>
        </w:rPr>
      </w:lvl>
    </w:lvlOverride>
  </w:num>
  <w:num w:numId="5">
    <w:abstractNumId w:val="34"/>
  </w:num>
  <w:num w:numId="6">
    <w:abstractNumId w:val="4"/>
  </w:num>
  <w:num w:numId="7">
    <w:abstractNumId w:val="3"/>
  </w:num>
  <w:num w:numId="8">
    <w:abstractNumId w:val="2"/>
  </w:num>
  <w:num w:numId="9">
    <w:abstractNumId w:val="1"/>
  </w:num>
  <w:num w:numId="10">
    <w:abstractNumId w:val="30"/>
  </w:num>
  <w:num w:numId="11">
    <w:abstractNumId w:val="6"/>
  </w:num>
  <w:num w:numId="12">
    <w:abstractNumId w:val="7"/>
  </w:num>
  <w:num w:numId="13">
    <w:abstractNumId w:val="15"/>
  </w:num>
  <w:num w:numId="14">
    <w:abstractNumId w:val="12"/>
  </w:num>
  <w:num w:numId="15">
    <w:abstractNumId w:val="28"/>
  </w:num>
  <w:num w:numId="16">
    <w:abstractNumId w:val="13"/>
  </w:num>
  <w:num w:numId="17">
    <w:abstractNumId w:val="9"/>
  </w:num>
  <w:num w:numId="18">
    <w:abstractNumId w:val="22"/>
  </w:num>
  <w:num w:numId="19">
    <w:abstractNumId w:val="25"/>
  </w:num>
  <w:num w:numId="20">
    <w:abstractNumId w:val="27"/>
  </w:num>
  <w:num w:numId="21">
    <w:abstractNumId w:val="26"/>
  </w:num>
  <w:num w:numId="22">
    <w:abstractNumId w:val="24"/>
  </w:num>
  <w:num w:numId="23">
    <w:abstractNumId w:val="0"/>
  </w:num>
  <w:num w:numId="24">
    <w:abstractNumId w:val="3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21"/>
  </w:num>
  <w:num w:numId="27">
    <w:abstractNumId w:val="32"/>
  </w:num>
  <w:num w:numId="28">
    <w:abstractNumId w:val="11"/>
  </w:num>
  <w:num w:numId="29">
    <w:abstractNumId w:val="14"/>
  </w:num>
  <w:num w:numId="30">
    <w:abstractNumId w:val="20"/>
  </w:num>
  <w:num w:numId="31">
    <w:abstractNumId w:val="10"/>
  </w:num>
  <w:num w:numId="32">
    <w:abstractNumId w:val="16"/>
  </w:num>
  <w:num w:numId="33">
    <w:abstractNumId w:val="29"/>
  </w:num>
  <w:num w:numId="34">
    <w:abstractNumId w:val="18"/>
  </w:num>
  <w:num w:numId="35">
    <w:abstractNumId w:val="19"/>
  </w:num>
  <w:num w:numId="36">
    <w:abstractNumId w:val="3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ctiveWritingStyle w:appName="MSWord" w:lang="de-DE" w:vendorID="64" w:dllVersion="131078" w:nlCheck="1" w:checkStyle="1"/>
  <w:activeWritingStyle w:appName="MSWord" w:lang="en-AU" w:vendorID="64" w:dllVersion="131078" w:nlCheck="1" w:checkStyle="1"/>
  <w:attachedTemplate r:id="rId1"/>
  <w:stylePaneFormatFilter w:val="0004"/>
  <w:trackRevisions/>
  <w:defaultTabStop w:val="720"/>
  <w:drawingGridHorizontalSpacing w:val="10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912A87"/>
    <w:rsid w:val="00002140"/>
    <w:rsid w:val="00002362"/>
    <w:rsid w:val="000038D0"/>
    <w:rsid w:val="0000450F"/>
    <w:rsid w:val="00004BD8"/>
    <w:rsid w:val="00004D50"/>
    <w:rsid w:val="00007135"/>
    <w:rsid w:val="00010011"/>
    <w:rsid w:val="0001081A"/>
    <w:rsid w:val="00011BA7"/>
    <w:rsid w:val="00014E78"/>
    <w:rsid w:val="00016981"/>
    <w:rsid w:val="000176DD"/>
    <w:rsid w:val="0002016F"/>
    <w:rsid w:val="00020796"/>
    <w:rsid w:val="00021139"/>
    <w:rsid w:val="0002122B"/>
    <w:rsid w:val="00030CEF"/>
    <w:rsid w:val="0003392F"/>
    <w:rsid w:val="00035779"/>
    <w:rsid w:val="0003655D"/>
    <w:rsid w:val="00036939"/>
    <w:rsid w:val="000406E2"/>
    <w:rsid w:val="00041418"/>
    <w:rsid w:val="00041693"/>
    <w:rsid w:val="00041C17"/>
    <w:rsid w:val="000420B7"/>
    <w:rsid w:val="00042D8A"/>
    <w:rsid w:val="00044637"/>
    <w:rsid w:val="00045276"/>
    <w:rsid w:val="00046C6A"/>
    <w:rsid w:val="000531EA"/>
    <w:rsid w:val="00053A75"/>
    <w:rsid w:val="00053E7E"/>
    <w:rsid w:val="000543F1"/>
    <w:rsid w:val="00055BBB"/>
    <w:rsid w:val="00065ECD"/>
    <w:rsid w:val="000663A1"/>
    <w:rsid w:val="00071936"/>
    <w:rsid w:val="00073073"/>
    <w:rsid w:val="00074152"/>
    <w:rsid w:val="000749FB"/>
    <w:rsid w:val="00076397"/>
    <w:rsid w:val="00083F5D"/>
    <w:rsid w:val="00086932"/>
    <w:rsid w:val="00090034"/>
    <w:rsid w:val="0009011A"/>
    <w:rsid w:val="00090BB5"/>
    <w:rsid w:val="000946C8"/>
    <w:rsid w:val="00095C4D"/>
    <w:rsid w:val="00096906"/>
    <w:rsid w:val="000A10AC"/>
    <w:rsid w:val="000A1A6B"/>
    <w:rsid w:val="000A4E9F"/>
    <w:rsid w:val="000A6C1B"/>
    <w:rsid w:val="000B0626"/>
    <w:rsid w:val="000B4828"/>
    <w:rsid w:val="000B63AD"/>
    <w:rsid w:val="000B7BF8"/>
    <w:rsid w:val="000C151F"/>
    <w:rsid w:val="000C298E"/>
    <w:rsid w:val="000C395C"/>
    <w:rsid w:val="000C43F3"/>
    <w:rsid w:val="000C6077"/>
    <w:rsid w:val="000C6FCA"/>
    <w:rsid w:val="000C7803"/>
    <w:rsid w:val="000D1108"/>
    <w:rsid w:val="000D1D20"/>
    <w:rsid w:val="000D356C"/>
    <w:rsid w:val="000D6BD2"/>
    <w:rsid w:val="000D7693"/>
    <w:rsid w:val="000D7911"/>
    <w:rsid w:val="000D7A8E"/>
    <w:rsid w:val="000E3CD4"/>
    <w:rsid w:val="000E45CC"/>
    <w:rsid w:val="000E5A62"/>
    <w:rsid w:val="000E5D4E"/>
    <w:rsid w:val="000F2965"/>
    <w:rsid w:val="000F5927"/>
    <w:rsid w:val="000F79A8"/>
    <w:rsid w:val="00100577"/>
    <w:rsid w:val="00100D27"/>
    <w:rsid w:val="00100D3F"/>
    <w:rsid w:val="00100EF5"/>
    <w:rsid w:val="00102C67"/>
    <w:rsid w:val="00106DF3"/>
    <w:rsid w:val="00106EB8"/>
    <w:rsid w:val="001111EF"/>
    <w:rsid w:val="00112F92"/>
    <w:rsid w:val="00116CA7"/>
    <w:rsid w:val="001214D0"/>
    <w:rsid w:val="001215B8"/>
    <w:rsid w:val="00122530"/>
    <w:rsid w:val="00123358"/>
    <w:rsid w:val="001233C2"/>
    <w:rsid w:val="0012590F"/>
    <w:rsid w:val="00125EEB"/>
    <w:rsid w:val="00130CD5"/>
    <w:rsid w:val="00133706"/>
    <w:rsid w:val="00134614"/>
    <w:rsid w:val="0013563D"/>
    <w:rsid w:val="0013707B"/>
    <w:rsid w:val="00137738"/>
    <w:rsid w:val="00143092"/>
    <w:rsid w:val="00143EC3"/>
    <w:rsid w:val="00144E78"/>
    <w:rsid w:val="001475C6"/>
    <w:rsid w:val="0015174E"/>
    <w:rsid w:val="00152663"/>
    <w:rsid w:val="00153ED3"/>
    <w:rsid w:val="00157556"/>
    <w:rsid w:val="00157A78"/>
    <w:rsid w:val="00160E8D"/>
    <w:rsid w:val="00164390"/>
    <w:rsid w:val="0017274C"/>
    <w:rsid w:val="00172972"/>
    <w:rsid w:val="00173337"/>
    <w:rsid w:val="00174AD6"/>
    <w:rsid w:val="001756EB"/>
    <w:rsid w:val="00175DE5"/>
    <w:rsid w:val="00181590"/>
    <w:rsid w:val="00181AAC"/>
    <w:rsid w:val="00182A5E"/>
    <w:rsid w:val="0018458B"/>
    <w:rsid w:val="00186EEE"/>
    <w:rsid w:val="001918C1"/>
    <w:rsid w:val="001934BF"/>
    <w:rsid w:val="001945CE"/>
    <w:rsid w:val="00194C56"/>
    <w:rsid w:val="00195176"/>
    <w:rsid w:val="001955D0"/>
    <w:rsid w:val="00195B87"/>
    <w:rsid w:val="00196021"/>
    <w:rsid w:val="001A5771"/>
    <w:rsid w:val="001A6B9D"/>
    <w:rsid w:val="001A6CE3"/>
    <w:rsid w:val="001A6D88"/>
    <w:rsid w:val="001A7F4B"/>
    <w:rsid w:val="001B0F3B"/>
    <w:rsid w:val="001B2C72"/>
    <w:rsid w:val="001B3C16"/>
    <w:rsid w:val="001B47AC"/>
    <w:rsid w:val="001B67CD"/>
    <w:rsid w:val="001C0321"/>
    <w:rsid w:val="001C1D58"/>
    <w:rsid w:val="001C4706"/>
    <w:rsid w:val="001D338A"/>
    <w:rsid w:val="001D5B9F"/>
    <w:rsid w:val="001D6026"/>
    <w:rsid w:val="001D6485"/>
    <w:rsid w:val="001E0E1B"/>
    <w:rsid w:val="001E2708"/>
    <w:rsid w:val="001E3C81"/>
    <w:rsid w:val="001E51C2"/>
    <w:rsid w:val="001E628E"/>
    <w:rsid w:val="001F1051"/>
    <w:rsid w:val="001F1984"/>
    <w:rsid w:val="001F1EB0"/>
    <w:rsid w:val="001F267C"/>
    <w:rsid w:val="001F2C9D"/>
    <w:rsid w:val="001F490A"/>
    <w:rsid w:val="001F6243"/>
    <w:rsid w:val="002017A6"/>
    <w:rsid w:val="002023F7"/>
    <w:rsid w:val="00202808"/>
    <w:rsid w:val="00203F72"/>
    <w:rsid w:val="0020639A"/>
    <w:rsid w:val="00210EC4"/>
    <w:rsid w:val="0021125B"/>
    <w:rsid w:val="00212619"/>
    <w:rsid w:val="00215808"/>
    <w:rsid w:val="002158D6"/>
    <w:rsid w:val="00216779"/>
    <w:rsid w:val="002172C3"/>
    <w:rsid w:val="00220E95"/>
    <w:rsid w:val="002266B4"/>
    <w:rsid w:val="00227184"/>
    <w:rsid w:val="00233975"/>
    <w:rsid w:val="002357F3"/>
    <w:rsid w:val="00235A29"/>
    <w:rsid w:val="00237332"/>
    <w:rsid w:val="00240E2E"/>
    <w:rsid w:val="00243847"/>
    <w:rsid w:val="00244B39"/>
    <w:rsid w:val="00246947"/>
    <w:rsid w:val="00246DAA"/>
    <w:rsid w:val="002476EC"/>
    <w:rsid w:val="00247AB7"/>
    <w:rsid w:val="00250144"/>
    <w:rsid w:val="00250EBD"/>
    <w:rsid w:val="002513CA"/>
    <w:rsid w:val="00253B8C"/>
    <w:rsid w:val="0025515C"/>
    <w:rsid w:val="0025634F"/>
    <w:rsid w:val="0026042A"/>
    <w:rsid w:val="0026205D"/>
    <w:rsid w:val="00263E69"/>
    <w:rsid w:val="002732CA"/>
    <w:rsid w:val="00274630"/>
    <w:rsid w:val="0027585B"/>
    <w:rsid w:val="00280574"/>
    <w:rsid w:val="002816BA"/>
    <w:rsid w:val="00281F33"/>
    <w:rsid w:val="00283545"/>
    <w:rsid w:val="00286946"/>
    <w:rsid w:val="00287BF5"/>
    <w:rsid w:val="00293361"/>
    <w:rsid w:val="00294119"/>
    <w:rsid w:val="00294541"/>
    <w:rsid w:val="0029720D"/>
    <w:rsid w:val="002A077E"/>
    <w:rsid w:val="002A18AB"/>
    <w:rsid w:val="002A42D4"/>
    <w:rsid w:val="002B10FE"/>
    <w:rsid w:val="002B2F73"/>
    <w:rsid w:val="002B51E3"/>
    <w:rsid w:val="002B5517"/>
    <w:rsid w:val="002B5DC3"/>
    <w:rsid w:val="002C06EC"/>
    <w:rsid w:val="002C22DA"/>
    <w:rsid w:val="002C3570"/>
    <w:rsid w:val="002C5389"/>
    <w:rsid w:val="002C57F3"/>
    <w:rsid w:val="002C6EB4"/>
    <w:rsid w:val="002C7E90"/>
    <w:rsid w:val="002D1420"/>
    <w:rsid w:val="002D233E"/>
    <w:rsid w:val="002D3F28"/>
    <w:rsid w:val="002D4165"/>
    <w:rsid w:val="002D5E89"/>
    <w:rsid w:val="002D639C"/>
    <w:rsid w:val="002D6F87"/>
    <w:rsid w:val="002E34C1"/>
    <w:rsid w:val="002E5403"/>
    <w:rsid w:val="002E5646"/>
    <w:rsid w:val="002E573C"/>
    <w:rsid w:val="002F07EB"/>
    <w:rsid w:val="002F0A1A"/>
    <w:rsid w:val="002F0D34"/>
    <w:rsid w:val="002F25F8"/>
    <w:rsid w:val="002F31F9"/>
    <w:rsid w:val="002F5149"/>
    <w:rsid w:val="002F6321"/>
    <w:rsid w:val="002F6420"/>
    <w:rsid w:val="00300D06"/>
    <w:rsid w:val="00303BF3"/>
    <w:rsid w:val="0030452B"/>
    <w:rsid w:val="003046CE"/>
    <w:rsid w:val="00304A10"/>
    <w:rsid w:val="00306099"/>
    <w:rsid w:val="00306E9C"/>
    <w:rsid w:val="00306E9D"/>
    <w:rsid w:val="00311930"/>
    <w:rsid w:val="00311BA7"/>
    <w:rsid w:val="003126CD"/>
    <w:rsid w:val="00313370"/>
    <w:rsid w:val="00313B07"/>
    <w:rsid w:val="0031427C"/>
    <w:rsid w:val="00316A68"/>
    <w:rsid w:val="00316D45"/>
    <w:rsid w:val="00320997"/>
    <w:rsid w:val="00320F65"/>
    <w:rsid w:val="003235CD"/>
    <w:rsid w:val="003240EB"/>
    <w:rsid w:val="00325EE9"/>
    <w:rsid w:val="00327231"/>
    <w:rsid w:val="003312D3"/>
    <w:rsid w:val="00332DE1"/>
    <w:rsid w:val="00334435"/>
    <w:rsid w:val="00335D7B"/>
    <w:rsid w:val="00336DFE"/>
    <w:rsid w:val="0034052D"/>
    <w:rsid w:val="00342FC5"/>
    <w:rsid w:val="0034388D"/>
    <w:rsid w:val="00351C72"/>
    <w:rsid w:val="00352AD2"/>
    <w:rsid w:val="003538F2"/>
    <w:rsid w:val="0035609B"/>
    <w:rsid w:val="00361ED3"/>
    <w:rsid w:val="00364426"/>
    <w:rsid w:val="00365149"/>
    <w:rsid w:val="00365898"/>
    <w:rsid w:val="00367FEF"/>
    <w:rsid w:val="00372367"/>
    <w:rsid w:val="003779CE"/>
    <w:rsid w:val="00380386"/>
    <w:rsid w:val="00381B0D"/>
    <w:rsid w:val="00382568"/>
    <w:rsid w:val="00382DCE"/>
    <w:rsid w:val="00382EAA"/>
    <w:rsid w:val="00384316"/>
    <w:rsid w:val="00385490"/>
    <w:rsid w:val="00386FF1"/>
    <w:rsid w:val="0039354E"/>
    <w:rsid w:val="00393EFC"/>
    <w:rsid w:val="00394D94"/>
    <w:rsid w:val="00395E6A"/>
    <w:rsid w:val="00397762"/>
    <w:rsid w:val="003A1FA8"/>
    <w:rsid w:val="003A4EF6"/>
    <w:rsid w:val="003A5136"/>
    <w:rsid w:val="003A536C"/>
    <w:rsid w:val="003A5382"/>
    <w:rsid w:val="003A53D9"/>
    <w:rsid w:val="003A5DD4"/>
    <w:rsid w:val="003B0579"/>
    <w:rsid w:val="003B5543"/>
    <w:rsid w:val="003C2048"/>
    <w:rsid w:val="003C38E1"/>
    <w:rsid w:val="003C6627"/>
    <w:rsid w:val="003C6AE1"/>
    <w:rsid w:val="003C6CE0"/>
    <w:rsid w:val="003C6CEB"/>
    <w:rsid w:val="003C711F"/>
    <w:rsid w:val="003E0F2D"/>
    <w:rsid w:val="003E4A2F"/>
    <w:rsid w:val="003E71B3"/>
    <w:rsid w:val="003F0179"/>
    <w:rsid w:val="003F143F"/>
    <w:rsid w:val="003F1C3A"/>
    <w:rsid w:val="003F28D9"/>
    <w:rsid w:val="003F28ED"/>
    <w:rsid w:val="003F2F5A"/>
    <w:rsid w:val="003F5EFB"/>
    <w:rsid w:val="004000CA"/>
    <w:rsid w:val="004010AB"/>
    <w:rsid w:val="0040145A"/>
    <w:rsid w:val="00404FB1"/>
    <w:rsid w:val="00405A4B"/>
    <w:rsid w:val="00405E1E"/>
    <w:rsid w:val="0040622B"/>
    <w:rsid w:val="004063DD"/>
    <w:rsid w:val="00406498"/>
    <w:rsid w:val="004074B7"/>
    <w:rsid w:val="00411228"/>
    <w:rsid w:val="004129CE"/>
    <w:rsid w:val="004143D4"/>
    <w:rsid w:val="00422328"/>
    <w:rsid w:val="00424010"/>
    <w:rsid w:val="00427C05"/>
    <w:rsid w:val="00432DA6"/>
    <w:rsid w:val="00434204"/>
    <w:rsid w:val="00434A12"/>
    <w:rsid w:val="00434EE4"/>
    <w:rsid w:val="00435284"/>
    <w:rsid w:val="00436E2F"/>
    <w:rsid w:val="004423AE"/>
    <w:rsid w:val="00443638"/>
    <w:rsid w:val="0045280B"/>
    <w:rsid w:val="00452D8F"/>
    <w:rsid w:val="00455B10"/>
    <w:rsid w:val="00456788"/>
    <w:rsid w:val="00456D42"/>
    <w:rsid w:val="00463BAB"/>
    <w:rsid w:val="004672F6"/>
    <w:rsid w:val="004678A8"/>
    <w:rsid w:val="00470233"/>
    <w:rsid w:val="00471BA1"/>
    <w:rsid w:val="00473085"/>
    <w:rsid w:val="00473FED"/>
    <w:rsid w:val="00474310"/>
    <w:rsid w:val="00474ACB"/>
    <w:rsid w:val="00476BDB"/>
    <w:rsid w:val="00476FF4"/>
    <w:rsid w:val="004770C3"/>
    <w:rsid w:val="00477F4C"/>
    <w:rsid w:val="00477FF4"/>
    <w:rsid w:val="0048272E"/>
    <w:rsid w:val="00482B4A"/>
    <w:rsid w:val="004843DC"/>
    <w:rsid w:val="0048674E"/>
    <w:rsid w:val="00490755"/>
    <w:rsid w:val="00490A2F"/>
    <w:rsid w:val="00492907"/>
    <w:rsid w:val="004943C7"/>
    <w:rsid w:val="00496C9C"/>
    <w:rsid w:val="004A4ABB"/>
    <w:rsid w:val="004A53E5"/>
    <w:rsid w:val="004A5EB2"/>
    <w:rsid w:val="004B0205"/>
    <w:rsid w:val="004B4C63"/>
    <w:rsid w:val="004B7FB0"/>
    <w:rsid w:val="004C0835"/>
    <w:rsid w:val="004C6735"/>
    <w:rsid w:val="004C7163"/>
    <w:rsid w:val="004C7452"/>
    <w:rsid w:val="004C78C1"/>
    <w:rsid w:val="004D0907"/>
    <w:rsid w:val="004D26EB"/>
    <w:rsid w:val="004D2AA0"/>
    <w:rsid w:val="004D3C25"/>
    <w:rsid w:val="004D60F7"/>
    <w:rsid w:val="004E17CD"/>
    <w:rsid w:val="004E2D67"/>
    <w:rsid w:val="004E31DC"/>
    <w:rsid w:val="004F1287"/>
    <w:rsid w:val="004F2320"/>
    <w:rsid w:val="004F3BCB"/>
    <w:rsid w:val="004F3DB0"/>
    <w:rsid w:val="004F4BA4"/>
    <w:rsid w:val="004F57C8"/>
    <w:rsid w:val="004F6C6E"/>
    <w:rsid w:val="00502298"/>
    <w:rsid w:val="00502D5E"/>
    <w:rsid w:val="005038D2"/>
    <w:rsid w:val="00503F0C"/>
    <w:rsid w:val="00504233"/>
    <w:rsid w:val="00504769"/>
    <w:rsid w:val="005115DF"/>
    <w:rsid w:val="00511605"/>
    <w:rsid w:val="00511A37"/>
    <w:rsid w:val="00511BE7"/>
    <w:rsid w:val="005155B7"/>
    <w:rsid w:val="0052043D"/>
    <w:rsid w:val="0052352E"/>
    <w:rsid w:val="00524501"/>
    <w:rsid w:val="00527659"/>
    <w:rsid w:val="005332B7"/>
    <w:rsid w:val="00533A77"/>
    <w:rsid w:val="0053472E"/>
    <w:rsid w:val="00543B3C"/>
    <w:rsid w:val="00544486"/>
    <w:rsid w:val="00544544"/>
    <w:rsid w:val="00544EC9"/>
    <w:rsid w:val="00545A7F"/>
    <w:rsid w:val="00546664"/>
    <w:rsid w:val="00551438"/>
    <w:rsid w:val="00552267"/>
    <w:rsid w:val="00553F1C"/>
    <w:rsid w:val="00561ABB"/>
    <w:rsid w:val="00565007"/>
    <w:rsid w:val="00565F54"/>
    <w:rsid w:val="00571920"/>
    <w:rsid w:val="00571BD7"/>
    <w:rsid w:val="005729D6"/>
    <w:rsid w:val="00575B5B"/>
    <w:rsid w:val="00576204"/>
    <w:rsid w:val="005809C7"/>
    <w:rsid w:val="005816E0"/>
    <w:rsid w:val="00581B8F"/>
    <w:rsid w:val="00581D49"/>
    <w:rsid w:val="00582E3A"/>
    <w:rsid w:val="005865AF"/>
    <w:rsid w:val="00586891"/>
    <w:rsid w:val="0058691B"/>
    <w:rsid w:val="0059047A"/>
    <w:rsid w:val="005905C9"/>
    <w:rsid w:val="005914EE"/>
    <w:rsid w:val="00595D32"/>
    <w:rsid w:val="00595E03"/>
    <w:rsid w:val="00597FBF"/>
    <w:rsid w:val="005A0A3F"/>
    <w:rsid w:val="005A0F9C"/>
    <w:rsid w:val="005A3058"/>
    <w:rsid w:val="005A3F57"/>
    <w:rsid w:val="005A670A"/>
    <w:rsid w:val="005A760F"/>
    <w:rsid w:val="005B1508"/>
    <w:rsid w:val="005B222A"/>
    <w:rsid w:val="005B63A3"/>
    <w:rsid w:val="005C1033"/>
    <w:rsid w:val="005C16B3"/>
    <w:rsid w:val="005C3F18"/>
    <w:rsid w:val="005C5D6C"/>
    <w:rsid w:val="005C768E"/>
    <w:rsid w:val="005D29B5"/>
    <w:rsid w:val="005D4B76"/>
    <w:rsid w:val="005E1BE6"/>
    <w:rsid w:val="005E4E25"/>
    <w:rsid w:val="005E6AD1"/>
    <w:rsid w:val="005E74A9"/>
    <w:rsid w:val="005F001A"/>
    <w:rsid w:val="005F10E8"/>
    <w:rsid w:val="005F2E9B"/>
    <w:rsid w:val="005F3289"/>
    <w:rsid w:val="00600051"/>
    <w:rsid w:val="00604C7B"/>
    <w:rsid w:val="006067EC"/>
    <w:rsid w:val="00607133"/>
    <w:rsid w:val="006072B3"/>
    <w:rsid w:val="006073DB"/>
    <w:rsid w:val="006115B3"/>
    <w:rsid w:val="00616697"/>
    <w:rsid w:val="0062065E"/>
    <w:rsid w:val="0062374C"/>
    <w:rsid w:val="00623FA7"/>
    <w:rsid w:val="00624F48"/>
    <w:rsid w:val="006277DC"/>
    <w:rsid w:val="00631F93"/>
    <w:rsid w:val="006334DD"/>
    <w:rsid w:val="00633EA6"/>
    <w:rsid w:val="006341D6"/>
    <w:rsid w:val="00634486"/>
    <w:rsid w:val="00643521"/>
    <w:rsid w:val="00645751"/>
    <w:rsid w:val="006461BD"/>
    <w:rsid w:val="00647E7E"/>
    <w:rsid w:val="0065050E"/>
    <w:rsid w:val="00650703"/>
    <w:rsid w:val="00651616"/>
    <w:rsid w:val="0065191E"/>
    <w:rsid w:val="00654BBE"/>
    <w:rsid w:val="0066278F"/>
    <w:rsid w:val="00663BFE"/>
    <w:rsid w:val="006651BC"/>
    <w:rsid w:val="00665C60"/>
    <w:rsid w:val="00665FF0"/>
    <w:rsid w:val="0067077A"/>
    <w:rsid w:val="00677BB5"/>
    <w:rsid w:val="0068278A"/>
    <w:rsid w:val="00684006"/>
    <w:rsid w:val="00685EE7"/>
    <w:rsid w:val="00686B99"/>
    <w:rsid w:val="0069643B"/>
    <w:rsid w:val="006A003D"/>
    <w:rsid w:val="006A165C"/>
    <w:rsid w:val="006B039B"/>
    <w:rsid w:val="006B072F"/>
    <w:rsid w:val="006B074E"/>
    <w:rsid w:val="006B6070"/>
    <w:rsid w:val="006B6CAF"/>
    <w:rsid w:val="006B6F69"/>
    <w:rsid w:val="006C1BFA"/>
    <w:rsid w:val="006C2D80"/>
    <w:rsid w:val="006C36A1"/>
    <w:rsid w:val="006C6F6D"/>
    <w:rsid w:val="006D296A"/>
    <w:rsid w:val="006D7015"/>
    <w:rsid w:val="006D7651"/>
    <w:rsid w:val="006D76A1"/>
    <w:rsid w:val="006E05B1"/>
    <w:rsid w:val="006E278E"/>
    <w:rsid w:val="006E36D0"/>
    <w:rsid w:val="006E3EF9"/>
    <w:rsid w:val="006E63FB"/>
    <w:rsid w:val="006E7D15"/>
    <w:rsid w:val="006F0604"/>
    <w:rsid w:val="006F1A87"/>
    <w:rsid w:val="006F5150"/>
    <w:rsid w:val="006F5CA0"/>
    <w:rsid w:val="006F6899"/>
    <w:rsid w:val="007009C9"/>
    <w:rsid w:val="00701FD7"/>
    <w:rsid w:val="007029AD"/>
    <w:rsid w:val="00702CE6"/>
    <w:rsid w:val="00703EB1"/>
    <w:rsid w:val="00705152"/>
    <w:rsid w:val="00705B3C"/>
    <w:rsid w:val="0071528C"/>
    <w:rsid w:val="007152EF"/>
    <w:rsid w:val="0071694B"/>
    <w:rsid w:val="00716F36"/>
    <w:rsid w:val="0072160F"/>
    <w:rsid w:val="007230A3"/>
    <w:rsid w:val="007247DE"/>
    <w:rsid w:val="007274EE"/>
    <w:rsid w:val="007323F3"/>
    <w:rsid w:val="00735DF9"/>
    <w:rsid w:val="00736117"/>
    <w:rsid w:val="007363F1"/>
    <w:rsid w:val="007402C7"/>
    <w:rsid w:val="00741D1C"/>
    <w:rsid w:val="00742291"/>
    <w:rsid w:val="0074360B"/>
    <w:rsid w:val="00743EFF"/>
    <w:rsid w:val="00744A6F"/>
    <w:rsid w:val="00744D8F"/>
    <w:rsid w:val="007455BE"/>
    <w:rsid w:val="007477EF"/>
    <w:rsid w:val="0075109D"/>
    <w:rsid w:val="00753D27"/>
    <w:rsid w:val="00755383"/>
    <w:rsid w:val="00755D8C"/>
    <w:rsid w:val="007561FC"/>
    <w:rsid w:val="00756ACC"/>
    <w:rsid w:val="00756D30"/>
    <w:rsid w:val="007577E2"/>
    <w:rsid w:val="0076130D"/>
    <w:rsid w:val="0076253E"/>
    <w:rsid w:val="00762CA5"/>
    <w:rsid w:val="00762DFD"/>
    <w:rsid w:val="00766825"/>
    <w:rsid w:val="007761CD"/>
    <w:rsid w:val="00776739"/>
    <w:rsid w:val="007804F7"/>
    <w:rsid w:val="00781C0B"/>
    <w:rsid w:val="00783DCD"/>
    <w:rsid w:val="00783E59"/>
    <w:rsid w:val="00784FC9"/>
    <w:rsid w:val="00785745"/>
    <w:rsid w:val="00785C80"/>
    <w:rsid w:val="007929FD"/>
    <w:rsid w:val="0079776E"/>
    <w:rsid w:val="007A17DB"/>
    <w:rsid w:val="007A1FF8"/>
    <w:rsid w:val="007A44DE"/>
    <w:rsid w:val="007A44E7"/>
    <w:rsid w:val="007A4A25"/>
    <w:rsid w:val="007A6BFC"/>
    <w:rsid w:val="007A7279"/>
    <w:rsid w:val="007B037F"/>
    <w:rsid w:val="007B17BE"/>
    <w:rsid w:val="007B2356"/>
    <w:rsid w:val="007B5E84"/>
    <w:rsid w:val="007B640C"/>
    <w:rsid w:val="007B7AD3"/>
    <w:rsid w:val="007C5020"/>
    <w:rsid w:val="007C5536"/>
    <w:rsid w:val="007C5892"/>
    <w:rsid w:val="007C71BB"/>
    <w:rsid w:val="007C7867"/>
    <w:rsid w:val="007D30F3"/>
    <w:rsid w:val="007E1C4B"/>
    <w:rsid w:val="007E43C1"/>
    <w:rsid w:val="007E44A2"/>
    <w:rsid w:val="007E7066"/>
    <w:rsid w:val="007F265C"/>
    <w:rsid w:val="007F51FA"/>
    <w:rsid w:val="00801C0B"/>
    <w:rsid w:val="008028C9"/>
    <w:rsid w:val="00807610"/>
    <w:rsid w:val="008139E3"/>
    <w:rsid w:val="0081529A"/>
    <w:rsid w:val="00816FCE"/>
    <w:rsid w:val="008178FE"/>
    <w:rsid w:val="00820D45"/>
    <w:rsid w:val="0082331C"/>
    <w:rsid w:val="00825C84"/>
    <w:rsid w:val="00826481"/>
    <w:rsid w:val="00826F04"/>
    <w:rsid w:val="008315FD"/>
    <w:rsid w:val="00832592"/>
    <w:rsid w:val="00832DB2"/>
    <w:rsid w:val="008357DF"/>
    <w:rsid w:val="00836C6F"/>
    <w:rsid w:val="00836F8D"/>
    <w:rsid w:val="008371A5"/>
    <w:rsid w:val="00837441"/>
    <w:rsid w:val="00841066"/>
    <w:rsid w:val="008440ED"/>
    <w:rsid w:val="008443B3"/>
    <w:rsid w:val="008471AA"/>
    <w:rsid w:val="00847659"/>
    <w:rsid w:val="00852DBA"/>
    <w:rsid w:val="00853312"/>
    <w:rsid w:val="008537A5"/>
    <w:rsid w:val="0085392D"/>
    <w:rsid w:val="00853984"/>
    <w:rsid w:val="00853A40"/>
    <w:rsid w:val="0085509A"/>
    <w:rsid w:val="008553B1"/>
    <w:rsid w:val="0085559C"/>
    <w:rsid w:val="00856615"/>
    <w:rsid w:val="00856D71"/>
    <w:rsid w:val="008633CA"/>
    <w:rsid w:val="00863DE7"/>
    <w:rsid w:val="0086472C"/>
    <w:rsid w:val="00864EAD"/>
    <w:rsid w:val="00871BB1"/>
    <w:rsid w:val="00871F26"/>
    <w:rsid w:val="008750E6"/>
    <w:rsid w:val="008762B5"/>
    <w:rsid w:val="00880BAD"/>
    <w:rsid w:val="00881781"/>
    <w:rsid w:val="0088396D"/>
    <w:rsid w:val="008843F9"/>
    <w:rsid w:val="0088730C"/>
    <w:rsid w:val="00890871"/>
    <w:rsid w:val="00890DEC"/>
    <w:rsid w:val="008944D5"/>
    <w:rsid w:val="0089450D"/>
    <w:rsid w:val="008A00D1"/>
    <w:rsid w:val="008A08AA"/>
    <w:rsid w:val="008A3D94"/>
    <w:rsid w:val="008A407B"/>
    <w:rsid w:val="008A55A1"/>
    <w:rsid w:val="008A5F8E"/>
    <w:rsid w:val="008A6119"/>
    <w:rsid w:val="008A763E"/>
    <w:rsid w:val="008B3A76"/>
    <w:rsid w:val="008B61B9"/>
    <w:rsid w:val="008B7061"/>
    <w:rsid w:val="008C14E7"/>
    <w:rsid w:val="008C1E04"/>
    <w:rsid w:val="008C5FE3"/>
    <w:rsid w:val="008D20B9"/>
    <w:rsid w:val="008D2145"/>
    <w:rsid w:val="008D250A"/>
    <w:rsid w:val="008D66AA"/>
    <w:rsid w:val="008D7849"/>
    <w:rsid w:val="008D7921"/>
    <w:rsid w:val="008E4155"/>
    <w:rsid w:val="008E439E"/>
    <w:rsid w:val="008E44BC"/>
    <w:rsid w:val="008E5E8A"/>
    <w:rsid w:val="008E654F"/>
    <w:rsid w:val="008F0642"/>
    <w:rsid w:val="008F0EE6"/>
    <w:rsid w:val="008F2156"/>
    <w:rsid w:val="008F3EA8"/>
    <w:rsid w:val="008F7645"/>
    <w:rsid w:val="0090040A"/>
    <w:rsid w:val="00900749"/>
    <w:rsid w:val="00901BF7"/>
    <w:rsid w:val="00902F5C"/>
    <w:rsid w:val="009050AB"/>
    <w:rsid w:val="009050BC"/>
    <w:rsid w:val="009056B4"/>
    <w:rsid w:val="00906E81"/>
    <w:rsid w:val="00910382"/>
    <w:rsid w:val="009111C2"/>
    <w:rsid w:val="00911535"/>
    <w:rsid w:val="00912A87"/>
    <w:rsid w:val="009139F5"/>
    <w:rsid w:val="009156B3"/>
    <w:rsid w:val="00916078"/>
    <w:rsid w:val="00920770"/>
    <w:rsid w:val="009210A3"/>
    <w:rsid w:val="009221BD"/>
    <w:rsid w:val="009222EC"/>
    <w:rsid w:val="009254C1"/>
    <w:rsid w:val="009256A8"/>
    <w:rsid w:val="009315D9"/>
    <w:rsid w:val="0093292D"/>
    <w:rsid w:val="00933228"/>
    <w:rsid w:val="00934690"/>
    <w:rsid w:val="00935623"/>
    <w:rsid w:val="00936E3A"/>
    <w:rsid w:val="00941A9A"/>
    <w:rsid w:val="0094267A"/>
    <w:rsid w:val="00943BE0"/>
    <w:rsid w:val="00944B04"/>
    <w:rsid w:val="00951195"/>
    <w:rsid w:val="009528C3"/>
    <w:rsid w:val="0095527F"/>
    <w:rsid w:val="0095643A"/>
    <w:rsid w:val="00956545"/>
    <w:rsid w:val="00956D54"/>
    <w:rsid w:val="0095752B"/>
    <w:rsid w:val="00961306"/>
    <w:rsid w:val="009614E7"/>
    <w:rsid w:val="0096571B"/>
    <w:rsid w:val="00965A70"/>
    <w:rsid w:val="0096794B"/>
    <w:rsid w:val="0097021D"/>
    <w:rsid w:val="0097198A"/>
    <w:rsid w:val="00972DB9"/>
    <w:rsid w:val="00973D3C"/>
    <w:rsid w:val="00974D16"/>
    <w:rsid w:val="00976BAC"/>
    <w:rsid w:val="00984347"/>
    <w:rsid w:val="009875D9"/>
    <w:rsid w:val="00991878"/>
    <w:rsid w:val="009937D3"/>
    <w:rsid w:val="0099774C"/>
    <w:rsid w:val="009A0058"/>
    <w:rsid w:val="009A0343"/>
    <w:rsid w:val="009A05E6"/>
    <w:rsid w:val="009A146D"/>
    <w:rsid w:val="009A17C7"/>
    <w:rsid w:val="009A1A29"/>
    <w:rsid w:val="009B0318"/>
    <w:rsid w:val="009B42AE"/>
    <w:rsid w:val="009B6AF4"/>
    <w:rsid w:val="009C18B3"/>
    <w:rsid w:val="009C3E81"/>
    <w:rsid w:val="009C513A"/>
    <w:rsid w:val="009D0809"/>
    <w:rsid w:val="009D0D3C"/>
    <w:rsid w:val="009D1D81"/>
    <w:rsid w:val="009D2278"/>
    <w:rsid w:val="009D2FA4"/>
    <w:rsid w:val="009D3502"/>
    <w:rsid w:val="009D4132"/>
    <w:rsid w:val="009D5303"/>
    <w:rsid w:val="009D5850"/>
    <w:rsid w:val="009D772E"/>
    <w:rsid w:val="009E23EC"/>
    <w:rsid w:val="009E4186"/>
    <w:rsid w:val="009E4CF1"/>
    <w:rsid w:val="009E7961"/>
    <w:rsid w:val="009F0FEE"/>
    <w:rsid w:val="009F2E47"/>
    <w:rsid w:val="009F72D8"/>
    <w:rsid w:val="009F7DC5"/>
    <w:rsid w:val="00A013F2"/>
    <w:rsid w:val="00A07463"/>
    <w:rsid w:val="00A07E6D"/>
    <w:rsid w:val="00A111FE"/>
    <w:rsid w:val="00A12CFA"/>
    <w:rsid w:val="00A139B6"/>
    <w:rsid w:val="00A143CB"/>
    <w:rsid w:val="00A14B7A"/>
    <w:rsid w:val="00A15A47"/>
    <w:rsid w:val="00A17584"/>
    <w:rsid w:val="00A17D32"/>
    <w:rsid w:val="00A21D2F"/>
    <w:rsid w:val="00A231F6"/>
    <w:rsid w:val="00A23DAD"/>
    <w:rsid w:val="00A263C9"/>
    <w:rsid w:val="00A2668C"/>
    <w:rsid w:val="00A30553"/>
    <w:rsid w:val="00A30C43"/>
    <w:rsid w:val="00A3227D"/>
    <w:rsid w:val="00A34BF1"/>
    <w:rsid w:val="00A40950"/>
    <w:rsid w:val="00A43623"/>
    <w:rsid w:val="00A450D5"/>
    <w:rsid w:val="00A46111"/>
    <w:rsid w:val="00A46AB8"/>
    <w:rsid w:val="00A506A5"/>
    <w:rsid w:val="00A50CFA"/>
    <w:rsid w:val="00A524F5"/>
    <w:rsid w:val="00A528C6"/>
    <w:rsid w:val="00A53166"/>
    <w:rsid w:val="00A5498F"/>
    <w:rsid w:val="00A569D2"/>
    <w:rsid w:val="00A57245"/>
    <w:rsid w:val="00A61393"/>
    <w:rsid w:val="00A61545"/>
    <w:rsid w:val="00A652ED"/>
    <w:rsid w:val="00A6597C"/>
    <w:rsid w:val="00A66432"/>
    <w:rsid w:val="00A67122"/>
    <w:rsid w:val="00A7082A"/>
    <w:rsid w:val="00A717C5"/>
    <w:rsid w:val="00A72C33"/>
    <w:rsid w:val="00A73D48"/>
    <w:rsid w:val="00A74736"/>
    <w:rsid w:val="00A74D27"/>
    <w:rsid w:val="00A766D7"/>
    <w:rsid w:val="00A767B0"/>
    <w:rsid w:val="00A769F9"/>
    <w:rsid w:val="00A7726D"/>
    <w:rsid w:val="00A80A90"/>
    <w:rsid w:val="00A8231E"/>
    <w:rsid w:val="00A82E4F"/>
    <w:rsid w:val="00A836C8"/>
    <w:rsid w:val="00A83715"/>
    <w:rsid w:val="00A91A93"/>
    <w:rsid w:val="00A91FB4"/>
    <w:rsid w:val="00A93605"/>
    <w:rsid w:val="00A94594"/>
    <w:rsid w:val="00A94B9B"/>
    <w:rsid w:val="00A97866"/>
    <w:rsid w:val="00A97AD1"/>
    <w:rsid w:val="00AA065A"/>
    <w:rsid w:val="00AA0A75"/>
    <w:rsid w:val="00AA0BBF"/>
    <w:rsid w:val="00AA3148"/>
    <w:rsid w:val="00AB1EBE"/>
    <w:rsid w:val="00AB2460"/>
    <w:rsid w:val="00AB6086"/>
    <w:rsid w:val="00AB6CBD"/>
    <w:rsid w:val="00AB70F8"/>
    <w:rsid w:val="00AC071E"/>
    <w:rsid w:val="00AC1625"/>
    <w:rsid w:val="00AC2822"/>
    <w:rsid w:val="00AC3C07"/>
    <w:rsid w:val="00AC3DA6"/>
    <w:rsid w:val="00AC4395"/>
    <w:rsid w:val="00AC46BD"/>
    <w:rsid w:val="00AC5401"/>
    <w:rsid w:val="00AC5B8D"/>
    <w:rsid w:val="00AC6CAF"/>
    <w:rsid w:val="00AC70D6"/>
    <w:rsid w:val="00AD1CEB"/>
    <w:rsid w:val="00AD289D"/>
    <w:rsid w:val="00AD46F6"/>
    <w:rsid w:val="00AD5181"/>
    <w:rsid w:val="00AD5D6B"/>
    <w:rsid w:val="00AD72C5"/>
    <w:rsid w:val="00AD7A2C"/>
    <w:rsid w:val="00AE51C2"/>
    <w:rsid w:val="00AE5870"/>
    <w:rsid w:val="00AE761C"/>
    <w:rsid w:val="00AF085E"/>
    <w:rsid w:val="00AF36EA"/>
    <w:rsid w:val="00B000BC"/>
    <w:rsid w:val="00B00104"/>
    <w:rsid w:val="00B00BA9"/>
    <w:rsid w:val="00B00EAC"/>
    <w:rsid w:val="00B052A4"/>
    <w:rsid w:val="00B06733"/>
    <w:rsid w:val="00B06DD7"/>
    <w:rsid w:val="00B074A6"/>
    <w:rsid w:val="00B129A0"/>
    <w:rsid w:val="00B13219"/>
    <w:rsid w:val="00B144A8"/>
    <w:rsid w:val="00B179D7"/>
    <w:rsid w:val="00B222E3"/>
    <w:rsid w:val="00B23AEE"/>
    <w:rsid w:val="00B2624D"/>
    <w:rsid w:val="00B26473"/>
    <w:rsid w:val="00B30DEB"/>
    <w:rsid w:val="00B3129E"/>
    <w:rsid w:val="00B3166E"/>
    <w:rsid w:val="00B34666"/>
    <w:rsid w:val="00B351BF"/>
    <w:rsid w:val="00B406D0"/>
    <w:rsid w:val="00B42CF8"/>
    <w:rsid w:val="00B46C41"/>
    <w:rsid w:val="00B46D04"/>
    <w:rsid w:val="00B478D6"/>
    <w:rsid w:val="00B50B25"/>
    <w:rsid w:val="00B53074"/>
    <w:rsid w:val="00B5331F"/>
    <w:rsid w:val="00B53CFF"/>
    <w:rsid w:val="00B53D0E"/>
    <w:rsid w:val="00B56D96"/>
    <w:rsid w:val="00B57B55"/>
    <w:rsid w:val="00B57D09"/>
    <w:rsid w:val="00B63171"/>
    <w:rsid w:val="00B6427F"/>
    <w:rsid w:val="00B66EF8"/>
    <w:rsid w:val="00B70A9D"/>
    <w:rsid w:val="00B7315F"/>
    <w:rsid w:val="00B74438"/>
    <w:rsid w:val="00B75783"/>
    <w:rsid w:val="00B80D57"/>
    <w:rsid w:val="00B81735"/>
    <w:rsid w:val="00B8674F"/>
    <w:rsid w:val="00B876A7"/>
    <w:rsid w:val="00B87891"/>
    <w:rsid w:val="00B878E7"/>
    <w:rsid w:val="00B90FCA"/>
    <w:rsid w:val="00B910F3"/>
    <w:rsid w:val="00B91D8F"/>
    <w:rsid w:val="00B93946"/>
    <w:rsid w:val="00B9608F"/>
    <w:rsid w:val="00B965B5"/>
    <w:rsid w:val="00B97FAF"/>
    <w:rsid w:val="00BA007D"/>
    <w:rsid w:val="00BA090B"/>
    <w:rsid w:val="00BA1C54"/>
    <w:rsid w:val="00BA470E"/>
    <w:rsid w:val="00BA5C99"/>
    <w:rsid w:val="00BB457D"/>
    <w:rsid w:val="00BB498B"/>
    <w:rsid w:val="00BB4AAB"/>
    <w:rsid w:val="00BB6007"/>
    <w:rsid w:val="00BB704F"/>
    <w:rsid w:val="00BC0240"/>
    <w:rsid w:val="00BC7AC3"/>
    <w:rsid w:val="00BC7E72"/>
    <w:rsid w:val="00BD4FDC"/>
    <w:rsid w:val="00BD5BCC"/>
    <w:rsid w:val="00BD668A"/>
    <w:rsid w:val="00BD673D"/>
    <w:rsid w:val="00BD6B99"/>
    <w:rsid w:val="00BD7F28"/>
    <w:rsid w:val="00BE1395"/>
    <w:rsid w:val="00BE39C1"/>
    <w:rsid w:val="00BE6AE5"/>
    <w:rsid w:val="00BE7EF9"/>
    <w:rsid w:val="00BF0373"/>
    <w:rsid w:val="00BF1F79"/>
    <w:rsid w:val="00BF414F"/>
    <w:rsid w:val="00BF4156"/>
    <w:rsid w:val="00BF4ECA"/>
    <w:rsid w:val="00BF57A8"/>
    <w:rsid w:val="00BF5B25"/>
    <w:rsid w:val="00BF62FA"/>
    <w:rsid w:val="00C001F1"/>
    <w:rsid w:val="00C02F3A"/>
    <w:rsid w:val="00C06562"/>
    <w:rsid w:val="00C074E9"/>
    <w:rsid w:val="00C13067"/>
    <w:rsid w:val="00C13591"/>
    <w:rsid w:val="00C1432F"/>
    <w:rsid w:val="00C145DD"/>
    <w:rsid w:val="00C161B5"/>
    <w:rsid w:val="00C16569"/>
    <w:rsid w:val="00C16A0C"/>
    <w:rsid w:val="00C20909"/>
    <w:rsid w:val="00C216C3"/>
    <w:rsid w:val="00C22542"/>
    <w:rsid w:val="00C24136"/>
    <w:rsid w:val="00C24B6B"/>
    <w:rsid w:val="00C30262"/>
    <w:rsid w:val="00C321CE"/>
    <w:rsid w:val="00C35736"/>
    <w:rsid w:val="00C41C6D"/>
    <w:rsid w:val="00C42CC1"/>
    <w:rsid w:val="00C43A22"/>
    <w:rsid w:val="00C444DD"/>
    <w:rsid w:val="00C44EA5"/>
    <w:rsid w:val="00C45B32"/>
    <w:rsid w:val="00C45DEA"/>
    <w:rsid w:val="00C46839"/>
    <w:rsid w:val="00C47614"/>
    <w:rsid w:val="00C53C2C"/>
    <w:rsid w:val="00C53DFF"/>
    <w:rsid w:val="00C55344"/>
    <w:rsid w:val="00C55C8A"/>
    <w:rsid w:val="00C6161E"/>
    <w:rsid w:val="00C616C5"/>
    <w:rsid w:val="00C627A0"/>
    <w:rsid w:val="00C64A91"/>
    <w:rsid w:val="00C67234"/>
    <w:rsid w:val="00C77BE8"/>
    <w:rsid w:val="00C81B09"/>
    <w:rsid w:val="00C81E3B"/>
    <w:rsid w:val="00C82131"/>
    <w:rsid w:val="00C845D9"/>
    <w:rsid w:val="00C87B23"/>
    <w:rsid w:val="00C87F4A"/>
    <w:rsid w:val="00C905B7"/>
    <w:rsid w:val="00C90F31"/>
    <w:rsid w:val="00C92101"/>
    <w:rsid w:val="00C933B0"/>
    <w:rsid w:val="00C95169"/>
    <w:rsid w:val="00C953B5"/>
    <w:rsid w:val="00C97397"/>
    <w:rsid w:val="00C979CF"/>
    <w:rsid w:val="00CA02B6"/>
    <w:rsid w:val="00CA25A1"/>
    <w:rsid w:val="00CA438E"/>
    <w:rsid w:val="00CA5518"/>
    <w:rsid w:val="00CA5FEC"/>
    <w:rsid w:val="00CB0B4D"/>
    <w:rsid w:val="00CB1421"/>
    <w:rsid w:val="00CB147C"/>
    <w:rsid w:val="00CB21D1"/>
    <w:rsid w:val="00CB395E"/>
    <w:rsid w:val="00CC0EFF"/>
    <w:rsid w:val="00CC1990"/>
    <w:rsid w:val="00CC5320"/>
    <w:rsid w:val="00CC61D1"/>
    <w:rsid w:val="00CC62C5"/>
    <w:rsid w:val="00CC68E1"/>
    <w:rsid w:val="00CD09C7"/>
    <w:rsid w:val="00CD0A18"/>
    <w:rsid w:val="00CD2A8E"/>
    <w:rsid w:val="00CD3918"/>
    <w:rsid w:val="00CD4F39"/>
    <w:rsid w:val="00CD6A98"/>
    <w:rsid w:val="00CE26B8"/>
    <w:rsid w:val="00CE346D"/>
    <w:rsid w:val="00CE3CE9"/>
    <w:rsid w:val="00CE6562"/>
    <w:rsid w:val="00CE694C"/>
    <w:rsid w:val="00CE77B2"/>
    <w:rsid w:val="00CF2DFA"/>
    <w:rsid w:val="00CF552F"/>
    <w:rsid w:val="00CF585B"/>
    <w:rsid w:val="00CF60FB"/>
    <w:rsid w:val="00CF7547"/>
    <w:rsid w:val="00D000C1"/>
    <w:rsid w:val="00D0114D"/>
    <w:rsid w:val="00D013B0"/>
    <w:rsid w:val="00D018A1"/>
    <w:rsid w:val="00D037EB"/>
    <w:rsid w:val="00D04E1A"/>
    <w:rsid w:val="00D11962"/>
    <w:rsid w:val="00D119BA"/>
    <w:rsid w:val="00D12CD9"/>
    <w:rsid w:val="00D1411A"/>
    <w:rsid w:val="00D1463F"/>
    <w:rsid w:val="00D149A7"/>
    <w:rsid w:val="00D22966"/>
    <w:rsid w:val="00D24460"/>
    <w:rsid w:val="00D25FEF"/>
    <w:rsid w:val="00D26EEB"/>
    <w:rsid w:val="00D312CB"/>
    <w:rsid w:val="00D32E8D"/>
    <w:rsid w:val="00D34D25"/>
    <w:rsid w:val="00D351AE"/>
    <w:rsid w:val="00D357B4"/>
    <w:rsid w:val="00D40B3C"/>
    <w:rsid w:val="00D423BC"/>
    <w:rsid w:val="00D46501"/>
    <w:rsid w:val="00D47E19"/>
    <w:rsid w:val="00D54813"/>
    <w:rsid w:val="00D571C0"/>
    <w:rsid w:val="00D616C1"/>
    <w:rsid w:val="00D6303C"/>
    <w:rsid w:val="00D631D7"/>
    <w:rsid w:val="00D632BB"/>
    <w:rsid w:val="00D6468F"/>
    <w:rsid w:val="00D6470A"/>
    <w:rsid w:val="00D64EDF"/>
    <w:rsid w:val="00D64EEA"/>
    <w:rsid w:val="00D70982"/>
    <w:rsid w:val="00D75A96"/>
    <w:rsid w:val="00D83631"/>
    <w:rsid w:val="00D83D98"/>
    <w:rsid w:val="00D854A2"/>
    <w:rsid w:val="00D85877"/>
    <w:rsid w:val="00D916A0"/>
    <w:rsid w:val="00D92475"/>
    <w:rsid w:val="00D931A7"/>
    <w:rsid w:val="00D951C7"/>
    <w:rsid w:val="00D95C77"/>
    <w:rsid w:val="00D9752B"/>
    <w:rsid w:val="00DA4ED1"/>
    <w:rsid w:val="00DA60ED"/>
    <w:rsid w:val="00DA692F"/>
    <w:rsid w:val="00DA7D63"/>
    <w:rsid w:val="00DB0B61"/>
    <w:rsid w:val="00DB11CC"/>
    <w:rsid w:val="00DB1668"/>
    <w:rsid w:val="00DB4279"/>
    <w:rsid w:val="00DB5F36"/>
    <w:rsid w:val="00DB7C45"/>
    <w:rsid w:val="00DC2AB9"/>
    <w:rsid w:val="00DC451E"/>
    <w:rsid w:val="00DC5AC5"/>
    <w:rsid w:val="00DC682B"/>
    <w:rsid w:val="00DD123A"/>
    <w:rsid w:val="00DD1C7C"/>
    <w:rsid w:val="00DD5517"/>
    <w:rsid w:val="00DD5E29"/>
    <w:rsid w:val="00DE151A"/>
    <w:rsid w:val="00DE22BD"/>
    <w:rsid w:val="00DE528D"/>
    <w:rsid w:val="00DE67D4"/>
    <w:rsid w:val="00DF004B"/>
    <w:rsid w:val="00DF0D03"/>
    <w:rsid w:val="00DF0EB4"/>
    <w:rsid w:val="00DF137C"/>
    <w:rsid w:val="00DF15B0"/>
    <w:rsid w:val="00DF4491"/>
    <w:rsid w:val="00DF45E9"/>
    <w:rsid w:val="00DF5D9F"/>
    <w:rsid w:val="00E00BC9"/>
    <w:rsid w:val="00E04829"/>
    <w:rsid w:val="00E0653B"/>
    <w:rsid w:val="00E07411"/>
    <w:rsid w:val="00E10E4C"/>
    <w:rsid w:val="00E12A71"/>
    <w:rsid w:val="00E131C1"/>
    <w:rsid w:val="00E148BD"/>
    <w:rsid w:val="00E149AA"/>
    <w:rsid w:val="00E16198"/>
    <w:rsid w:val="00E2037A"/>
    <w:rsid w:val="00E22066"/>
    <w:rsid w:val="00E224A1"/>
    <w:rsid w:val="00E233BA"/>
    <w:rsid w:val="00E240F1"/>
    <w:rsid w:val="00E26111"/>
    <w:rsid w:val="00E26DC3"/>
    <w:rsid w:val="00E31744"/>
    <w:rsid w:val="00E31B77"/>
    <w:rsid w:val="00E345CF"/>
    <w:rsid w:val="00E36FE8"/>
    <w:rsid w:val="00E42189"/>
    <w:rsid w:val="00E42391"/>
    <w:rsid w:val="00E43F1F"/>
    <w:rsid w:val="00E44EA1"/>
    <w:rsid w:val="00E45070"/>
    <w:rsid w:val="00E45BFB"/>
    <w:rsid w:val="00E5014A"/>
    <w:rsid w:val="00E510D3"/>
    <w:rsid w:val="00E5263D"/>
    <w:rsid w:val="00E526E1"/>
    <w:rsid w:val="00E55A05"/>
    <w:rsid w:val="00E560E2"/>
    <w:rsid w:val="00E5659C"/>
    <w:rsid w:val="00E56ED0"/>
    <w:rsid w:val="00E573E2"/>
    <w:rsid w:val="00E609B1"/>
    <w:rsid w:val="00E62C75"/>
    <w:rsid w:val="00E661D0"/>
    <w:rsid w:val="00E664AE"/>
    <w:rsid w:val="00E66891"/>
    <w:rsid w:val="00E70014"/>
    <w:rsid w:val="00E70D44"/>
    <w:rsid w:val="00E73B9E"/>
    <w:rsid w:val="00E7409A"/>
    <w:rsid w:val="00E74F9C"/>
    <w:rsid w:val="00E755EC"/>
    <w:rsid w:val="00E76437"/>
    <w:rsid w:val="00E7741A"/>
    <w:rsid w:val="00E81B5F"/>
    <w:rsid w:val="00E82C24"/>
    <w:rsid w:val="00E846FC"/>
    <w:rsid w:val="00E850F8"/>
    <w:rsid w:val="00E87FF4"/>
    <w:rsid w:val="00E90EA7"/>
    <w:rsid w:val="00E939AF"/>
    <w:rsid w:val="00EA073E"/>
    <w:rsid w:val="00EA2171"/>
    <w:rsid w:val="00EB0D59"/>
    <w:rsid w:val="00EB3B04"/>
    <w:rsid w:val="00EB41F3"/>
    <w:rsid w:val="00EB446D"/>
    <w:rsid w:val="00EB44F4"/>
    <w:rsid w:val="00EC1010"/>
    <w:rsid w:val="00EC256E"/>
    <w:rsid w:val="00EC64D7"/>
    <w:rsid w:val="00ED16FE"/>
    <w:rsid w:val="00ED3F48"/>
    <w:rsid w:val="00ED4D85"/>
    <w:rsid w:val="00ED5F34"/>
    <w:rsid w:val="00ED743F"/>
    <w:rsid w:val="00ED7660"/>
    <w:rsid w:val="00EE13EC"/>
    <w:rsid w:val="00EE44C8"/>
    <w:rsid w:val="00EE491D"/>
    <w:rsid w:val="00EE57FD"/>
    <w:rsid w:val="00EF3E4F"/>
    <w:rsid w:val="00EF5B37"/>
    <w:rsid w:val="00EF70C0"/>
    <w:rsid w:val="00EF7D8F"/>
    <w:rsid w:val="00F00909"/>
    <w:rsid w:val="00F02D6C"/>
    <w:rsid w:val="00F02E5D"/>
    <w:rsid w:val="00F053E3"/>
    <w:rsid w:val="00F064F7"/>
    <w:rsid w:val="00F11BAA"/>
    <w:rsid w:val="00F136B6"/>
    <w:rsid w:val="00F1656B"/>
    <w:rsid w:val="00F17A43"/>
    <w:rsid w:val="00F17D3C"/>
    <w:rsid w:val="00F20169"/>
    <w:rsid w:val="00F20ED2"/>
    <w:rsid w:val="00F22A11"/>
    <w:rsid w:val="00F23F3C"/>
    <w:rsid w:val="00F27795"/>
    <w:rsid w:val="00F3045A"/>
    <w:rsid w:val="00F316E7"/>
    <w:rsid w:val="00F31EDF"/>
    <w:rsid w:val="00F32891"/>
    <w:rsid w:val="00F33F99"/>
    <w:rsid w:val="00F34E9B"/>
    <w:rsid w:val="00F36C86"/>
    <w:rsid w:val="00F36FB3"/>
    <w:rsid w:val="00F41207"/>
    <w:rsid w:val="00F43A43"/>
    <w:rsid w:val="00F43F80"/>
    <w:rsid w:val="00F45678"/>
    <w:rsid w:val="00F45E82"/>
    <w:rsid w:val="00F51DBF"/>
    <w:rsid w:val="00F5595D"/>
    <w:rsid w:val="00F56BFF"/>
    <w:rsid w:val="00F620A0"/>
    <w:rsid w:val="00F634AA"/>
    <w:rsid w:val="00F63650"/>
    <w:rsid w:val="00F650B8"/>
    <w:rsid w:val="00F66A9F"/>
    <w:rsid w:val="00F670E9"/>
    <w:rsid w:val="00F67204"/>
    <w:rsid w:val="00F71927"/>
    <w:rsid w:val="00F71ABF"/>
    <w:rsid w:val="00F7649A"/>
    <w:rsid w:val="00F768D4"/>
    <w:rsid w:val="00F80690"/>
    <w:rsid w:val="00F80A7C"/>
    <w:rsid w:val="00F81953"/>
    <w:rsid w:val="00F8209C"/>
    <w:rsid w:val="00F83D5E"/>
    <w:rsid w:val="00F8433D"/>
    <w:rsid w:val="00F84B9A"/>
    <w:rsid w:val="00F8665B"/>
    <w:rsid w:val="00F93751"/>
    <w:rsid w:val="00F94EF1"/>
    <w:rsid w:val="00FA32D6"/>
    <w:rsid w:val="00FA656C"/>
    <w:rsid w:val="00FA6A7C"/>
    <w:rsid w:val="00FA7BB6"/>
    <w:rsid w:val="00FB33D7"/>
    <w:rsid w:val="00FB355B"/>
    <w:rsid w:val="00FB4814"/>
    <w:rsid w:val="00FB7740"/>
    <w:rsid w:val="00FC0C1D"/>
    <w:rsid w:val="00FC227F"/>
    <w:rsid w:val="00FC3DB9"/>
    <w:rsid w:val="00FC51D6"/>
    <w:rsid w:val="00FC629E"/>
    <w:rsid w:val="00FC733C"/>
    <w:rsid w:val="00FD2543"/>
    <w:rsid w:val="00FD3107"/>
    <w:rsid w:val="00FD6990"/>
    <w:rsid w:val="00FD779F"/>
    <w:rsid w:val="00FE0F37"/>
    <w:rsid w:val="00FE2C54"/>
    <w:rsid w:val="00FE5BBA"/>
    <w:rsid w:val="00FE76AC"/>
    <w:rsid w:val="00FF1184"/>
    <w:rsid w:val="00FF26BA"/>
    <w:rsid w:val="00FF2FCD"/>
    <w:rsid w:val="00FF35C2"/>
    <w:rsid w:val="00FF374A"/>
    <w:rsid w:val="00FF3D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City"/>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0114D"/>
    <w:pPr>
      <w:spacing w:before="120"/>
    </w:pPr>
    <w:rPr>
      <w:rFonts w:ascii="Arial" w:hAnsi="Arial"/>
      <w:szCs w:val="24"/>
    </w:rPr>
  </w:style>
  <w:style w:type="paragraph" w:styleId="Heading1">
    <w:name w:val="heading 1"/>
    <w:basedOn w:val="Normal"/>
    <w:next w:val="Normal"/>
    <w:qFormat/>
    <w:rsid w:val="00920770"/>
    <w:pPr>
      <w:pageBreakBefore/>
      <w:numPr>
        <w:numId w:val="1"/>
      </w:numPr>
      <w:spacing w:before="480" w:after="120" w:line="240" w:lineRule="atLeast"/>
      <w:outlineLvl w:val="0"/>
    </w:pPr>
    <w:rPr>
      <w:rFonts w:cs="Arial"/>
      <w:b/>
      <w:bCs/>
      <w:color w:val="000080"/>
      <w:kern w:val="32"/>
      <w:sz w:val="32"/>
      <w:szCs w:val="32"/>
    </w:rPr>
  </w:style>
  <w:style w:type="paragraph" w:styleId="Heading2">
    <w:name w:val="heading 2"/>
    <w:basedOn w:val="Heading1"/>
    <w:next w:val="Normal"/>
    <w:qFormat/>
    <w:rsid w:val="00D04E1A"/>
    <w:pPr>
      <w:keepNext/>
      <w:pageBreakBefore w:val="0"/>
      <w:numPr>
        <w:ilvl w:val="1"/>
      </w:numPr>
      <w:pBdr>
        <w:bottom w:val="single" w:sz="4" w:space="1" w:color="FF6600"/>
      </w:pBdr>
      <w:tabs>
        <w:tab w:val="left" w:pos="794"/>
      </w:tabs>
      <w:spacing w:before="600" w:after="240"/>
      <w:ind w:right="4321"/>
      <w:outlineLvl w:val="1"/>
    </w:pPr>
    <w:rPr>
      <w:bCs w:val="0"/>
      <w:iCs/>
      <w:sz w:val="28"/>
      <w:szCs w:val="28"/>
    </w:rPr>
  </w:style>
  <w:style w:type="paragraph" w:styleId="Heading3">
    <w:name w:val="heading 3"/>
    <w:basedOn w:val="Heading2"/>
    <w:next w:val="Normal"/>
    <w:qFormat/>
    <w:rsid w:val="00174AD6"/>
    <w:pPr>
      <w:numPr>
        <w:ilvl w:val="2"/>
      </w:numPr>
      <w:pBdr>
        <w:bottom w:val="none" w:sz="0" w:space="0" w:color="auto"/>
      </w:pBdr>
      <w:tabs>
        <w:tab w:val="clear" w:pos="794"/>
      </w:tabs>
      <w:spacing w:before="240" w:after="120"/>
      <w:ind w:right="0"/>
      <w:outlineLvl w:val="2"/>
    </w:pPr>
    <w:rPr>
      <w:bCs/>
      <w:color w:val="FF6600"/>
      <w:sz w:val="24"/>
      <w:szCs w:val="24"/>
    </w:rPr>
  </w:style>
  <w:style w:type="paragraph" w:styleId="Heading4">
    <w:name w:val="heading 4"/>
    <w:aliases w:val="h4,OD Heading 4"/>
    <w:basedOn w:val="Heading3"/>
    <w:next w:val="Normal"/>
    <w:qFormat/>
    <w:rsid w:val="00174AD6"/>
    <w:pPr>
      <w:numPr>
        <w:ilvl w:val="3"/>
      </w:numPr>
      <w:outlineLvl w:val="3"/>
    </w:pPr>
    <w:rPr>
      <w:b w:val="0"/>
      <w:bCs w:val="0"/>
      <w:i/>
      <w:color w:val="000080"/>
      <w:sz w:val="22"/>
      <w:szCs w:val="22"/>
    </w:rPr>
  </w:style>
  <w:style w:type="paragraph" w:styleId="Heading5">
    <w:name w:val="heading 5"/>
    <w:basedOn w:val="Heading4"/>
    <w:next w:val="Normal"/>
    <w:qFormat/>
    <w:rsid w:val="00CC1990"/>
    <w:pPr>
      <w:numPr>
        <w:ilvl w:val="4"/>
      </w:numPr>
      <w:spacing w:after="60"/>
      <w:outlineLvl w:val="4"/>
    </w:pPr>
    <w:rPr>
      <w:bCs/>
      <w:iCs w:val="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Un-numberedHeading">
    <w:name w:val="Un-numbered Heading"/>
    <w:basedOn w:val="Normal"/>
    <w:next w:val="Normal"/>
    <w:rsid w:val="00C616C5"/>
    <w:pPr>
      <w:pageBreakBefore/>
      <w:spacing w:before="240" w:after="120"/>
    </w:pPr>
    <w:rPr>
      <w:b/>
      <w:color w:val="000080"/>
      <w:sz w:val="36"/>
    </w:rPr>
  </w:style>
  <w:style w:type="character" w:styleId="Hyperlink">
    <w:name w:val="Hyperlink"/>
    <w:basedOn w:val="DefaultParagraphFont"/>
    <w:uiPriority w:val="99"/>
    <w:rsid w:val="007A44DE"/>
    <w:rPr>
      <w:color w:val="0000FF"/>
      <w:u w:val="single"/>
    </w:rPr>
  </w:style>
  <w:style w:type="paragraph" w:customStyle="1" w:styleId="Notice">
    <w:name w:val="Notice"/>
    <w:basedOn w:val="Normal"/>
    <w:autoRedefine/>
    <w:rsid w:val="00AC071E"/>
    <w:pPr>
      <w:tabs>
        <w:tab w:val="left" w:pos="2160"/>
      </w:tabs>
      <w:spacing w:after="120"/>
      <w:ind w:left="4320"/>
    </w:pPr>
    <w:rPr>
      <w:spacing w:val="-5"/>
      <w:szCs w:val="20"/>
    </w:rPr>
  </w:style>
  <w:style w:type="table" w:customStyle="1" w:styleId="mTOPRequirement">
    <w:name w:val="mTOP Requirement"/>
    <w:basedOn w:val="TableNormal"/>
    <w:rsid w:val="008443B3"/>
    <w:tblPr>
      <w:tblInd w:w="851" w:type="dxa"/>
      <w:tblCellMar>
        <w:top w:w="0" w:type="dxa"/>
        <w:left w:w="108" w:type="dxa"/>
        <w:bottom w:w="0" w:type="dxa"/>
        <w:right w:w="108" w:type="dxa"/>
      </w:tblCellMar>
    </w:tblPr>
  </w:style>
  <w:style w:type="paragraph" w:styleId="Footer">
    <w:name w:val="footer"/>
    <w:basedOn w:val="Normal"/>
    <w:rsid w:val="00D631D7"/>
    <w:pPr>
      <w:tabs>
        <w:tab w:val="center" w:pos="4320"/>
        <w:tab w:val="right" w:pos="8640"/>
      </w:tabs>
    </w:pPr>
  </w:style>
  <w:style w:type="character" w:styleId="PageNumber">
    <w:name w:val="page number"/>
    <w:basedOn w:val="DefaultParagraphFont"/>
    <w:rsid w:val="00144E78"/>
  </w:style>
  <w:style w:type="paragraph" w:customStyle="1" w:styleId="footer0">
    <w:name w:val="footer"/>
    <w:basedOn w:val="Normal"/>
    <w:rsid w:val="00144E78"/>
    <w:pPr>
      <w:widowControl w:val="0"/>
      <w:tabs>
        <w:tab w:val="center" w:pos="4680"/>
        <w:tab w:val="right" w:pos="9360"/>
      </w:tabs>
      <w:spacing w:after="120"/>
      <w:jc w:val="both"/>
    </w:pPr>
    <w:rPr>
      <w:rFonts w:eastAsia="MS Mincho"/>
      <w:szCs w:val="20"/>
    </w:rPr>
  </w:style>
  <w:style w:type="paragraph" w:styleId="TOC1">
    <w:name w:val="toc 1"/>
    <w:basedOn w:val="Normal"/>
    <w:next w:val="Normal"/>
    <w:autoRedefine/>
    <w:uiPriority w:val="39"/>
    <w:rsid w:val="004D3C25"/>
  </w:style>
  <w:style w:type="paragraph" w:styleId="TOC2">
    <w:name w:val="toc 2"/>
    <w:basedOn w:val="Normal"/>
    <w:next w:val="Normal"/>
    <w:autoRedefine/>
    <w:uiPriority w:val="39"/>
    <w:rsid w:val="004D3C25"/>
    <w:pPr>
      <w:ind w:left="220"/>
    </w:pPr>
  </w:style>
  <w:style w:type="paragraph" w:customStyle="1" w:styleId="StyleHeading4h4ODHeading4Before6ptAfter6pt">
    <w:name w:val="Style Heading 4h4OD Heading 4 + Before:  6 pt After:  6 pt"/>
    <w:basedOn w:val="Heading4"/>
    <w:rsid w:val="00581B8F"/>
    <w:pPr>
      <w:spacing w:before="120"/>
    </w:pPr>
    <w:rPr>
      <w:b/>
      <w:bCs/>
      <w:szCs w:val="20"/>
    </w:rPr>
  </w:style>
  <w:style w:type="paragraph" w:customStyle="1" w:styleId="StyleHeading3h3ODHeading312ptBlackAfter6pt">
    <w:name w:val="Style Heading 3h3OD Heading 3 + 12 pt Black After:  6 pt"/>
    <w:basedOn w:val="Heading3"/>
    <w:rsid w:val="00581B8F"/>
    <w:pPr>
      <w:numPr>
        <w:numId w:val="2"/>
      </w:numPr>
    </w:pPr>
    <w:rPr>
      <w:rFonts w:cs="Times New Roman"/>
      <w:color w:val="000000"/>
      <w:spacing w:val="-10"/>
      <w:kern w:val="28"/>
      <w:szCs w:val="20"/>
    </w:rPr>
  </w:style>
  <w:style w:type="paragraph" w:customStyle="1" w:styleId="StyleHeading2h22ndlevelLevel12l2I214ptNotItalicB">
    <w:name w:val="Style Heading 2h22nd levelLevel 12l2I2 + 14 pt Not Italic B..."/>
    <w:basedOn w:val="Heading2"/>
    <w:rsid w:val="00581B8F"/>
    <w:pPr>
      <w:numPr>
        <w:numId w:val="2"/>
      </w:numPr>
      <w:pBdr>
        <w:bottom w:val="single" w:sz="18" w:space="1" w:color="000080"/>
      </w:pBdr>
    </w:pPr>
    <w:rPr>
      <w:rFonts w:cs="Times New Roman"/>
      <w:iCs w:val="0"/>
      <w:color w:val="000000"/>
      <w:spacing w:val="-15"/>
      <w:kern w:val="28"/>
      <w:szCs w:val="20"/>
    </w:rPr>
  </w:style>
  <w:style w:type="paragraph" w:customStyle="1" w:styleId="StyleHeading1Heading1Level1l1h1AppendixHeaderappheading">
    <w:name w:val="Style Heading 1Heading 1 Level 1l1h1AppendixHeaderapp heading ..."/>
    <w:basedOn w:val="Heading1"/>
    <w:rsid w:val="00581B8F"/>
    <w:pPr>
      <w:keepNext/>
      <w:pageBreakBefore w:val="0"/>
      <w:numPr>
        <w:numId w:val="2"/>
      </w:numPr>
    </w:pPr>
    <w:rPr>
      <w:rFonts w:ascii="Antique Olive" w:hAnsi="Antique Olive" w:cs="Times New Roman"/>
      <w:spacing w:val="-10"/>
      <w:kern w:val="20"/>
      <w:position w:val="8"/>
      <w:sz w:val="36"/>
      <w:szCs w:val="20"/>
    </w:rPr>
  </w:style>
  <w:style w:type="paragraph" w:customStyle="1" w:styleId="Requirement">
    <w:name w:val="Requirement"/>
    <w:basedOn w:val="Normal"/>
    <w:rsid w:val="00581B8F"/>
    <w:pPr>
      <w:spacing w:before="240"/>
    </w:pPr>
    <w:rPr>
      <w:rFonts w:eastAsia="MS Mincho"/>
      <w:szCs w:val="20"/>
    </w:rPr>
  </w:style>
  <w:style w:type="paragraph" w:customStyle="1" w:styleId="tchtablecellheading">
    <w:name w:val="tch table cell heading"/>
    <w:rsid w:val="003A5136"/>
    <w:pPr>
      <w:suppressAutoHyphens/>
      <w:autoSpaceDE w:val="0"/>
      <w:autoSpaceDN w:val="0"/>
      <w:adjustRightInd w:val="0"/>
      <w:spacing w:line="180" w:lineRule="atLeast"/>
    </w:pPr>
    <w:rPr>
      <w:rFonts w:ascii="Arial" w:hAnsi="Arial" w:cs="Arial"/>
      <w:b/>
      <w:bCs/>
      <w:color w:val="000000"/>
      <w:w w:val="0"/>
      <w:sz w:val="18"/>
      <w:szCs w:val="18"/>
    </w:rPr>
  </w:style>
  <w:style w:type="paragraph" w:customStyle="1" w:styleId="InsideAddress">
    <w:name w:val="Inside Address"/>
    <w:basedOn w:val="Normal"/>
    <w:rsid w:val="006F1A87"/>
    <w:rPr>
      <w:szCs w:val="20"/>
    </w:rPr>
  </w:style>
  <w:style w:type="paragraph" w:customStyle="1" w:styleId="ucpusecaseparagraph">
    <w:name w:val="ucp use case paragraph"/>
    <w:rsid w:val="006F1A87"/>
    <w:pPr>
      <w:suppressAutoHyphens/>
      <w:autoSpaceDE w:val="0"/>
      <w:autoSpaceDN w:val="0"/>
      <w:adjustRightInd w:val="0"/>
      <w:spacing w:before="100" w:after="100" w:line="240" w:lineRule="atLeast"/>
    </w:pPr>
    <w:rPr>
      <w:rFonts w:ascii="Arial" w:hAnsi="Arial" w:cs="Arial"/>
      <w:color w:val="000000"/>
      <w:w w:val="0"/>
    </w:rPr>
  </w:style>
  <w:style w:type="paragraph" w:customStyle="1" w:styleId="lsblistsublistbullet">
    <w:name w:val="lsb list sublist bullet"/>
    <w:rsid w:val="006F1A87"/>
    <w:pPr>
      <w:tabs>
        <w:tab w:val="left" w:pos="1260"/>
      </w:tabs>
      <w:suppressAutoHyphens/>
      <w:autoSpaceDE w:val="0"/>
      <w:autoSpaceDN w:val="0"/>
      <w:adjustRightInd w:val="0"/>
      <w:spacing w:after="120" w:line="240" w:lineRule="atLeast"/>
      <w:ind w:left="1260" w:hanging="560"/>
    </w:pPr>
    <w:rPr>
      <w:rFonts w:ascii="Arial" w:hAnsi="Arial" w:cs="Arial"/>
      <w:color w:val="000000"/>
      <w:w w:val="0"/>
    </w:rPr>
  </w:style>
  <w:style w:type="paragraph" w:customStyle="1" w:styleId="ucpbusecaseparagraphbold">
    <w:name w:val="ucpb use case paragraph bold"/>
    <w:next w:val="Normal"/>
    <w:rsid w:val="006F1A87"/>
    <w:pPr>
      <w:suppressAutoHyphens/>
      <w:autoSpaceDE w:val="0"/>
      <w:autoSpaceDN w:val="0"/>
      <w:adjustRightInd w:val="0"/>
      <w:spacing w:after="100" w:line="240" w:lineRule="atLeast"/>
    </w:pPr>
    <w:rPr>
      <w:rFonts w:ascii="Arial" w:hAnsi="Arial" w:cs="Arial"/>
      <w:b/>
      <w:bCs/>
      <w:color w:val="000000"/>
      <w:w w:val="0"/>
    </w:rPr>
  </w:style>
  <w:style w:type="paragraph" w:customStyle="1" w:styleId="ucpiusecaseparagraphindented">
    <w:name w:val="ucpi use case paragraph indented"/>
    <w:rsid w:val="006F1A87"/>
    <w:pPr>
      <w:tabs>
        <w:tab w:val="left" w:pos="700"/>
      </w:tabs>
      <w:suppressAutoHyphens/>
      <w:autoSpaceDE w:val="0"/>
      <w:autoSpaceDN w:val="0"/>
      <w:adjustRightInd w:val="0"/>
      <w:spacing w:before="100" w:after="100" w:line="240" w:lineRule="atLeast"/>
      <w:ind w:left="700"/>
    </w:pPr>
    <w:rPr>
      <w:rFonts w:ascii="Arial" w:hAnsi="Arial" w:cs="Arial"/>
      <w:color w:val="000000"/>
      <w:w w:val="0"/>
    </w:rPr>
  </w:style>
  <w:style w:type="paragraph" w:customStyle="1" w:styleId="uctusecasetitle">
    <w:name w:val="uct use case title"/>
    <w:next w:val="Normal"/>
    <w:rsid w:val="006F1A87"/>
    <w:pPr>
      <w:suppressAutoHyphens/>
      <w:autoSpaceDE w:val="0"/>
      <w:autoSpaceDN w:val="0"/>
      <w:adjustRightInd w:val="0"/>
      <w:spacing w:before="20" w:after="240" w:line="240" w:lineRule="atLeast"/>
      <w:jc w:val="center"/>
    </w:pPr>
    <w:rPr>
      <w:rFonts w:ascii="Arial" w:hAnsi="Arial" w:cs="Arial"/>
      <w:b/>
      <w:bCs/>
      <w:color w:val="000000"/>
      <w:w w:val="0"/>
    </w:rPr>
  </w:style>
  <w:style w:type="paragraph" w:customStyle="1" w:styleId="lnslistnumberstart">
    <w:name w:val="lns list number start"/>
    <w:next w:val="lnlistnumber"/>
    <w:rsid w:val="006F1A87"/>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rPr>
  </w:style>
  <w:style w:type="paragraph" w:customStyle="1" w:styleId="lnlistnumber">
    <w:name w:val="ln list number"/>
    <w:rsid w:val="006F1A87"/>
    <w:pPr>
      <w:tabs>
        <w:tab w:val="left" w:pos="700"/>
      </w:tabs>
      <w:suppressAutoHyphens/>
      <w:autoSpaceDE w:val="0"/>
      <w:autoSpaceDN w:val="0"/>
      <w:adjustRightInd w:val="0"/>
      <w:spacing w:after="120" w:line="240" w:lineRule="atLeast"/>
      <w:ind w:left="700" w:hanging="540"/>
    </w:pPr>
    <w:rPr>
      <w:rFonts w:ascii="Arial" w:hAnsi="Arial" w:cs="Arial"/>
      <w:color w:val="000000"/>
      <w:w w:val="0"/>
    </w:rPr>
  </w:style>
  <w:style w:type="paragraph" w:styleId="TOC3">
    <w:name w:val="toc 3"/>
    <w:basedOn w:val="Normal"/>
    <w:next w:val="Normal"/>
    <w:autoRedefine/>
    <w:uiPriority w:val="39"/>
    <w:rsid w:val="00E73B9E"/>
    <w:pPr>
      <w:ind w:left="400"/>
    </w:pPr>
  </w:style>
  <w:style w:type="paragraph" w:styleId="TOC4">
    <w:name w:val="toc 4"/>
    <w:basedOn w:val="Normal"/>
    <w:next w:val="Normal"/>
    <w:autoRedefine/>
    <w:uiPriority w:val="39"/>
    <w:rsid w:val="00E73B9E"/>
    <w:pPr>
      <w:ind w:left="600"/>
    </w:pPr>
  </w:style>
  <w:style w:type="paragraph" w:styleId="TOC5">
    <w:name w:val="toc 5"/>
    <w:basedOn w:val="Normal"/>
    <w:next w:val="Normal"/>
    <w:autoRedefine/>
    <w:semiHidden/>
    <w:rsid w:val="00E73B9E"/>
    <w:pPr>
      <w:ind w:left="800"/>
    </w:pPr>
  </w:style>
  <w:style w:type="paragraph" w:customStyle="1" w:styleId="Covertitle">
    <w:name w:val="Cover title"/>
    <w:basedOn w:val="Normal"/>
    <w:rsid w:val="002D233E"/>
    <w:pPr>
      <w:widowControl w:val="0"/>
      <w:spacing w:before="1920" w:after="120"/>
      <w:jc w:val="center"/>
    </w:pPr>
    <w:rPr>
      <w:rFonts w:eastAsia="MS Mincho"/>
      <w:b/>
      <w:i/>
      <w:color w:val="000000"/>
      <w:sz w:val="48"/>
      <w:szCs w:val="20"/>
    </w:rPr>
  </w:style>
  <w:style w:type="paragraph" w:customStyle="1" w:styleId="Coversubtitle">
    <w:name w:val="Cover subtitle"/>
    <w:basedOn w:val="Covertitle"/>
    <w:rsid w:val="002D233E"/>
    <w:pPr>
      <w:spacing w:before="240"/>
    </w:pPr>
    <w:rPr>
      <w:sz w:val="32"/>
    </w:rPr>
  </w:style>
  <w:style w:type="paragraph" w:customStyle="1" w:styleId="Titlesubtitle">
    <w:name w:val="Title subtitle"/>
    <w:basedOn w:val="Normal"/>
    <w:rsid w:val="002D233E"/>
    <w:pPr>
      <w:tabs>
        <w:tab w:val="right" w:pos="9360"/>
      </w:tabs>
      <w:ind w:left="-835"/>
    </w:pPr>
    <w:rPr>
      <w:i/>
      <w:color w:val="000080"/>
      <w:spacing w:val="-5"/>
      <w:sz w:val="36"/>
      <w:szCs w:val="20"/>
    </w:rPr>
  </w:style>
  <w:style w:type="paragraph" w:customStyle="1" w:styleId="TitleSubtitle0">
    <w:name w:val="Title Subtitle"/>
    <w:basedOn w:val="Normal"/>
    <w:uiPriority w:val="99"/>
    <w:rsid w:val="002D233E"/>
    <w:pPr>
      <w:keepNext/>
      <w:keepLines/>
      <w:spacing w:before="60" w:after="120" w:line="340" w:lineRule="atLeast"/>
      <w:ind w:left="-835"/>
    </w:pPr>
    <w:rPr>
      <w:b/>
      <w:color w:val="000080"/>
      <w:spacing w:val="-16"/>
      <w:kern w:val="28"/>
      <w:sz w:val="36"/>
      <w:szCs w:val="20"/>
    </w:rPr>
  </w:style>
  <w:style w:type="paragraph" w:customStyle="1" w:styleId="Covercopyright">
    <w:name w:val="Cover copyright"/>
    <w:basedOn w:val="Normal"/>
    <w:rsid w:val="002D233E"/>
    <w:pPr>
      <w:widowControl w:val="0"/>
      <w:spacing w:before="240" w:after="120"/>
      <w:jc w:val="center"/>
    </w:pPr>
    <w:rPr>
      <w:rFonts w:eastAsia="MS Mincho"/>
      <w:sz w:val="22"/>
      <w:szCs w:val="20"/>
    </w:rPr>
  </w:style>
  <w:style w:type="paragraph" w:customStyle="1" w:styleId="bodytext">
    <w:name w:val="bodytext"/>
    <w:basedOn w:val="Normal"/>
    <w:rsid w:val="00B129A0"/>
    <w:pPr>
      <w:spacing w:before="0" w:after="120"/>
    </w:pPr>
    <w:rPr>
      <w:szCs w:val="20"/>
    </w:rPr>
  </w:style>
  <w:style w:type="paragraph" w:customStyle="1" w:styleId="bodytextromanlist">
    <w:name w:val="bodytext roman list"/>
    <w:basedOn w:val="Normal"/>
    <w:rsid w:val="00B129A0"/>
    <w:pPr>
      <w:widowControl w:val="0"/>
      <w:numPr>
        <w:ilvl w:val="1"/>
        <w:numId w:val="3"/>
      </w:numPr>
      <w:spacing w:before="0" w:after="120"/>
    </w:pPr>
    <w:rPr>
      <w:rFonts w:eastAsia="MS Mincho"/>
      <w:szCs w:val="20"/>
    </w:rPr>
  </w:style>
  <w:style w:type="paragraph" w:customStyle="1" w:styleId="bodytextalphalistindent">
    <w:name w:val="bodytext alpha list indent"/>
    <w:basedOn w:val="bodytext"/>
    <w:rsid w:val="00B129A0"/>
    <w:pPr>
      <w:numPr>
        <w:numId w:val="3"/>
      </w:numPr>
    </w:pPr>
  </w:style>
  <w:style w:type="paragraph" w:styleId="BodyText0">
    <w:name w:val="Body Text"/>
    <w:basedOn w:val="Normal"/>
    <w:rsid w:val="005C5D6C"/>
    <w:pPr>
      <w:spacing w:after="120"/>
    </w:pPr>
  </w:style>
  <w:style w:type="paragraph" w:customStyle="1" w:styleId="Bullist">
    <w:name w:val="Bullist"/>
    <w:basedOn w:val="Normal"/>
    <w:autoRedefine/>
    <w:rsid w:val="004F2320"/>
    <w:pPr>
      <w:numPr>
        <w:numId w:val="5"/>
      </w:numPr>
      <w:spacing w:before="60" w:after="60"/>
      <w:ind w:left="714" w:hanging="357"/>
    </w:pPr>
    <w:rPr>
      <w:szCs w:val="20"/>
    </w:rPr>
  </w:style>
  <w:style w:type="paragraph" w:customStyle="1" w:styleId="BodyTextKeep">
    <w:name w:val="Body Text Keep"/>
    <w:basedOn w:val="Normal"/>
    <w:rsid w:val="00B129A0"/>
    <w:pPr>
      <w:spacing w:after="120"/>
      <w:ind w:left="1440"/>
      <w:jc w:val="both"/>
    </w:pPr>
    <w:rPr>
      <w:spacing w:val="-5"/>
      <w:sz w:val="22"/>
      <w:szCs w:val="20"/>
    </w:rPr>
  </w:style>
  <w:style w:type="character" w:customStyle="1" w:styleId="hypertext">
    <w:name w:val="hypertext"/>
    <w:rsid w:val="00044637"/>
    <w:rPr>
      <w:rFonts w:ascii="Arial" w:hAnsi="Arial" w:cs="Arial"/>
      <w:color w:val="0000FF"/>
      <w:spacing w:val="0"/>
      <w:w w:val="100"/>
      <w:sz w:val="20"/>
      <w:szCs w:val="20"/>
      <w:u w:val="thick"/>
      <w:vertAlign w:val="baseline"/>
      <w:lang w:val="en-US"/>
    </w:rPr>
  </w:style>
  <w:style w:type="table" w:styleId="TableGrid">
    <w:name w:val="Table Grid"/>
    <w:basedOn w:val="TableNormal"/>
    <w:rsid w:val="00CA02B6"/>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cfootercenter">
    <w:name w:val="fc footer center"/>
    <w:rsid w:val="00FD3107"/>
    <w:pPr>
      <w:widowControl w:val="0"/>
      <w:suppressAutoHyphens/>
      <w:autoSpaceDE w:val="0"/>
      <w:autoSpaceDN w:val="0"/>
      <w:adjustRightInd w:val="0"/>
      <w:spacing w:line="200" w:lineRule="atLeast"/>
      <w:jc w:val="center"/>
    </w:pPr>
    <w:rPr>
      <w:rFonts w:ascii="Arial" w:hAnsi="Arial" w:cs="Arial"/>
      <w:color w:val="000000"/>
      <w:w w:val="0"/>
    </w:rPr>
  </w:style>
  <w:style w:type="paragraph" w:customStyle="1" w:styleId="ucnusecasenote">
    <w:name w:val="ucn use case note"/>
    <w:next w:val="Normal"/>
    <w:rsid w:val="00F43F80"/>
    <w:pPr>
      <w:tabs>
        <w:tab w:val="left" w:pos="700"/>
      </w:tabs>
      <w:suppressAutoHyphens/>
      <w:autoSpaceDE w:val="0"/>
      <w:autoSpaceDN w:val="0"/>
      <w:adjustRightInd w:val="0"/>
      <w:spacing w:line="120" w:lineRule="atLeast"/>
      <w:ind w:left="700"/>
    </w:pPr>
    <w:rPr>
      <w:rFonts w:ascii="Arial" w:hAnsi="Arial" w:cs="Arial"/>
      <w:b/>
      <w:bCs/>
      <w:color w:val="000000"/>
      <w:w w:val="0"/>
    </w:rPr>
  </w:style>
  <w:style w:type="character" w:styleId="FollowedHyperlink">
    <w:name w:val="FollowedHyperlink"/>
    <w:basedOn w:val="DefaultParagraphFont"/>
    <w:rsid w:val="009E4CF1"/>
    <w:rPr>
      <w:color w:val="800080"/>
      <w:u w:val="single"/>
    </w:rPr>
  </w:style>
  <w:style w:type="paragraph" w:styleId="Header">
    <w:name w:val="header"/>
    <w:basedOn w:val="Normal"/>
    <w:rsid w:val="00DE67D4"/>
    <w:pPr>
      <w:tabs>
        <w:tab w:val="center" w:pos="4153"/>
        <w:tab w:val="right" w:pos="8306"/>
      </w:tabs>
    </w:pPr>
  </w:style>
  <w:style w:type="paragraph" w:customStyle="1" w:styleId="BodyTextKeepChar">
    <w:name w:val="Body Text Keep Char"/>
    <w:basedOn w:val="Normal"/>
    <w:link w:val="BodyTextKeepCharChar"/>
    <w:rsid w:val="00EA073E"/>
    <w:pPr>
      <w:spacing w:after="120"/>
      <w:ind w:left="1440"/>
      <w:jc w:val="both"/>
    </w:pPr>
    <w:rPr>
      <w:spacing w:val="-5"/>
      <w:sz w:val="22"/>
      <w:szCs w:val="20"/>
    </w:rPr>
  </w:style>
  <w:style w:type="character" w:customStyle="1" w:styleId="BodyTextKeepCharChar">
    <w:name w:val="Body Text Keep Char Char"/>
    <w:basedOn w:val="DefaultParagraphFont"/>
    <w:link w:val="BodyTextKeepChar"/>
    <w:rsid w:val="00EA073E"/>
    <w:rPr>
      <w:rFonts w:ascii="Arial" w:hAnsi="Arial"/>
      <w:spacing w:val="-5"/>
      <w:sz w:val="22"/>
      <w:lang w:val="en-US" w:eastAsia="en-US" w:bidi="ar-SA"/>
    </w:rPr>
  </w:style>
  <w:style w:type="paragraph" w:customStyle="1" w:styleId="HeaderEven">
    <w:name w:val="Header Even"/>
    <w:basedOn w:val="Header"/>
    <w:autoRedefine/>
    <w:rsid w:val="00EA073E"/>
    <w:pPr>
      <w:keepLines/>
      <w:pBdr>
        <w:bottom w:val="single" w:sz="6" w:space="1" w:color="auto"/>
      </w:pBdr>
      <w:tabs>
        <w:tab w:val="clear" w:pos="4153"/>
        <w:tab w:val="clear" w:pos="8306"/>
        <w:tab w:val="right" w:pos="9360"/>
      </w:tabs>
      <w:spacing w:before="0" w:after="600" w:line="190" w:lineRule="atLeast"/>
    </w:pPr>
    <w:rPr>
      <w:i/>
      <w:spacing w:val="-5"/>
      <w:sz w:val="18"/>
      <w:szCs w:val="20"/>
    </w:rPr>
  </w:style>
  <w:style w:type="paragraph" w:customStyle="1" w:styleId="Notes">
    <w:name w:val="Notes"/>
    <w:basedOn w:val="Normal"/>
    <w:rsid w:val="00D357B4"/>
    <w:pPr>
      <w:spacing w:before="0"/>
    </w:pPr>
    <w:rPr>
      <w:i/>
      <w:szCs w:val="20"/>
    </w:rPr>
  </w:style>
  <w:style w:type="paragraph" w:customStyle="1" w:styleId="HeaderLeft">
    <w:name w:val="Header Left"/>
    <w:basedOn w:val="Normal"/>
    <w:rsid w:val="00DB7C45"/>
    <w:pPr>
      <w:keepLines/>
      <w:numPr>
        <w:numId w:val="4"/>
      </w:numPr>
      <w:pBdr>
        <w:bottom w:val="single" w:sz="18" w:space="1" w:color="000080"/>
      </w:pBdr>
      <w:tabs>
        <w:tab w:val="center" w:pos="4320"/>
        <w:tab w:val="right" w:pos="8640"/>
      </w:tabs>
      <w:spacing w:before="0" w:after="600" w:line="190" w:lineRule="atLeast"/>
      <w:ind w:left="-360"/>
    </w:pPr>
    <w:rPr>
      <w:i/>
      <w:caps/>
      <w:spacing w:val="-5"/>
      <w:sz w:val="18"/>
      <w:szCs w:val="20"/>
    </w:rPr>
  </w:style>
  <w:style w:type="paragraph" w:styleId="ListBullet">
    <w:name w:val="List Bullet"/>
    <w:basedOn w:val="Normal"/>
    <w:rsid w:val="00393EFC"/>
    <w:pPr>
      <w:numPr>
        <w:numId w:val="10"/>
      </w:numPr>
    </w:pPr>
  </w:style>
  <w:style w:type="paragraph" w:styleId="ListBullet2">
    <w:name w:val="List Bullet 2"/>
    <w:basedOn w:val="Normal"/>
    <w:rsid w:val="00393EFC"/>
    <w:pPr>
      <w:numPr>
        <w:ilvl w:val="1"/>
        <w:numId w:val="10"/>
      </w:numPr>
    </w:pPr>
  </w:style>
  <w:style w:type="paragraph" w:styleId="ListBullet3">
    <w:name w:val="List Bullet 3"/>
    <w:basedOn w:val="Normal"/>
    <w:rsid w:val="00393EFC"/>
    <w:pPr>
      <w:numPr>
        <w:ilvl w:val="2"/>
        <w:numId w:val="10"/>
      </w:numPr>
    </w:pPr>
  </w:style>
  <w:style w:type="paragraph" w:styleId="NormalIndent">
    <w:name w:val="Normal Indent"/>
    <w:basedOn w:val="Normal"/>
    <w:rsid w:val="005C5D6C"/>
    <w:pPr>
      <w:spacing w:before="0"/>
      <w:ind w:left="357"/>
    </w:pPr>
  </w:style>
  <w:style w:type="paragraph" w:styleId="ListNumber2">
    <w:name w:val="List Number 2"/>
    <w:basedOn w:val="Normal"/>
    <w:rsid w:val="00F1656B"/>
    <w:pPr>
      <w:numPr>
        <w:numId w:val="7"/>
      </w:numPr>
    </w:pPr>
  </w:style>
  <w:style w:type="paragraph" w:styleId="ListBullet4">
    <w:name w:val="List Bullet 4"/>
    <w:basedOn w:val="Normal"/>
    <w:rsid w:val="00393EFC"/>
    <w:pPr>
      <w:numPr>
        <w:ilvl w:val="3"/>
        <w:numId w:val="10"/>
      </w:numPr>
    </w:pPr>
  </w:style>
  <w:style w:type="paragraph" w:styleId="ListBullet5">
    <w:name w:val="List Bullet 5"/>
    <w:basedOn w:val="Normal"/>
    <w:rsid w:val="00393EFC"/>
    <w:pPr>
      <w:numPr>
        <w:ilvl w:val="4"/>
        <w:numId w:val="10"/>
      </w:numPr>
    </w:pPr>
  </w:style>
  <w:style w:type="paragraph" w:styleId="ListNumber3">
    <w:name w:val="List Number 3"/>
    <w:basedOn w:val="Normal"/>
    <w:rsid w:val="00F1656B"/>
    <w:pPr>
      <w:numPr>
        <w:numId w:val="8"/>
      </w:numPr>
    </w:pPr>
  </w:style>
  <w:style w:type="paragraph" w:styleId="ListNumber4">
    <w:name w:val="List Number 4"/>
    <w:basedOn w:val="Normal"/>
    <w:rsid w:val="00F1656B"/>
    <w:pPr>
      <w:numPr>
        <w:numId w:val="9"/>
      </w:numPr>
    </w:pPr>
  </w:style>
  <w:style w:type="paragraph" w:styleId="ListNumber">
    <w:name w:val="List Number"/>
    <w:basedOn w:val="Normal"/>
    <w:rsid w:val="00F1656B"/>
    <w:pPr>
      <w:numPr>
        <w:numId w:val="6"/>
      </w:numPr>
    </w:pPr>
  </w:style>
  <w:style w:type="paragraph" w:customStyle="1" w:styleId="NormalIndent2">
    <w:name w:val="Normal Indent 2"/>
    <w:basedOn w:val="NormalIndent"/>
    <w:rsid w:val="005C5D6C"/>
    <w:pPr>
      <w:ind w:left="720"/>
    </w:pPr>
  </w:style>
  <w:style w:type="paragraph" w:customStyle="1" w:styleId="NormalIndent3">
    <w:name w:val="Normal Indent 3"/>
    <w:basedOn w:val="NormalIndent2"/>
    <w:rsid w:val="005C5D6C"/>
    <w:pPr>
      <w:ind w:left="1077"/>
    </w:pPr>
  </w:style>
  <w:style w:type="paragraph" w:customStyle="1" w:styleId="NormalIndent4">
    <w:name w:val="Normal Indent 4"/>
    <w:basedOn w:val="NormalIndent3"/>
    <w:rsid w:val="005C5D6C"/>
    <w:pPr>
      <w:ind w:left="1440"/>
    </w:pPr>
  </w:style>
  <w:style w:type="paragraph" w:styleId="BodyText2">
    <w:name w:val="Body Text 2"/>
    <w:basedOn w:val="Normal"/>
    <w:rsid w:val="005C5D6C"/>
    <w:pPr>
      <w:spacing w:after="120" w:line="480" w:lineRule="auto"/>
    </w:pPr>
  </w:style>
  <w:style w:type="paragraph" w:styleId="BalloonText">
    <w:name w:val="Balloon Text"/>
    <w:basedOn w:val="Normal"/>
    <w:semiHidden/>
    <w:rsid w:val="00153ED3"/>
    <w:rPr>
      <w:rFonts w:ascii="Tahoma" w:hAnsi="Tahoma" w:cs="Tahoma"/>
      <w:sz w:val="16"/>
      <w:szCs w:val="16"/>
    </w:rPr>
  </w:style>
  <w:style w:type="paragraph" w:customStyle="1" w:styleId="Bullet">
    <w:name w:val="Bullet"/>
    <w:basedOn w:val="BodyTextKeep"/>
    <w:rsid w:val="0096794B"/>
    <w:pPr>
      <w:numPr>
        <w:numId w:val="11"/>
      </w:numPr>
      <w:spacing w:before="0" w:after="60"/>
      <w:ind w:left="2880"/>
    </w:pPr>
  </w:style>
  <w:style w:type="paragraph" w:customStyle="1" w:styleId="Heading1-nonum">
    <w:name w:val="Heading 1 - no num"/>
    <w:basedOn w:val="Heading1"/>
    <w:rsid w:val="009F0FEE"/>
    <w:pPr>
      <w:keepNext/>
      <w:keepLines/>
      <w:numPr>
        <w:numId w:val="0"/>
      </w:numPr>
    </w:pPr>
    <w:rPr>
      <w:rFonts w:cs="Times New Roman"/>
      <w:bCs w:val="0"/>
      <w:spacing w:val="-10"/>
      <w:kern w:val="20"/>
      <w:position w:val="8"/>
      <w:szCs w:val="20"/>
    </w:rPr>
  </w:style>
  <w:style w:type="paragraph" w:customStyle="1" w:styleId="DocumentNumber">
    <w:name w:val="Document Number"/>
    <w:basedOn w:val="TitleSubtitle0"/>
    <w:rsid w:val="009F0FEE"/>
    <w:pPr>
      <w:ind w:left="0"/>
    </w:pPr>
  </w:style>
  <w:style w:type="paragraph" w:customStyle="1" w:styleId="PhaseVersion">
    <w:name w:val="Phase Version"/>
    <w:basedOn w:val="TitleSubtitle0"/>
    <w:rsid w:val="009F0FEE"/>
    <w:pPr>
      <w:ind w:left="0"/>
    </w:pPr>
  </w:style>
  <w:style w:type="paragraph" w:styleId="Caption">
    <w:name w:val="caption"/>
    <w:basedOn w:val="Normal"/>
    <w:next w:val="Normal"/>
    <w:qFormat/>
    <w:rsid w:val="009F0FEE"/>
    <w:pPr>
      <w:tabs>
        <w:tab w:val="left" w:pos="2880"/>
      </w:tabs>
      <w:spacing w:after="120" w:line="220" w:lineRule="atLeast"/>
      <w:ind w:left="1800"/>
      <w:jc w:val="center"/>
    </w:pPr>
    <w:rPr>
      <w:b/>
      <w:spacing w:val="-5"/>
      <w:sz w:val="22"/>
      <w:szCs w:val="20"/>
    </w:rPr>
  </w:style>
  <w:style w:type="paragraph" w:customStyle="1" w:styleId="BullistChar">
    <w:name w:val="Bullist Char"/>
    <w:basedOn w:val="Normal"/>
    <w:link w:val="BullistCharChar"/>
    <w:autoRedefine/>
    <w:rsid w:val="009F0FEE"/>
    <w:pPr>
      <w:spacing w:before="60" w:after="60"/>
      <w:jc w:val="both"/>
    </w:pPr>
    <w:rPr>
      <w:spacing w:val="-5"/>
      <w:szCs w:val="20"/>
    </w:rPr>
  </w:style>
  <w:style w:type="character" w:customStyle="1" w:styleId="BullistCharChar">
    <w:name w:val="Bullist Char Char"/>
    <w:basedOn w:val="DefaultParagraphFont"/>
    <w:link w:val="BullistChar"/>
    <w:rsid w:val="009F0FEE"/>
    <w:rPr>
      <w:rFonts w:ascii="Arial" w:hAnsi="Arial"/>
      <w:spacing w:val="-5"/>
      <w:lang w:val="en-US" w:eastAsia="en-US" w:bidi="ar-SA"/>
    </w:rPr>
  </w:style>
  <w:style w:type="character" w:styleId="FootnoteReference">
    <w:name w:val="footnote reference"/>
    <w:semiHidden/>
    <w:rsid w:val="009F0FEE"/>
    <w:rPr>
      <w:vertAlign w:val="superscript"/>
    </w:rPr>
  </w:style>
  <w:style w:type="paragraph" w:styleId="FootnoteText">
    <w:name w:val="footnote text"/>
    <w:basedOn w:val="Normal"/>
    <w:semiHidden/>
    <w:rsid w:val="009F0FEE"/>
    <w:pPr>
      <w:keepLines/>
      <w:spacing w:before="0" w:line="200" w:lineRule="atLeast"/>
      <w:ind w:left="1080"/>
    </w:pPr>
    <w:rPr>
      <w:spacing w:val="-5"/>
      <w:sz w:val="16"/>
      <w:szCs w:val="20"/>
    </w:rPr>
  </w:style>
  <w:style w:type="paragraph" w:customStyle="1" w:styleId="NormalChar">
    <w:name w:val="Normal # Char"/>
    <w:basedOn w:val="Normal"/>
    <w:link w:val="NormalCharChar"/>
    <w:rsid w:val="009F0FEE"/>
    <w:pPr>
      <w:autoSpaceDE w:val="0"/>
      <w:autoSpaceDN w:val="0"/>
      <w:adjustRightInd w:val="0"/>
      <w:spacing w:before="0"/>
    </w:pPr>
    <w:rPr>
      <w:rFonts w:ascii="Arial,Bold" w:hAnsi="Arial,Bold" w:cs="Arial,Bold"/>
      <w:bCs/>
      <w:sz w:val="24"/>
      <w:lang w:val="en-GB" w:eastAsia="en-GB"/>
    </w:rPr>
  </w:style>
  <w:style w:type="character" w:customStyle="1" w:styleId="NormalCharChar">
    <w:name w:val="Normal # Char Char"/>
    <w:basedOn w:val="DefaultParagraphFont"/>
    <w:link w:val="NormalChar"/>
    <w:rsid w:val="009F0FEE"/>
    <w:rPr>
      <w:rFonts w:ascii="Arial,Bold" w:hAnsi="Arial,Bold" w:cs="Arial,Bold"/>
      <w:bCs/>
      <w:sz w:val="24"/>
      <w:szCs w:val="24"/>
      <w:lang w:val="en-GB" w:eastAsia="en-GB" w:bidi="ar-SA"/>
    </w:rPr>
  </w:style>
  <w:style w:type="character" w:customStyle="1" w:styleId="BodyTextKeepChar1">
    <w:name w:val="Body Text Keep Char1"/>
    <w:basedOn w:val="DefaultParagraphFont"/>
    <w:rsid w:val="009F0FEE"/>
    <w:rPr>
      <w:rFonts w:ascii="Arial" w:hAnsi="Arial"/>
      <w:spacing w:val="-5"/>
      <w:sz w:val="22"/>
      <w:lang w:val="en-US" w:eastAsia="en-US" w:bidi="ar-SA"/>
    </w:rPr>
  </w:style>
  <w:style w:type="character" w:styleId="Strong">
    <w:name w:val="Strong"/>
    <w:basedOn w:val="DefaultParagraphFont"/>
    <w:qFormat/>
    <w:rsid w:val="00F71ABF"/>
    <w:rPr>
      <w:b/>
      <w:bCs/>
    </w:rPr>
  </w:style>
  <w:style w:type="character" w:styleId="CommentReference">
    <w:name w:val="annotation reference"/>
    <w:basedOn w:val="DefaultParagraphFont"/>
    <w:semiHidden/>
    <w:rsid w:val="008D2145"/>
    <w:rPr>
      <w:sz w:val="16"/>
      <w:szCs w:val="16"/>
    </w:rPr>
  </w:style>
  <w:style w:type="paragraph" w:styleId="CommentText">
    <w:name w:val="annotation text"/>
    <w:basedOn w:val="Normal"/>
    <w:semiHidden/>
    <w:rsid w:val="008D2145"/>
    <w:rPr>
      <w:szCs w:val="20"/>
    </w:rPr>
  </w:style>
  <w:style w:type="paragraph" w:styleId="CommentSubject">
    <w:name w:val="annotation subject"/>
    <w:basedOn w:val="CommentText"/>
    <w:next w:val="CommentText"/>
    <w:semiHidden/>
    <w:rsid w:val="008D2145"/>
    <w:rPr>
      <w:b/>
      <w:bCs/>
    </w:rPr>
  </w:style>
  <w:style w:type="character" w:customStyle="1" w:styleId="searchmatch">
    <w:name w:val="searchmatch"/>
    <w:basedOn w:val="DefaultParagraphFont"/>
    <w:rsid w:val="00F620A0"/>
  </w:style>
  <w:style w:type="paragraph" w:styleId="NormalWeb">
    <w:name w:val="Normal (Web)"/>
    <w:basedOn w:val="Normal"/>
    <w:uiPriority w:val="99"/>
    <w:unhideWhenUsed/>
    <w:rsid w:val="00ED7660"/>
    <w:pPr>
      <w:spacing w:before="100" w:beforeAutospacing="1" w:after="100" w:afterAutospacing="1"/>
    </w:pPr>
    <w:rPr>
      <w:rFonts w:ascii="Times New Roman" w:eastAsia="Calibri" w:hAnsi="Times New Roman"/>
      <w:sz w:val="24"/>
      <w:lang w:val="en-GB" w:eastAsia="en-GB" w:bidi="he-IL"/>
    </w:rPr>
  </w:style>
  <w:style w:type="paragraph" w:customStyle="1" w:styleId="TitleCover">
    <w:name w:val="Title Cover"/>
    <w:basedOn w:val="Normal"/>
    <w:next w:val="Normal"/>
    <w:autoRedefine/>
    <w:uiPriority w:val="99"/>
    <w:rsid w:val="00CE77B2"/>
    <w:pPr>
      <w:widowControl w:val="0"/>
      <w:tabs>
        <w:tab w:val="left" w:pos="0"/>
      </w:tabs>
      <w:spacing w:before="960" w:after="500" w:line="640" w:lineRule="exact"/>
      <w:jc w:val="both"/>
    </w:pPr>
    <w:rPr>
      <w:rFonts w:ascii="Arial Black" w:hAnsi="Arial Black" w:cs="Arial"/>
      <w:b/>
      <w:color w:val="404040"/>
      <w:kern w:val="28"/>
      <w:sz w:val="64"/>
      <w:szCs w:val="64"/>
    </w:rPr>
  </w:style>
  <w:style w:type="paragraph" w:styleId="NoSpacing">
    <w:name w:val="No Spacing"/>
    <w:uiPriority w:val="1"/>
    <w:qFormat/>
    <w:rsid w:val="00434EE4"/>
    <w:rPr>
      <w:rFonts w:ascii="Arial" w:hAnsi="Arial"/>
      <w:szCs w:val="24"/>
    </w:rPr>
  </w:style>
  <w:style w:type="paragraph" w:customStyle="1" w:styleId="TableText">
    <w:name w:val="TableText"/>
    <w:basedOn w:val="Normal"/>
    <w:rsid w:val="00561ABB"/>
    <w:pPr>
      <w:spacing w:before="0"/>
    </w:pPr>
    <w:rPr>
      <w:rFonts w:cs="Arial"/>
      <w:szCs w:val="20"/>
    </w:rPr>
  </w:style>
</w:styles>
</file>

<file path=word/webSettings.xml><?xml version="1.0" encoding="utf-8"?>
<w:webSettings xmlns:r="http://schemas.openxmlformats.org/officeDocument/2006/relationships" xmlns:w="http://schemas.openxmlformats.org/wordprocessingml/2006/main">
  <w:divs>
    <w:div w:id="11224556">
      <w:bodyDiv w:val="1"/>
      <w:marLeft w:val="0"/>
      <w:marRight w:val="0"/>
      <w:marTop w:val="0"/>
      <w:marBottom w:val="0"/>
      <w:divBdr>
        <w:top w:val="none" w:sz="0" w:space="0" w:color="auto"/>
        <w:left w:val="none" w:sz="0" w:space="0" w:color="auto"/>
        <w:bottom w:val="none" w:sz="0" w:space="0" w:color="auto"/>
        <w:right w:val="none" w:sz="0" w:space="0" w:color="auto"/>
      </w:divBdr>
      <w:divsChild>
        <w:div w:id="307364444">
          <w:marLeft w:val="75"/>
          <w:marRight w:val="0"/>
          <w:marTop w:val="0"/>
          <w:marBottom w:val="0"/>
          <w:divBdr>
            <w:top w:val="none" w:sz="0" w:space="0" w:color="auto"/>
            <w:left w:val="none" w:sz="0" w:space="0" w:color="auto"/>
            <w:bottom w:val="none" w:sz="0" w:space="0" w:color="auto"/>
            <w:right w:val="none" w:sz="0" w:space="0" w:color="auto"/>
          </w:divBdr>
          <w:divsChild>
            <w:div w:id="508060673">
              <w:marLeft w:val="0"/>
              <w:marRight w:val="0"/>
              <w:marTop w:val="0"/>
              <w:marBottom w:val="0"/>
              <w:divBdr>
                <w:top w:val="none" w:sz="0" w:space="0" w:color="auto"/>
                <w:left w:val="none" w:sz="0" w:space="0" w:color="auto"/>
                <w:bottom w:val="none" w:sz="0" w:space="0" w:color="auto"/>
                <w:right w:val="none" w:sz="0" w:space="0" w:color="auto"/>
              </w:divBdr>
              <w:divsChild>
                <w:div w:id="687412006">
                  <w:marLeft w:val="0"/>
                  <w:marRight w:val="0"/>
                  <w:marTop w:val="0"/>
                  <w:marBottom w:val="0"/>
                  <w:divBdr>
                    <w:top w:val="none" w:sz="0" w:space="0" w:color="auto"/>
                    <w:left w:val="none" w:sz="0" w:space="0" w:color="auto"/>
                    <w:bottom w:val="none" w:sz="0" w:space="0" w:color="auto"/>
                    <w:right w:val="none" w:sz="0" w:space="0" w:color="auto"/>
                  </w:divBdr>
                  <w:divsChild>
                    <w:div w:id="283075285">
                      <w:marLeft w:val="0"/>
                      <w:marRight w:val="0"/>
                      <w:marTop w:val="0"/>
                      <w:marBottom w:val="0"/>
                      <w:divBdr>
                        <w:top w:val="none" w:sz="0" w:space="0" w:color="auto"/>
                        <w:left w:val="none" w:sz="0" w:space="0" w:color="auto"/>
                        <w:bottom w:val="none" w:sz="0" w:space="0" w:color="auto"/>
                        <w:right w:val="none" w:sz="0" w:space="0" w:color="auto"/>
                      </w:divBdr>
                      <w:divsChild>
                        <w:div w:id="1009333909">
                          <w:marLeft w:val="0"/>
                          <w:marRight w:val="0"/>
                          <w:marTop w:val="0"/>
                          <w:marBottom w:val="0"/>
                          <w:divBdr>
                            <w:top w:val="none" w:sz="0" w:space="0" w:color="auto"/>
                            <w:left w:val="none" w:sz="0" w:space="0" w:color="auto"/>
                            <w:bottom w:val="none" w:sz="0" w:space="0" w:color="auto"/>
                            <w:right w:val="none" w:sz="0" w:space="0" w:color="auto"/>
                          </w:divBdr>
                          <w:divsChild>
                            <w:div w:id="2079479332">
                              <w:marLeft w:val="0"/>
                              <w:marRight w:val="0"/>
                              <w:marTop w:val="0"/>
                              <w:marBottom w:val="0"/>
                              <w:divBdr>
                                <w:top w:val="none" w:sz="0" w:space="0" w:color="auto"/>
                                <w:left w:val="none" w:sz="0" w:space="0" w:color="auto"/>
                                <w:bottom w:val="none" w:sz="0" w:space="0" w:color="auto"/>
                                <w:right w:val="none" w:sz="0" w:space="0" w:color="auto"/>
                              </w:divBdr>
                              <w:divsChild>
                                <w:div w:id="184103289">
                                  <w:marLeft w:val="0"/>
                                  <w:marRight w:val="0"/>
                                  <w:marTop w:val="0"/>
                                  <w:marBottom w:val="0"/>
                                  <w:divBdr>
                                    <w:top w:val="single" w:sz="2" w:space="6" w:color="999999"/>
                                    <w:left w:val="single" w:sz="6" w:space="6" w:color="999999"/>
                                    <w:bottom w:val="single" w:sz="6" w:space="6" w:color="999999"/>
                                    <w:right w:val="single" w:sz="6" w:space="6" w:color="999999"/>
                                  </w:divBdr>
                                  <w:divsChild>
                                    <w:div w:id="163713112">
                                      <w:marLeft w:val="0"/>
                                      <w:marRight w:val="0"/>
                                      <w:marTop w:val="0"/>
                                      <w:marBottom w:val="240"/>
                                      <w:divBdr>
                                        <w:top w:val="none" w:sz="0" w:space="0" w:color="auto"/>
                                        <w:left w:val="none" w:sz="0" w:space="0" w:color="auto"/>
                                        <w:bottom w:val="none" w:sz="0" w:space="0" w:color="auto"/>
                                        <w:right w:val="none" w:sz="0" w:space="0" w:color="auto"/>
                                      </w:divBdr>
                                      <w:divsChild>
                                        <w:div w:id="20625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6138463">
      <w:bodyDiv w:val="1"/>
      <w:marLeft w:val="0"/>
      <w:marRight w:val="0"/>
      <w:marTop w:val="0"/>
      <w:marBottom w:val="0"/>
      <w:divBdr>
        <w:top w:val="none" w:sz="0" w:space="0" w:color="auto"/>
        <w:left w:val="none" w:sz="0" w:space="0" w:color="auto"/>
        <w:bottom w:val="none" w:sz="0" w:space="0" w:color="auto"/>
        <w:right w:val="none" w:sz="0" w:space="0" w:color="auto"/>
      </w:divBdr>
    </w:div>
    <w:div w:id="603348089">
      <w:bodyDiv w:val="1"/>
      <w:marLeft w:val="0"/>
      <w:marRight w:val="0"/>
      <w:marTop w:val="0"/>
      <w:marBottom w:val="0"/>
      <w:divBdr>
        <w:top w:val="none" w:sz="0" w:space="0" w:color="auto"/>
        <w:left w:val="none" w:sz="0" w:space="0" w:color="auto"/>
        <w:bottom w:val="none" w:sz="0" w:space="0" w:color="auto"/>
        <w:right w:val="none" w:sz="0" w:space="0" w:color="auto"/>
      </w:divBdr>
      <w:divsChild>
        <w:div w:id="1182862054">
          <w:marLeft w:val="65"/>
          <w:marRight w:val="0"/>
          <w:marTop w:val="0"/>
          <w:marBottom w:val="0"/>
          <w:divBdr>
            <w:top w:val="none" w:sz="0" w:space="0" w:color="auto"/>
            <w:left w:val="none" w:sz="0" w:space="0" w:color="auto"/>
            <w:bottom w:val="none" w:sz="0" w:space="0" w:color="auto"/>
            <w:right w:val="none" w:sz="0" w:space="0" w:color="auto"/>
          </w:divBdr>
          <w:divsChild>
            <w:div w:id="88813506">
              <w:marLeft w:val="0"/>
              <w:marRight w:val="0"/>
              <w:marTop w:val="0"/>
              <w:marBottom w:val="0"/>
              <w:divBdr>
                <w:top w:val="none" w:sz="0" w:space="0" w:color="auto"/>
                <w:left w:val="none" w:sz="0" w:space="0" w:color="auto"/>
                <w:bottom w:val="none" w:sz="0" w:space="0" w:color="auto"/>
                <w:right w:val="none" w:sz="0" w:space="0" w:color="auto"/>
              </w:divBdr>
              <w:divsChild>
                <w:div w:id="1885747561">
                  <w:marLeft w:val="0"/>
                  <w:marRight w:val="0"/>
                  <w:marTop w:val="0"/>
                  <w:marBottom w:val="0"/>
                  <w:divBdr>
                    <w:top w:val="none" w:sz="0" w:space="0" w:color="auto"/>
                    <w:left w:val="none" w:sz="0" w:space="0" w:color="auto"/>
                    <w:bottom w:val="none" w:sz="0" w:space="0" w:color="auto"/>
                    <w:right w:val="none" w:sz="0" w:space="0" w:color="auto"/>
                  </w:divBdr>
                  <w:divsChild>
                    <w:div w:id="1217426253">
                      <w:marLeft w:val="0"/>
                      <w:marRight w:val="0"/>
                      <w:marTop w:val="0"/>
                      <w:marBottom w:val="0"/>
                      <w:divBdr>
                        <w:top w:val="none" w:sz="0" w:space="0" w:color="auto"/>
                        <w:left w:val="none" w:sz="0" w:space="0" w:color="auto"/>
                        <w:bottom w:val="none" w:sz="0" w:space="0" w:color="auto"/>
                        <w:right w:val="none" w:sz="0" w:space="0" w:color="auto"/>
                      </w:divBdr>
                      <w:divsChild>
                        <w:div w:id="1759980155">
                          <w:marLeft w:val="0"/>
                          <w:marRight w:val="0"/>
                          <w:marTop w:val="0"/>
                          <w:marBottom w:val="0"/>
                          <w:divBdr>
                            <w:top w:val="none" w:sz="0" w:space="0" w:color="auto"/>
                            <w:left w:val="none" w:sz="0" w:space="0" w:color="auto"/>
                            <w:bottom w:val="none" w:sz="0" w:space="0" w:color="auto"/>
                            <w:right w:val="none" w:sz="0" w:space="0" w:color="auto"/>
                          </w:divBdr>
                          <w:divsChild>
                            <w:div w:id="1788699060">
                              <w:marLeft w:val="0"/>
                              <w:marRight w:val="0"/>
                              <w:marTop w:val="0"/>
                              <w:marBottom w:val="0"/>
                              <w:divBdr>
                                <w:top w:val="none" w:sz="0" w:space="0" w:color="auto"/>
                                <w:left w:val="none" w:sz="0" w:space="0" w:color="auto"/>
                                <w:bottom w:val="none" w:sz="0" w:space="0" w:color="auto"/>
                                <w:right w:val="none" w:sz="0" w:space="0" w:color="auto"/>
                              </w:divBdr>
                              <w:divsChild>
                                <w:div w:id="1363168634">
                                  <w:marLeft w:val="0"/>
                                  <w:marRight w:val="0"/>
                                  <w:marTop w:val="156"/>
                                  <w:marBottom w:val="156"/>
                                  <w:divBdr>
                                    <w:top w:val="none" w:sz="0" w:space="0" w:color="auto"/>
                                    <w:left w:val="none" w:sz="0" w:space="0" w:color="auto"/>
                                    <w:bottom w:val="none" w:sz="0" w:space="0" w:color="auto"/>
                                    <w:right w:val="none" w:sz="0" w:space="0" w:color="auto"/>
                                  </w:divBdr>
                                  <w:divsChild>
                                    <w:div w:id="503327782">
                                      <w:marLeft w:val="960"/>
                                      <w:marRight w:val="0"/>
                                      <w:marTop w:val="0"/>
                                      <w:marBottom w:val="0"/>
                                      <w:divBdr>
                                        <w:top w:val="none" w:sz="0" w:space="0" w:color="auto"/>
                                        <w:left w:val="none" w:sz="0" w:space="0" w:color="auto"/>
                                        <w:bottom w:val="none" w:sz="0" w:space="0" w:color="auto"/>
                                        <w:right w:val="none" w:sz="0" w:space="0" w:color="auto"/>
                                      </w:divBdr>
                                      <w:divsChild>
                                        <w:div w:id="859244835">
                                          <w:marLeft w:val="0"/>
                                          <w:marRight w:val="0"/>
                                          <w:marTop w:val="0"/>
                                          <w:marBottom w:val="0"/>
                                          <w:divBdr>
                                            <w:top w:val="none" w:sz="0" w:space="0" w:color="auto"/>
                                            <w:left w:val="none" w:sz="0" w:space="0" w:color="auto"/>
                                            <w:bottom w:val="none" w:sz="0" w:space="0" w:color="auto"/>
                                            <w:right w:val="none" w:sz="0" w:space="0" w:color="auto"/>
                                          </w:divBdr>
                                          <w:divsChild>
                                            <w:div w:id="2017875288">
                                              <w:marLeft w:val="0"/>
                                              <w:marRight w:val="0"/>
                                              <w:marTop w:val="0"/>
                                              <w:marBottom w:val="0"/>
                                              <w:divBdr>
                                                <w:top w:val="none" w:sz="0" w:space="0" w:color="auto"/>
                                                <w:left w:val="none" w:sz="0" w:space="0" w:color="auto"/>
                                                <w:bottom w:val="none" w:sz="0" w:space="0" w:color="auto"/>
                                                <w:right w:val="none" w:sz="0" w:space="0" w:color="auto"/>
                                              </w:divBdr>
                                              <w:divsChild>
                                                <w:div w:id="296647325">
                                                  <w:marLeft w:val="0"/>
                                                  <w:marRight w:val="0"/>
                                                  <w:marTop w:val="0"/>
                                                  <w:marBottom w:val="0"/>
                                                  <w:divBdr>
                                                    <w:top w:val="none" w:sz="0" w:space="0" w:color="auto"/>
                                                    <w:left w:val="none" w:sz="0" w:space="0" w:color="auto"/>
                                                    <w:bottom w:val="none" w:sz="0" w:space="0" w:color="auto"/>
                                                    <w:right w:val="none" w:sz="0" w:space="0" w:color="auto"/>
                                                  </w:divBdr>
                                                  <w:divsChild>
                                                    <w:div w:id="1198543211">
                                                      <w:blockQuote w:val="1"/>
                                                      <w:marLeft w:val="208"/>
                                                      <w:marRight w:val="208"/>
                                                      <w:marTop w:val="100"/>
                                                      <w:marBottom w:val="100"/>
                                                      <w:divBdr>
                                                        <w:top w:val="dotted" w:sz="4" w:space="3" w:color="CCCCCC"/>
                                                        <w:left w:val="dotted" w:sz="4" w:space="3" w:color="CCCCCC"/>
                                                        <w:bottom w:val="dotted" w:sz="4" w:space="3" w:color="CCCCCC"/>
                                                        <w:right w:val="dotted" w:sz="4" w:space="3" w:color="CCCCCC"/>
                                                      </w:divBdr>
                                                    </w:div>
                                                  </w:divsChild>
                                                </w:div>
                                              </w:divsChild>
                                            </w:div>
                                          </w:divsChild>
                                        </w:div>
                                      </w:divsChild>
                                    </w:div>
                                  </w:divsChild>
                                </w:div>
                              </w:divsChild>
                            </w:div>
                          </w:divsChild>
                        </w:div>
                      </w:divsChild>
                    </w:div>
                  </w:divsChild>
                </w:div>
              </w:divsChild>
            </w:div>
          </w:divsChild>
        </w:div>
      </w:divsChild>
    </w:div>
    <w:div w:id="1919171077">
      <w:bodyDiv w:val="1"/>
      <w:marLeft w:val="0"/>
      <w:marRight w:val="0"/>
      <w:marTop w:val="0"/>
      <w:marBottom w:val="0"/>
      <w:divBdr>
        <w:top w:val="none" w:sz="0" w:space="0" w:color="auto"/>
        <w:left w:val="none" w:sz="0" w:space="0" w:color="auto"/>
        <w:bottom w:val="none" w:sz="0" w:space="0" w:color="auto"/>
        <w:right w:val="none" w:sz="0" w:space="0" w:color="auto"/>
      </w:divBdr>
      <w:divsChild>
        <w:div w:id="740178077">
          <w:marLeft w:val="65"/>
          <w:marRight w:val="0"/>
          <w:marTop w:val="0"/>
          <w:marBottom w:val="0"/>
          <w:divBdr>
            <w:top w:val="none" w:sz="0" w:space="0" w:color="auto"/>
            <w:left w:val="none" w:sz="0" w:space="0" w:color="auto"/>
            <w:bottom w:val="none" w:sz="0" w:space="0" w:color="auto"/>
            <w:right w:val="none" w:sz="0" w:space="0" w:color="auto"/>
          </w:divBdr>
          <w:divsChild>
            <w:div w:id="1600288864">
              <w:marLeft w:val="0"/>
              <w:marRight w:val="0"/>
              <w:marTop w:val="0"/>
              <w:marBottom w:val="0"/>
              <w:divBdr>
                <w:top w:val="none" w:sz="0" w:space="0" w:color="auto"/>
                <w:left w:val="none" w:sz="0" w:space="0" w:color="auto"/>
                <w:bottom w:val="none" w:sz="0" w:space="0" w:color="auto"/>
                <w:right w:val="none" w:sz="0" w:space="0" w:color="auto"/>
              </w:divBdr>
              <w:divsChild>
                <w:div w:id="1527525418">
                  <w:marLeft w:val="0"/>
                  <w:marRight w:val="0"/>
                  <w:marTop w:val="0"/>
                  <w:marBottom w:val="0"/>
                  <w:divBdr>
                    <w:top w:val="none" w:sz="0" w:space="0" w:color="auto"/>
                    <w:left w:val="none" w:sz="0" w:space="0" w:color="auto"/>
                    <w:bottom w:val="none" w:sz="0" w:space="0" w:color="auto"/>
                    <w:right w:val="none" w:sz="0" w:space="0" w:color="auto"/>
                  </w:divBdr>
                  <w:divsChild>
                    <w:div w:id="1748381318">
                      <w:marLeft w:val="0"/>
                      <w:marRight w:val="0"/>
                      <w:marTop w:val="0"/>
                      <w:marBottom w:val="0"/>
                      <w:divBdr>
                        <w:top w:val="none" w:sz="0" w:space="0" w:color="auto"/>
                        <w:left w:val="none" w:sz="0" w:space="0" w:color="auto"/>
                        <w:bottom w:val="none" w:sz="0" w:space="0" w:color="auto"/>
                        <w:right w:val="none" w:sz="0" w:space="0" w:color="auto"/>
                      </w:divBdr>
                      <w:divsChild>
                        <w:div w:id="2011132158">
                          <w:marLeft w:val="0"/>
                          <w:marRight w:val="0"/>
                          <w:marTop w:val="0"/>
                          <w:marBottom w:val="0"/>
                          <w:divBdr>
                            <w:top w:val="none" w:sz="0" w:space="0" w:color="auto"/>
                            <w:left w:val="none" w:sz="0" w:space="0" w:color="auto"/>
                            <w:bottom w:val="none" w:sz="0" w:space="0" w:color="auto"/>
                            <w:right w:val="none" w:sz="0" w:space="0" w:color="auto"/>
                          </w:divBdr>
                          <w:divsChild>
                            <w:div w:id="3217690">
                              <w:marLeft w:val="0"/>
                              <w:marRight w:val="0"/>
                              <w:marTop w:val="0"/>
                              <w:marBottom w:val="0"/>
                              <w:divBdr>
                                <w:top w:val="none" w:sz="0" w:space="0" w:color="auto"/>
                                <w:left w:val="none" w:sz="0" w:space="0" w:color="auto"/>
                                <w:bottom w:val="none" w:sz="0" w:space="0" w:color="auto"/>
                                <w:right w:val="none" w:sz="0" w:space="0" w:color="auto"/>
                              </w:divBdr>
                              <w:divsChild>
                                <w:div w:id="1401755876">
                                  <w:marLeft w:val="0"/>
                                  <w:marRight w:val="0"/>
                                  <w:marTop w:val="156"/>
                                  <w:marBottom w:val="156"/>
                                  <w:divBdr>
                                    <w:top w:val="none" w:sz="0" w:space="0" w:color="auto"/>
                                    <w:left w:val="none" w:sz="0" w:space="0" w:color="auto"/>
                                    <w:bottom w:val="none" w:sz="0" w:space="0" w:color="auto"/>
                                    <w:right w:val="none" w:sz="0" w:space="0" w:color="auto"/>
                                  </w:divBdr>
                                  <w:divsChild>
                                    <w:div w:id="2086106966">
                                      <w:marLeft w:val="960"/>
                                      <w:marRight w:val="0"/>
                                      <w:marTop w:val="0"/>
                                      <w:marBottom w:val="0"/>
                                      <w:divBdr>
                                        <w:top w:val="none" w:sz="0" w:space="0" w:color="auto"/>
                                        <w:left w:val="none" w:sz="0" w:space="0" w:color="auto"/>
                                        <w:bottom w:val="none" w:sz="0" w:space="0" w:color="auto"/>
                                        <w:right w:val="none" w:sz="0" w:space="0" w:color="auto"/>
                                      </w:divBdr>
                                      <w:divsChild>
                                        <w:div w:id="1138571915">
                                          <w:marLeft w:val="0"/>
                                          <w:marRight w:val="0"/>
                                          <w:marTop w:val="0"/>
                                          <w:marBottom w:val="0"/>
                                          <w:divBdr>
                                            <w:top w:val="none" w:sz="0" w:space="0" w:color="auto"/>
                                            <w:left w:val="none" w:sz="0" w:space="0" w:color="auto"/>
                                            <w:bottom w:val="none" w:sz="0" w:space="0" w:color="auto"/>
                                            <w:right w:val="none" w:sz="0" w:space="0" w:color="auto"/>
                                          </w:divBdr>
                                          <w:divsChild>
                                            <w:div w:id="127790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mailto:example-tony@yahoo.com" TargetMode="External"/><Relationship Id="rId39" Type="http://schemas.openxmlformats.org/officeDocument/2006/relationships/image" Target="media/image28.png"/><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emf"/><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www.tmforum.org/Community/groups/product_lifecycle_management/changerequests.aspx" TargetMode="Externa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tmforum.org/"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hyperlink" Target="http://www.tmforum.org/IPRAgreement/2211/home.html"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www.yahoo.com" TargetMode="Externa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8.pn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Marketing_mi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ichelb\Application%20Data\Microsoft\Templates\SD0-6_mTOPTemplate_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SD0-6_mTOPTemplate_SD.dot</Template>
  <TotalTime>1</TotalTime>
  <Pages>70</Pages>
  <Words>14858</Words>
  <Characters>84693</Characters>
  <Application>Microsoft Office Word</Application>
  <DocSecurity>0</DocSecurity>
  <Lines>705</Lines>
  <Paragraphs>198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Product-Service-Resource Information Model E-Mail, a PLM Case Study</vt:lpstr>
      <vt:lpstr>Product-Service-Resource Information Model E-Mail, a PLM Case Study</vt:lpstr>
    </vt:vector>
  </TitlesOfParts>
  <Company>Oracle Corporation</Company>
  <LinksUpToDate>false</LinksUpToDate>
  <CharactersWithSpaces>99353</CharactersWithSpaces>
  <SharedDoc>false</SharedDoc>
  <HLinks>
    <vt:vector size="354" baseType="variant">
      <vt:variant>
        <vt:i4>5636180</vt:i4>
      </vt:variant>
      <vt:variant>
        <vt:i4>444</vt:i4>
      </vt:variant>
      <vt:variant>
        <vt:i4>0</vt:i4>
      </vt:variant>
      <vt:variant>
        <vt:i4>5</vt:i4>
      </vt:variant>
      <vt:variant>
        <vt:lpwstr/>
      </vt:variant>
      <vt:variant>
        <vt:lpwstr>_Approach_2.2:</vt:lpwstr>
      </vt:variant>
      <vt:variant>
        <vt:i4>6684693</vt:i4>
      </vt:variant>
      <vt:variant>
        <vt:i4>375</vt:i4>
      </vt:variant>
      <vt:variant>
        <vt:i4>0</vt:i4>
      </vt:variant>
      <vt:variant>
        <vt:i4>5</vt:i4>
      </vt:variant>
      <vt:variant>
        <vt:lpwstr>mailto:example-tony@yahoo.com</vt:lpwstr>
      </vt:variant>
      <vt:variant>
        <vt:lpwstr/>
      </vt:variant>
      <vt:variant>
        <vt:i4>5767244</vt:i4>
      </vt:variant>
      <vt:variant>
        <vt:i4>357</vt:i4>
      </vt:variant>
      <vt:variant>
        <vt:i4>0</vt:i4>
      </vt:variant>
      <vt:variant>
        <vt:i4>5</vt:i4>
      </vt:variant>
      <vt:variant>
        <vt:lpwstr>http://www.tmforum.org/Community/groups/product_lifecycle_management/changerequests.aspx</vt:lpwstr>
      </vt:variant>
      <vt:variant>
        <vt:lpwstr/>
      </vt:variant>
      <vt:variant>
        <vt:i4>5963807</vt:i4>
      </vt:variant>
      <vt:variant>
        <vt:i4>330</vt:i4>
      </vt:variant>
      <vt:variant>
        <vt:i4>0</vt:i4>
      </vt:variant>
      <vt:variant>
        <vt:i4>5</vt:i4>
      </vt:variant>
      <vt:variant>
        <vt:lpwstr>http://www.yahoo.com/</vt:lpwstr>
      </vt:variant>
      <vt:variant>
        <vt:lpwstr/>
      </vt:variant>
      <vt:variant>
        <vt:i4>1048633</vt:i4>
      </vt:variant>
      <vt:variant>
        <vt:i4>314</vt:i4>
      </vt:variant>
      <vt:variant>
        <vt:i4>0</vt:i4>
      </vt:variant>
      <vt:variant>
        <vt:i4>5</vt:i4>
      </vt:variant>
      <vt:variant>
        <vt:lpwstr/>
      </vt:variant>
      <vt:variant>
        <vt:lpwstr>_Toc266784523</vt:lpwstr>
      </vt:variant>
      <vt:variant>
        <vt:i4>1048633</vt:i4>
      </vt:variant>
      <vt:variant>
        <vt:i4>308</vt:i4>
      </vt:variant>
      <vt:variant>
        <vt:i4>0</vt:i4>
      </vt:variant>
      <vt:variant>
        <vt:i4>5</vt:i4>
      </vt:variant>
      <vt:variant>
        <vt:lpwstr/>
      </vt:variant>
      <vt:variant>
        <vt:lpwstr>_Toc266784522</vt:lpwstr>
      </vt:variant>
      <vt:variant>
        <vt:i4>1048633</vt:i4>
      </vt:variant>
      <vt:variant>
        <vt:i4>302</vt:i4>
      </vt:variant>
      <vt:variant>
        <vt:i4>0</vt:i4>
      </vt:variant>
      <vt:variant>
        <vt:i4>5</vt:i4>
      </vt:variant>
      <vt:variant>
        <vt:lpwstr/>
      </vt:variant>
      <vt:variant>
        <vt:lpwstr>_Toc266784521</vt:lpwstr>
      </vt:variant>
      <vt:variant>
        <vt:i4>1048633</vt:i4>
      </vt:variant>
      <vt:variant>
        <vt:i4>296</vt:i4>
      </vt:variant>
      <vt:variant>
        <vt:i4>0</vt:i4>
      </vt:variant>
      <vt:variant>
        <vt:i4>5</vt:i4>
      </vt:variant>
      <vt:variant>
        <vt:lpwstr/>
      </vt:variant>
      <vt:variant>
        <vt:lpwstr>_Toc266784520</vt:lpwstr>
      </vt:variant>
      <vt:variant>
        <vt:i4>1245241</vt:i4>
      </vt:variant>
      <vt:variant>
        <vt:i4>290</vt:i4>
      </vt:variant>
      <vt:variant>
        <vt:i4>0</vt:i4>
      </vt:variant>
      <vt:variant>
        <vt:i4>5</vt:i4>
      </vt:variant>
      <vt:variant>
        <vt:lpwstr/>
      </vt:variant>
      <vt:variant>
        <vt:lpwstr>_Toc266784519</vt:lpwstr>
      </vt:variant>
      <vt:variant>
        <vt:i4>1245241</vt:i4>
      </vt:variant>
      <vt:variant>
        <vt:i4>284</vt:i4>
      </vt:variant>
      <vt:variant>
        <vt:i4>0</vt:i4>
      </vt:variant>
      <vt:variant>
        <vt:i4>5</vt:i4>
      </vt:variant>
      <vt:variant>
        <vt:lpwstr/>
      </vt:variant>
      <vt:variant>
        <vt:lpwstr>_Toc266784518</vt:lpwstr>
      </vt:variant>
      <vt:variant>
        <vt:i4>1245241</vt:i4>
      </vt:variant>
      <vt:variant>
        <vt:i4>278</vt:i4>
      </vt:variant>
      <vt:variant>
        <vt:i4>0</vt:i4>
      </vt:variant>
      <vt:variant>
        <vt:i4>5</vt:i4>
      </vt:variant>
      <vt:variant>
        <vt:lpwstr/>
      </vt:variant>
      <vt:variant>
        <vt:lpwstr>_Toc266784517</vt:lpwstr>
      </vt:variant>
      <vt:variant>
        <vt:i4>1245241</vt:i4>
      </vt:variant>
      <vt:variant>
        <vt:i4>272</vt:i4>
      </vt:variant>
      <vt:variant>
        <vt:i4>0</vt:i4>
      </vt:variant>
      <vt:variant>
        <vt:i4>5</vt:i4>
      </vt:variant>
      <vt:variant>
        <vt:lpwstr/>
      </vt:variant>
      <vt:variant>
        <vt:lpwstr>_Toc266784516</vt:lpwstr>
      </vt:variant>
      <vt:variant>
        <vt:i4>1245241</vt:i4>
      </vt:variant>
      <vt:variant>
        <vt:i4>266</vt:i4>
      </vt:variant>
      <vt:variant>
        <vt:i4>0</vt:i4>
      </vt:variant>
      <vt:variant>
        <vt:i4>5</vt:i4>
      </vt:variant>
      <vt:variant>
        <vt:lpwstr/>
      </vt:variant>
      <vt:variant>
        <vt:lpwstr>_Toc266784515</vt:lpwstr>
      </vt:variant>
      <vt:variant>
        <vt:i4>1245241</vt:i4>
      </vt:variant>
      <vt:variant>
        <vt:i4>260</vt:i4>
      </vt:variant>
      <vt:variant>
        <vt:i4>0</vt:i4>
      </vt:variant>
      <vt:variant>
        <vt:i4>5</vt:i4>
      </vt:variant>
      <vt:variant>
        <vt:lpwstr/>
      </vt:variant>
      <vt:variant>
        <vt:lpwstr>_Toc266784514</vt:lpwstr>
      </vt:variant>
      <vt:variant>
        <vt:i4>1245241</vt:i4>
      </vt:variant>
      <vt:variant>
        <vt:i4>254</vt:i4>
      </vt:variant>
      <vt:variant>
        <vt:i4>0</vt:i4>
      </vt:variant>
      <vt:variant>
        <vt:i4>5</vt:i4>
      </vt:variant>
      <vt:variant>
        <vt:lpwstr/>
      </vt:variant>
      <vt:variant>
        <vt:lpwstr>_Toc266784513</vt:lpwstr>
      </vt:variant>
      <vt:variant>
        <vt:i4>1245241</vt:i4>
      </vt:variant>
      <vt:variant>
        <vt:i4>248</vt:i4>
      </vt:variant>
      <vt:variant>
        <vt:i4>0</vt:i4>
      </vt:variant>
      <vt:variant>
        <vt:i4>5</vt:i4>
      </vt:variant>
      <vt:variant>
        <vt:lpwstr/>
      </vt:variant>
      <vt:variant>
        <vt:lpwstr>_Toc266784512</vt:lpwstr>
      </vt:variant>
      <vt:variant>
        <vt:i4>1245241</vt:i4>
      </vt:variant>
      <vt:variant>
        <vt:i4>242</vt:i4>
      </vt:variant>
      <vt:variant>
        <vt:i4>0</vt:i4>
      </vt:variant>
      <vt:variant>
        <vt:i4>5</vt:i4>
      </vt:variant>
      <vt:variant>
        <vt:lpwstr/>
      </vt:variant>
      <vt:variant>
        <vt:lpwstr>_Toc266784511</vt:lpwstr>
      </vt:variant>
      <vt:variant>
        <vt:i4>1245241</vt:i4>
      </vt:variant>
      <vt:variant>
        <vt:i4>236</vt:i4>
      </vt:variant>
      <vt:variant>
        <vt:i4>0</vt:i4>
      </vt:variant>
      <vt:variant>
        <vt:i4>5</vt:i4>
      </vt:variant>
      <vt:variant>
        <vt:lpwstr/>
      </vt:variant>
      <vt:variant>
        <vt:lpwstr>_Toc266784510</vt:lpwstr>
      </vt:variant>
      <vt:variant>
        <vt:i4>1179705</vt:i4>
      </vt:variant>
      <vt:variant>
        <vt:i4>230</vt:i4>
      </vt:variant>
      <vt:variant>
        <vt:i4>0</vt:i4>
      </vt:variant>
      <vt:variant>
        <vt:i4>5</vt:i4>
      </vt:variant>
      <vt:variant>
        <vt:lpwstr/>
      </vt:variant>
      <vt:variant>
        <vt:lpwstr>_Toc266784509</vt:lpwstr>
      </vt:variant>
      <vt:variant>
        <vt:i4>1179705</vt:i4>
      </vt:variant>
      <vt:variant>
        <vt:i4>224</vt:i4>
      </vt:variant>
      <vt:variant>
        <vt:i4>0</vt:i4>
      </vt:variant>
      <vt:variant>
        <vt:i4>5</vt:i4>
      </vt:variant>
      <vt:variant>
        <vt:lpwstr/>
      </vt:variant>
      <vt:variant>
        <vt:lpwstr>_Toc266784508</vt:lpwstr>
      </vt:variant>
      <vt:variant>
        <vt:i4>1179705</vt:i4>
      </vt:variant>
      <vt:variant>
        <vt:i4>218</vt:i4>
      </vt:variant>
      <vt:variant>
        <vt:i4>0</vt:i4>
      </vt:variant>
      <vt:variant>
        <vt:i4>5</vt:i4>
      </vt:variant>
      <vt:variant>
        <vt:lpwstr/>
      </vt:variant>
      <vt:variant>
        <vt:lpwstr>_Toc266784507</vt:lpwstr>
      </vt:variant>
      <vt:variant>
        <vt:i4>1179705</vt:i4>
      </vt:variant>
      <vt:variant>
        <vt:i4>212</vt:i4>
      </vt:variant>
      <vt:variant>
        <vt:i4>0</vt:i4>
      </vt:variant>
      <vt:variant>
        <vt:i4>5</vt:i4>
      </vt:variant>
      <vt:variant>
        <vt:lpwstr/>
      </vt:variant>
      <vt:variant>
        <vt:lpwstr>_Toc266784506</vt:lpwstr>
      </vt:variant>
      <vt:variant>
        <vt:i4>1179705</vt:i4>
      </vt:variant>
      <vt:variant>
        <vt:i4>206</vt:i4>
      </vt:variant>
      <vt:variant>
        <vt:i4>0</vt:i4>
      </vt:variant>
      <vt:variant>
        <vt:i4>5</vt:i4>
      </vt:variant>
      <vt:variant>
        <vt:lpwstr/>
      </vt:variant>
      <vt:variant>
        <vt:lpwstr>_Toc266784505</vt:lpwstr>
      </vt:variant>
      <vt:variant>
        <vt:i4>1179705</vt:i4>
      </vt:variant>
      <vt:variant>
        <vt:i4>200</vt:i4>
      </vt:variant>
      <vt:variant>
        <vt:i4>0</vt:i4>
      </vt:variant>
      <vt:variant>
        <vt:i4>5</vt:i4>
      </vt:variant>
      <vt:variant>
        <vt:lpwstr/>
      </vt:variant>
      <vt:variant>
        <vt:lpwstr>_Toc266784504</vt:lpwstr>
      </vt:variant>
      <vt:variant>
        <vt:i4>1179705</vt:i4>
      </vt:variant>
      <vt:variant>
        <vt:i4>194</vt:i4>
      </vt:variant>
      <vt:variant>
        <vt:i4>0</vt:i4>
      </vt:variant>
      <vt:variant>
        <vt:i4>5</vt:i4>
      </vt:variant>
      <vt:variant>
        <vt:lpwstr/>
      </vt:variant>
      <vt:variant>
        <vt:lpwstr>_Toc266784503</vt:lpwstr>
      </vt:variant>
      <vt:variant>
        <vt:i4>1179705</vt:i4>
      </vt:variant>
      <vt:variant>
        <vt:i4>188</vt:i4>
      </vt:variant>
      <vt:variant>
        <vt:i4>0</vt:i4>
      </vt:variant>
      <vt:variant>
        <vt:i4>5</vt:i4>
      </vt:variant>
      <vt:variant>
        <vt:lpwstr/>
      </vt:variant>
      <vt:variant>
        <vt:lpwstr>_Toc266784502</vt:lpwstr>
      </vt:variant>
      <vt:variant>
        <vt:i4>1179705</vt:i4>
      </vt:variant>
      <vt:variant>
        <vt:i4>182</vt:i4>
      </vt:variant>
      <vt:variant>
        <vt:i4>0</vt:i4>
      </vt:variant>
      <vt:variant>
        <vt:i4>5</vt:i4>
      </vt:variant>
      <vt:variant>
        <vt:lpwstr/>
      </vt:variant>
      <vt:variant>
        <vt:lpwstr>_Toc266784501</vt:lpwstr>
      </vt:variant>
      <vt:variant>
        <vt:i4>1179705</vt:i4>
      </vt:variant>
      <vt:variant>
        <vt:i4>176</vt:i4>
      </vt:variant>
      <vt:variant>
        <vt:i4>0</vt:i4>
      </vt:variant>
      <vt:variant>
        <vt:i4>5</vt:i4>
      </vt:variant>
      <vt:variant>
        <vt:lpwstr/>
      </vt:variant>
      <vt:variant>
        <vt:lpwstr>_Toc266784500</vt:lpwstr>
      </vt:variant>
      <vt:variant>
        <vt:i4>1769528</vt:i4>
      </vt:variant>
      <vt:variant>
        <vt:i4>170</vt:i4>
      </vt:variant>
      <vt:variant>
        <vt:i4>0</vt:i4>
      </vt:variant>
      <vt:variant>
        <vt:i4>5</vt:i4>
      </vt:variant>
      <vt:variant>
        <vt:lpwstr/>
      </vt:variant>
      <vt:variant>
        <vt:lpwstr>_Toc266784499</vt:lpwstr>
      </vt:variant>
      <vt:variant>
        <vt:i4>1769528</vt:i4>
      </vt:variant>
      <vt:variant>
        <vt:i4>164</vt:i4>
      </vt:variant>
      <vt:variant>
        <vt:i4>0</vt:i4>
      </vt:variant>
      <vt:variant>
        <vt:i4>5</vt:i4>
      </vt:variant>
      <vt:variant>
        <vt:lpwstr/>
      </vt:variant>
      <vt:variant>
        <vt:lpwstr>_Toc266784498</vt:lpwstr>
      </vt:variant>
      <vt:variant>
        <vt:i4>1769528</vt:i4>
      </vt:variant>
      <vt:variant>
        <vt:i4>158</vt:i4>
      </vt:variant>
      <vt:variant>
        <vt:i4>0</vt:i4>
      </vt:variant>
      <vt:variant>
        <vt:i4>5</vt:i4>
      </vt:variant>
      <vt:variant>
        <vt:lpwstr/>
      </vt:variant>
      <vt:variant>
        <vt:lpwstr>_Toc266784497</vt:lpwstr>
      </vt:variant>
      <vt:variant>
        <vt:i4>1769528</vt:i4>
      </vt:variant>
      <vt:variant>
        <vt:i4>152</vt:i4>
      </vt:variant>
      <vt:variant>
        <vt:i4>0</vt:i4>
      </vt:variant>
      <vt:variant>
        <vt:i4>5</vt:i4>
      </vt:variant>
      <vt:variant>
        <vt:lpwstr/>
      </vt:variant>
      <vt:variant>
        <vt:lpwstr>_Toc266784496</vt:lpwstr>
      </vt:variant>
      <vt:variant>
        <vt:i4>1769528</vt:i4>
      </vt:variant>
      <vt:variant>
        <vt:i4>146</vt:i4>
      </vt:variant>
      <vt:variant>
        <vt:i4>0</vt:i4>
      </vt:variant>
      <vt:variant>
        <vt:i4>5</vt:i4>
      </vt:variant>
      <vt:variant>
        <vt:lpwstr/>
      </vt:variant>
      <vt:variant>
        <vt:lpwstr>_Toc266784495</vt:lpwstr>
      </vt:variant>
      <vt:variant>
        <vt:i4>1769528</vt:i4>
      </vt:variant>
      <vt:variant>
        <vt:i4>140</vt:i4>
      </vt:variant>
      <vt:variant>
        <vt:i4>0</vt:i4>
      </vt:variant>
      <vt:variant>
        <vt:i4>5</vt:i4>
      </vt:variant>
      <vt:variant>
        <vt:lpwstr/>
      </vt:variant>
      <vt:variant>
        <vt:lpwstr>_Toc266784494</vt:lpwstr>
      </vt:variant>
      <vt:variant>
        <vt:i4>1769528</vt:i4>
      </vt:variant>
      <vt:variant>
        <vt:i4>134</vt:i4>
      </vt:variant>
      <vt:variant>
        <vt:i4>0</vt:i4>
      </vt:variant>
      <vt:variant>
        <vt:i4>5</vt:i4>
      </vt:variant>
      <vt:variant>
        <vt:lpwstr/>
      </vt:variant>
      <vt:variant>
        <vt:lpwstr>_Toc266784493</vt:lpwstr>
      </vt:variant>
      <vt:variant>
        <vt:i4>1769528</vt:i4>
      </vt:variant>
      <vt:variant>
        <vt:i4>128</vt:i4>
      </vt:variant>
      <vt:variant>
        <vt:i4>0</vt:i4>
      </vt:variant>
      <vt:variant>
        <vt:i4>5</vt:i4>
      </vt:variant>
      <vt:variant>
        <vt:lpwstr/>
      </vt:variant>
      <vt:variant>
        <vt:lpwstr>_Toc266784492</vt:lpwstr>
      </vt:variant>
      <vt:variant>
        <vt:i4>1769528</vt:i4>
      </vt:variant>
      <vt:variant>
        <vt:i4>122</vt:i4>
      </vt:variant>
      <vt:variant>
        <vt:i4>0</vt:i4>
      </vt:variant>
      <vt:variant>
        <vt:i4>5</vt:i4>
      </vt:variant>
      <vt:variant>
        <vt:lpwstr/>
      </vt:variant>
      <vt:variant>
        <vt:lpwstr>_Toc266784491</vt:lpwstr>
      </vt:variant>
      <vt:variant>
        <vt:i4>1769528</vt:i4>
      </vt:variant>
      <vt:variant>
        <vt:i4>116</vt:i4>
      </vt:variant>
      <vt:variant>
        <vt:i4>0</vt:i4>
      </vt:variant>
      <vt:variant>
        <vt:i4>5</vt:i4>
      </vt:variant>
      <vt:variant>
        <vt:lpwstr/>
      </vt:variant>
      <vt:variant>
        <vt:lpwstr>_Toc266784490</vt:lpwstr>
      </vt:variant>
      <vt:variant>
        <vt:i4>1703992</vt:i4>
      </vt:variant>
      <vt:variant>
        <vt:i4>110</vt:i4>
      </vt:variant>
      <vt:variant>
        <vt:i4>0</vt:i4>
      </vt:variant>
      <vt:variant>
        <vt:i4>5</vt:i4>
      </vt:variant>
      <vt:variant>
        <vt:lpwstr/>
      </vt:variant>
      <vt:variant>
        <vt:lpwstr>_Toc266784489</vt:lpwstr>
      </vt:variant>
      <vt:variant>
        <vt:i4>1703992</vt:i4>
      </vt:variant>
      <vt:variant>
        <vt:i4>104</vt:i4>
      </vt:variant>
      <vt:variant>
        <vt:i4>0</vt:i4>
      </vt:variant>
      <vt:variant>
        <vt:i4>5</vt:i4>
      </vt:variant>
      <vt:variant>
        <vt:lpwstr/>
      </vt:variant>
      <vt:variant>
        <vt:lpwstr>_Toc266784488</vt:lpwstr>
      </vt:variant>
      <vt:variant>
        <vt:i4>1703992</vt:i4>
      </vt:variant>
      <vt:variant>
        <vt:i4>98</vt:i4>
      </vt:variant>
      <vt:variant>
        <vt:i4>0</vt:i4>
      </vt:variant>
      <vt:variant>
        <vt:i4>5</vt:i4>
      </vt:variant>
      <vt:variant>
        <vt:lpwstr/>
      </vt:variant>
      <vt:variant>
        <vt:lpwstr>_Toc266784487</vt:lpwstr>
      </vt:variant>
      <vt:variant>
        <vt:i4>1703992</vt:i4>
      </vt:variant>
      <vt:variant>
        <vt:i4>92</vt:i4>
      </vt:variant>
      <vt:variant>
        <vt:i4>0</vt:i4>
      </vt:variant>
      <vt:variant>
        <vt:i4>5</vt:i4>
      </vt:variant>
      <vt:variant>
        <vt:lpwstr/>
      </vt:variant>
      <vt:variant>
        <vt:lpwstr>_Toc266784486</vt:lpwstr>
      </vt:variant>
      <vt:variant>
        <vt:i4>1703992</vt:i4>
      </vt:variant>
      <vt:variant>
        <vt:i4>86</vt:i4>
      </vt:variant>
      <vt:variant>
        <vt:i4>0</vt:i4>
      </vt:variant>
      <vt:variant>
        <vt:i4>5</vt:i4>
      </vt:variant>
      <vt:variant>
        <vt:lpwstr/>
      </vt:variant>
      <vt:variant>
        <vt:lpwstr>_Toc266784485</vt:lpwstr>
      </vt:variant>
      <vt:variant>
        <vt:i4>1703992</vt:i4>
      </vt:variant>
      <vt:variant>
        <vt:i4>80</vt:i4>
      </vt:variant>
      <vt:variant>
        <vt:i4>0</vt:i4>
      </vt:variant>
      <vt:variant>
        <vt:i4>5</vt:i4>
      </vt:variant>
      <vt:variant>
        <vt:lpwstr/>
      </vt:variant>
      <vt:variant>
        <vt:lpwstr>_Toc266784484</vt:lpwstr>
      </vt:variant>
      <vt:variant>
        <vt:i4>1703992</vt:i4>
      </vt:variant>
      <vt:variant>
        <vt:i4>74</vt:i4>
      </vt:variant>
      <vt:variant>
        <vt:i4>0</vt:i4>
      </vt:variant>
      <vt:variant>
        <vt:i4>5</vt:i4>
      </vt:variant>
      <vt:variant>
        <vt:lpwstr/>
      </vt:variant>
      <vt:variant>
        <vt:lpwstr>_Toc266784483</vt:lpwstr>
      </vt:variant>
      <vt:variant>
        <vt:i4>1703992</vt:i4>
      </vt:variant>
      <vt:variant>
        <vt:i4>68</vt:i4>
      </vt:variant>
      <vt:variant>
        <vt:i4>0</vt:i4>
      </vt:variant>
      <vt:variant>
        <vt:i4>5</vt:i4>
      </vt:variant>
      <vt:variant>
        <vt:lpwstr/>
      </vt:variant>
      <vt:variant>
        <vt:lpwstr>_Toc266784482</vt:lpwstr>
      </vt:variant>
      <vt:variant>
        <vt:i4>1703992</vt:i4>
      </vt:variant>
      <vt:variant>
        <vt:i4>62</vt:i4>
      </vt:variant>
      <vt:variant>
        <vt:i4>0</vt:i4>
      </vt:variant>
      <vt:variant>
        <vt:i4>5</vt:i4>
      </vt:variant>
      <vt:variant>
        <vt:lpwstr/>
      </vt:variant>
      <vt:variant>
        <vt:lpwstr>_Toc266784481</vt:lpwstr>
      </vt:variant>
      <vt:variant>
        <vt:i4>1703992</vt:i4>
      </vt:variant>
      <vt:variant>
        <vt:i4>56</vt:i4>
      </vt:variant>
      <vt:variant>
        <vt:i4>0</vt:i4>
      </vt:variant>
      <vt:variant>
        <vt:i4>5</vt:i4>
      </vt:variant>
      <vt:variant>
        <vt:lpwstr/>
      </vt:variant>
      <vt:variant>
        <vt:lpwstr>_Toc266784480</vt:lpwstr>
      </vt:variant>
      <vt:variant>
        <vt:i4>1376312</vt:i4>
      </vt:variant>
      <vt:variant>
        <vt:i4>50</vt:i4>
      </vt:variant>
      <vt:variant>
        <vt:i4>0</vt:i4>
      </vt:variant>
      <vt:variant>
        <vt:i4>5</vt:i4>
      </vt:variant>
      <vt:variant>
        <vt:lpwstr/>
      </vt:variant>
      <vt:variant>
        <vt:lpwstr>_Toc266784479</vt:lpwstr>
      </vt:variant>
      <vt:variant>
        <vt:i4>1376312</vt:i4>
      </vt:variant>
      <vt:variant>
        <vt:i4>44</vt:i4>
      </vt:variant>
      <vt:variant>
        <vt:i4>0</vt:i4>
      </vt:variant>
      <vt:variant>
        <vt:i4>5</vt:i4>
      </vt:variant>
      <vt:variant>
        <vt:lpwstr/>
      </vt:variant>
      <vt:variant>
        <vt:lpwstr>_Toc266784478</vt:lpwstr>
      </vt:variant>
      <vt:variant>
        <vt:i4>1376312</vt:i4>
      </vt:variant>
      <vt:variant>
        <vt:i4>38</vt:i4>
      </vt:variant>
      <vt:variant>
        <vt:i4>0</vt:i4>
      </vt:variant>
      <vt:variant>
        <vt:i4>5</vt:i4>
      </vt:variant>
      <vt:variant>
        <vt:lpwstr/>
      </vt:variant>
      <vt:variant>
        <vt:lpwstr>_Toc266784477</vt:lpwstr>
      </vt:variant>
      <vt:variant>
        <vt:i4>1376312</vt:i4>
      </vt:variant>
      <vt:variant>
        <vt:i4>32</vt:i4>
      </vt:variant>
      <vt:variant>
        <vt:i4>0</vt:i4>
      </vt:variant>
      <vt:variant>
        <vt:i4>5</vt:i4>
      </vt:variant>
      <vt:variant>
        <vt:lpwstr/>
      </vt:variant>
      <vt:variant>
        <vt:lpwstr>_Toc266784476</vt:lpwstr>
      </vt:variant>
      <vt:variant>
        <vt:i4>1376312</vt:i4>
      </vt:variant>
      <vt:variant>
        <vt:i4>26</vt:i4>
      </vt:variant>
      <vt:variant>
        <vt:i4>0</vt:i4>
      </vt:variant>
      <vt:variant>
        <vt:i4>5</vt:i4>
      </vt:variant>
      <vt:variant>
        <vt:lpwstr/>
      </vt:variant>
      <vt:variant>
        <vt:lpwstr>_Toc266784475</vt:lpwstr>
      </vt:variant>
      <vt:variant>
        <vt:i4>1376312</vt:i4>
      </vt:variant>
      <vt:variant>
        <vt:i4>20</vt:i4>
      </vt:variant>
      <vt:variant>
        <vt:i4>0</vt:i4>
      </vt:variant>
      <vt:variant>
        <vt:i4>5</vt:i4>
      </vt:variant>
      <vt:variant>
        <vt:lpwstr/>
      </vt:variant>
      <vt:variant>
        <vt:lpwstr>_Toc266784474</vt:lpwstr>
      </vt:variant>
      <vt:variant>
        <vt:i4>1376312</vt:i4>
      </vt:variant>
      <vt:variant>
        <vt:i4>14</vt:i4>
      </vt:variant>
      <vt:variant>
        <vt:i4>0</vt:i4>
      </vt:variant>
      <vt:variant>
        <vt:i4>5</vt:i4>
      </vt:variant>
      <vt:variant>
        <vt:lpwstr/>
      </vt:variant>
      <vt:variant>
        <vt:lpwstr>_Toc266784473</vt:lpwstr>
      </vt:variant>
      <vt:variant>
        <vt:i4>1376312</vt:i4>
      </vt:variant>
      <vt:variant>
        <vt:i4>8</vt:i4>
      </vt:variant>
      <vt:variant>
        <vt:i4>0</vt:i4>
      </vt:variant>
      <vt:variant>
        <vt:i4>5</vt:i4>
      </vt:variant>
      <vt:variant>
        <vt:lpwstr/>
      </vt:variant>
      <vt:variant>
        <vt:lpwstr>_Toc266784472</vt:lpwstr>
      </vt:variant>
      <vt:variant>
        <vt:i4>3014779</vt:i4>
      </vt:variant>
      <vt:variant>
        <vt:i4>3</vt:i4>
      </vt:variant>
      <vt:variant>
        <vt:i4>0</vt:i4>
      </vt:variant>
      <vt:variant>
        <vt:i4>5</vt:i4>
      </vt:variant>
      <vt:variant>
        <vt:lpwstr>http://www.tmforum.org/</vt:lpwstr>
      </vt:variant>
      <vt:variant>
        <vt:lpwstr/>
      </vt:variant>
      <vt:variant>
        <vt:i4>2818144</vt:i4>
      </vt:variant>
      <vt:variant>
        <vt:i4>0</vt:i4>
      </vt:variant>
      <vt:variant>
        <vt:i4>0</vt:i4>
      </vt:variant>
      <vt:variant>
        <vt:i4>5</vt:i4>
      </vt:variant>
      <vt:variant>
        <vt:lpwstr>http://www.tmforum.org/IPRAgreement/2211/home.html</vt:lpwstr>
      </vt:variant>
      <vt:variant>
        <vt:lpwstr/>
      </vt:variant>
      <vt:variant>
        <vt:i4>8257555</vt:i4>
      </vt:variant>
      <vt:variant>
        <vt:i4>0</vt:i4>
      </vt:variant>
      <vt:variant>
        <vt:i4>0</vt:i4>
      </vt:variant>
      <vt:variant>
        <vt:i4>5</vt:i4>
      </vt:variant>
      <vt:variant>
        <vt:lpwstr>http://en.wikipedia.org/wiki/Marketing_mix</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Product-Service-Resource Information Model E-Mail, a PLM Case Study</dc:title>
  <dc:creator>RajaSekhar Ravi</dc:creator>
  <cp:lastModifiedBy>glswanso</cp:lastModifiedBy>
  <cp:revision>2</cp:revision>
  <cp:lastPrinted>2010-02-18T17:59:00Z</cp:lastPrinted>
  <dcterms:created xsi:type="dcterms:W3CDTF">2012-12-13T18:32:00Z</dcterms:created>
  <dcterms:modified xsi:type="dcterms:W3CDTF">2012-12-13T18:32:00Z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queSeed">
    <vt:lpwstr>TR 153</vt:lpwstr>
  </property>
  <property fmtid="{D5CDD505-2E9C-101B-9397-08002B2CF9AE}" pid="3" name="Version">
    <vt:lpwstr>1.0</vt:lpwstr>
  </property>
</Properties>
</file>