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1F1" w:rsidRDefault="00055283">
      <w:pPr>
        <w:pStyle w:val="Standard"/>
        <w:spacing w:before="144" w:after="144"/>
      </w:pPr>
      <w:bookmarkStart w:id="0" w:name="_GoBack"/>
      <w:bookmarkEnd w:id="0"/>
      <w:r>
        <w:t>TCSS 422</w:t>
      </w:r>
    </w:p>
    <w:p w:rsidR="00C431F1" w:rsidRDefault="00055283">
      <w:pPr>
        <w:pStyle w:val="Standard"/>
        <w:spacing w:before="144" w:after="144"/>
      </w:pPr>
      <w:r>
        <w:t>PROJECT 1: WEB CRAWLER</w:t>
      </w:r>
    </w:p>
    <w:bookmarkStart w:id="1" w:name="js_517"/>
    <w:bookmarkEnd w:id="1"/>
    <w:p w:rsidR="00C431F1" w:rsidRDefault="00055283">
      <w:pPr>
        <w:pStyle w:val="Standard"/>
        <w:spacing w:before="144" w:after="144" w:line="360" w:lineRule="atLeast"/>
      </w:pPr>
      <w:r>
        <w:fldChar w:fldCharType="begin"/>
      </w:r>
      <w:r>
        <w:instrText xml:space="preserve"> HYPERLINK  "https://www.facebook.com/glvbata" </w:instrText>
      </w:r>
      <w:r>
        <w:fldChar w:fldCharType="separate"/>
      </w:r>
      <w:r>
        <w:rPr>
          <w:color w:val="333333"/>
        </w:rPr>
        <w:t>Gian Lendl V. Bata</w:t>
      </w:r>
      <w:r>
        <w:rPr>
          <w:color w:val="333333"/>
        </w:rPr>
        <w:fldChar w:fldCharType="end"/>
      </w:r>
    </w:p>
    <w:p w:rsidR="00C431F1" w:rsidRDefault="00055283">
      <w:pPr>
        <w:pStyle w:val="Standard"/>
        <w:spacing w:before="144" w:after="144"/>
      </w:pPr>
      <w:r>
        <w:t>Thang Tran</w:t>
      </w:r>
    </w:p>
    <w:p w:rsidR="00C431F1" w:rsidRDefault="00055283">
      <w:pPr>
        <w:pStyle w:val="Standard"/>
        <w:spacing w:before="144" w:after="144"/>
      </w:pPr>
      <w:r>
        <w:t>Levon Kechichian</w:t>
      </w:r>
    </w:p>
    <w:p w:rsidR="00C431F1" w:rsidRDefault="00055283">
      <w:pPr>
        <w:pStyle w:val="Standard"/>
        <w:spacing w:before="144" w:after="144"/>
      </w:pPr>
      <w:r>
        <w:t>Khanh Nguyen</w:t>
      </w:r>
    </w:p>
    <w:p w:rsidR="00C431F1" w:rsidRDefault="00055283">
      <w:pPr>
        <w:pStyle w:val="Standard"/>
        <w:spacing w:before="144" w:after="144"/>
        <w:rPr>
          <w:b/>
          <w:bCs/>
          <w:i/>
          <w:iCs/>
        </w:rPr>
      </w:pPr>
      <w:r>
        <w:rPr>
          <w:b/>
          <w:bCs/>
          <w:i/>
          <w:iCs/>
        </w:rPr>
        <w:t>Web Crawler – Single Thread Implementation</w:t>
      </w:r>
    </w:p>
    <w:p w:rsidR="00C431F1" w:rsidRDefault="00055283">
      <w:pPr>
        <w:pStyle w:val="Standard"/>
        <w:spacing w:before="144" w:after="144"/>
      </w:pPr>
      <w:r>
        <w:rPr>
          <w:b/>
          <w:bCs/>
          <w:i/>
          <w:iCs/>
        </w:rPr>
        <w:tab/>
        <w:t>(Please add the Jsoup jar file to the library)</w:t>
      </w:r>
    </w:p>
    <w:p w:rsidR="00C431F1" w:rsidRDefault="00055283">
      <w:pPr>
        <w:pStyle w:val="Standard"/>
        <w:spacing w:before="144" w:after="144"/>
      </w:pPr>
      <w:r>
        <w:tab/>
        <w:t xml:space="preserve">When launching the program, the web crawler GUI will show up. Users should type or copy-paste in a link to the first text box (“Enter the URL”), for example: </w:t>
      </w:r>
      <w:hyperlink r:id="rId7" w:history="1">
        <w:r>
          <w:t>http:</w:t>
        </w:r>
        <w:r>
          <w:t>//www.cplusplus.com</w:t>
        </w:r>
      </w:hyperlink>
      <w:r>
        <w:t xml:space="preserve"> . In the second text box, “Enter the Keywords”, users can enter a string of keywords (a string can be up to 10 words). To stop the crawling process, user must type in a number of maximum page they want the program to run through. This h</w:t>
      </w:r>
      <w:r>
        <w:t>as to be a positive integer, otherwise the program will crash since we don't have any check for these cases. When everything is ready, click Go. If users is done with the program, click Exit or just close the program.</w:t>
      </w:r>
    </w:p>
    <w:p w:rsidR="00C431F1" w:rsidRDefault="00055283">
      <w:pPr>
        <w:pStyle w:val="Standard"/>
        <w:spacing w:before="144" w:after="144"/>
      </w:pPr>
      <w:r>
        <w:tab/>
        <w:t xml:space="preserve">The web crawler program then will be </w:t>
      </w:r>
      <w:r>
        <w:t>executed, and display the number of pages it has retrieved, average word per page, average URLs per page, as well as the average parse time per page and total running time of the program. Below all these information is the panel that display all the keywor</w:t>
      </w:r>
      <w:r>
        <w:t>ds from the user input string, average words per page and total word from all the page web crawler program has retrieved. The user input string is delimited into separate keywords.</w:t>
      </w:r>
    </w:p>
    <w:p w:rsidR="00C431F1" w:rsidRDefault="00055283">
      <w:pPr>
        <w:pStyle w:val="Standard"/>
        <w:spacing w:before="144" w:after="144"/>
      </w:pPr>
      <w:r>
        <w:tab/>
        <w:t>Once the user type in all the information, the retriever is initialized wh</w:t>
      </w:r>
      <w:r>
        <w:t>ich has a parser, then analyzer is initialized. After the retriever retrieves the first page for the parser, while in the while loop, the parser gets a new page from the retriever with the URL from top of the stack, then collects all the URLs from that pag</w:t>
      </w:r>
      <w:r>
        <w:t>e to populate the stack. The parser collects the text from each page and sends the list of text to the analyzer which then analyzes information and sends them to the GUI for displaying.</w:t>
      </w:r>
    </w:p>
    <w:p w:rsidR="00C431F1" w:rsidRDefault="00055283">
      <w:pPr>
        <w:pStyle w:val="Standard"/>
        <w:spacing w:before="144" w:after="144"/>
        <w:rPr>
          <w:b/>
          <w:bCs/>
          <w:i/>
          <w:iCs/>
        </w:rPr>
      </w:pPr>
      <w:r>
        <w:rPr>
          <w:b/>
          <w:bCs/>
          <w:i/>
          <w:iCs/>
        </w:rPr>
        <w:t>Web Crawler –Multi Thread Implementation</w:t>
      </w:r>
    </w:p>
    <w:p w:rsidR="00C431F1" w:rsidRDefault="00055283">
      <w:pPr>
        <w:pStyle w:val="Standard"/>
        <w:spacing w:before="144" w:after="144"/>
      </w:pPr>
      <w:r>
        <w:tab/>
        <w:t>After launching the program,</w:t>
      </w:r>
      <w:r>
        <w:t xml:space="preserve"> the inputs are entered through the console with number of pages, url, and keywords enter in that order.  The program then should display the output after its process.  The same information is displayed as the Single Threaded output.</w:t>
      </w:r>
    </w:p>
    <w:p w:rsidR="00C431F1" w:rsidRDefault="00055283">
      <w:pPr>
        <w:pStyle w:val="Standard"/>
        <w:spacing w:before="144" w:after="144"/>
      </w:pPr>
      <w:r>
        <w:tab/>
        <w:t>This Multithreaded pr</w:t>
      </w:r>
      <w:r>
        <w:t xml:space="preserve">ogram was designed by creating bridging classes to solve the many consumer producer problems present in the relationships between the classes.  The most complex relationship is the Parser and Retriever who are both a Producer and a Consumer to each other. </w:t>
      </w:r>
      <w:r>
        <w:t xml:space="preserve"> This is done by Boolean flags as well as queues to store the URL’s as well as the pages grabbed.  The “Bridge” class for these two consumer/producer classes is a sort of a double Bridge class which serves a go between for the two classes (implemented by h</w:t>
      </w:r>
      <w:r>
        <w:t>aving each class maintain a reference to that same instance of that Bridge class). These bridge classes are also present for the Parser to Analyzer and Analyzer to GUI although these Bridge Classes are simpler because it’s a one-way producer consumer relat</w:t>
      </w:r>
      <w:r>
        <w:t>ionship.</w:t>
      </w:r>
    </w:p>
    <w:p w:rsidR="00C431F1" w:rsidRDefault="00055283">
      <w:pPr>
        <w:pStyle w:val="Standard"/>
        <w:spacing w:before="144" w:after="144"/>
      </w:pPr>
      <w:r>
        <w:tab/>
        <w:t>The program starts with the retriever retrieving the first initial page and placing that page into the bridge class where the parser can be alerted then told to grab that page for parsing.  The parsing gets the url from that page and places a url</w:t>
      </w:r>
      <w:r>
        <w:t xml:space="preserve"> into the bridge class for the retriever to grab a new page with the </w:t>
      </w:r>
      <w:r>
        <w:lastRenderedPageBreak/>
        <w:t>url and repeat this process until the url’s stop coming or if the the max number of urls are reached.</w:t>
      </w:r>
    </w:p>
    <w:p w:rsidR="00C431F1" w:rsidRDefault="00055283">
      <w:pPr>
        <w:pStyle w:val="Standard"/>
        <w:spacing w:before="144" w:after="144"/>
      </w:pPr>
      <w:r>
        <w:tab/>
        <w:t xml:space="preserve">As the parser grabs pages it stores those page’s text into the bridge class between </w:t>
      </w:r>
      <w:r>
        <w:t>the parser and the analyzer who then grabs the text and stores it into a data structure for analysis.  The analyzer, when told by the Parser that the Parser is done, sends the output to the GUI where it can display.</w:t>
      </w:r>
    </w:p>
    <w:p w:rsidR="00C431F1" w:rsidRDefault="00055283">
      <w:pPr>
        <w:pStyle w:val="Standard"/>
        <w:spacing w:before="144" w:after="144"/>
        <w:rPr>
          <w:b/>
          <w:bCs/>
          <w:i/>
          <w:iCs/>
        </w:rPr>
      </w:pPr>
      <w:r>
        <w:rPr>
          <w:b/>
          <w:bCs/>
          <w:i/>
          <w:iCs/>
        </w:rPr>
        <w:t>Web Crawler –Comparison</w:t>
      </w:r>
    </w:p>
    <w:p w:rsidR="00C431F1" w:rsidRDefault="00055283">
      <w:pPr>
        <w:pStyle w:val="Standard"/>
        <w:spacing w:before="144" w:after="144"/>
      </w:pPr>
      <w:r>
        <w:t>Figure 1: Time p</w:t>
      </w:r>
      <w:r>
        <w:t>er Page versus Pages</w:t>
      </w:r>
    </w:p>
    <w:p w:rsidR="00C431F1" w:rsidRDefault="00055283">
      <w:pPr>
        <w:pStyle w:val="Standard"/>
        <w:spacing w:before="144" w:after="144"/>
      </w:pPr>
      <w:r>
        <w:rPr>
          <w:noProof/>
          <w:lang w:eastAsia="en-US" w:bidi="ar-SA"/>
        </w:rPr>
        <w:drawing>
          <wp:inline distT="0" distB="0" distL="0" distR="0">
            <wp:extent cx="4162421" cy="2886074"/>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tab/>
      </w:r>
    </w:p>
    <w:p w:rsidR="00C431F1" w:rsidRDefault="00055283">
      <w:pPr>
        <w:pStyle w:val="Standard"/>
        <w:spacing w:before="144" w:after="144"/>
      </w:pPr>
      <w:r>
        <w:t xml:space="preserve">     </w:t>
      </w:r>
    </w:p>
    <w:p w:rsidR="00C431F1" w:rsidRDefault="00055283">
      <w:pPr>
        <w:pStyle w:val="Standard"/>
        <w:spacing w:before="144" w:after="144"/>
      </w:pPr>
      <w:r>
        <w:t>Figure 2: Total Time versus Pages</w:t>
      </w:r>
    </w:p>
    <w:p w:rsidR="00C431F1" w:rsidRDefault="00055283">
      <w:pPr>
        <w:pStyle w:val="Standard"/>
        <w:spacing w:before="144" w:after="144"/>
      </w:pPr>
      <w:r>
        <w:rPr>
          <w:noProof/>
          <w:lang w:eastAsia="en-US" w:bidi="ar-SA"/>
        </w:rPr>
        <w:drawing>
          <wp:inline distT="0" distB="0" distL="0" distR="0">
            <wp:extent cx="4038603" cy="2800350"/>
            <wp:effectExtent l="0" t="0" r="0" b="0"/>
            <wp:docPr id="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431F1" w:rsidRDefault="00055283">
      <w:pPr>
        <w:pStyle w:val="Standard"/>
        <w:spacing w:before="144" w:after="144"/>
      </w:pPr>
      <w:r>
        <w:tab/>
        <w:t xml:space="preserve">    </w:t>
      </w:r>
    </w:p>
    <w:p w:rsidR="00C431F1" w:rsidRDefault="00055283">
      <w:pPr>
        <w:pStyle w:val="Standard"/>
        <w:spacing w:before="144" w:after="144"/>
      </w:pPr>
      <w:r>
        <w:tab/>
        <w:t xml:space="preserve">As indicated by Figure 2.  As the number of pages search increases Single Threaded implementation takes up more time in total then Multithreaded.  It would appear that Multithreaded </w:t>
      </w:r>
      <w:r>
        <w:t xml:space="preserve">has a linear growth while single may have polynomial growth. In terms of processers, single threaded has </w:t>
      </w:r>
      <w:r>
        <w:lastRenderedPageBreak/>
        <w:t>no bearing as the quad core took 3222 milliseconds to do 9 pages while the dual core takes 2999 milliseconds. No correlation could be found between Sin</w:t>
      </w:r>
      <w:r>
        <w:t>gle Threaded dual and quad core programs.  For multithreaded programs, quad core programs found a slight increase in efficiency with 1275 milliseconds for 9 pages with a quad core and 1475 for dual cores.</w:t>
      </w:r>
    </w:p>
    <w:p w:rsidR="00C431F1" w:rsidRDefault="00055283">
      <w:pPr>
        <w:pStyle w:val="Standard"/>
        <w:spacing w:before="144" w:after="144"/>
      </w:pPr>
      <w:r>
        <w:tab/>
        <w:t>Furthermore, the implementation for the Multithrea</w:t>
      </w:r>
      <w:r>
        <w:t>ded was much for simpler and easier to design because of the producer consumer problem provides for an easy abstraction to rely upon whereas the single threaded path required thoughts about designs on who has what and how information was transmitted to bet</w:t>
      </w:r>
      <w:r>
        <w:t xml:space="preserve">ween objects.  For example, the Parser required a complicated algorithm involving a stack to recursively have the Parser send url’s to the Retrievers and have the Retrievers retriever pages for the Parser to repopulate the stack with the new page from the </w:t>
      </w:r>
      <w:r>
        <w:t>Retriever.  This is solved simply with a bridge class that can be the go between the classes as they do their own processes.</w:t>
      </w:r>
    </w:p>
    <w:p w:rsidR="00C431F1" w:rsidRDefault="00055283">
      <w:pPr>
        <w:pStyle w:val="Standard"/>
        <w:spacing w:before="144" w:after="144"/>
      </w:pPr>
      <w:r>
        <w:tab/>
        <w:t>In conclusion, not only is Multithreaded more efficient then Single Threaded whenever it’s appropriate Multithreaded may also be t</w:t>
      </w:r>
      <w:r>
        <w:t xml:space="preserve">he easier solution to design and code. </w:t>
      </w:r>
    </w:p>
    <w:p w:rsidR="00C431F1" w:rsidRDefault="00C431F1">
      <w:pPr>
        <w:pStyle w:val="Standard"/>
        <w:spacing w:before="144" w:after="144"/>
      </w:pPr>
    </w:p>
    <w:sectPr w:rsidR="00C431F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283" w:rsidRDefault="00055283">
      <w:r>
        <w:separator/>
      </w:r>
    </w:p>
  </w:endnote>
  <w:endnote w:type="continuationSeparator" w:id="0">
    <w:p w:rsidR="00055283" w:rsidRDefault="00055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283" w:rsidRDefault="00055283">
      <w:r>
        <w:rPr>
          <w:color w:val="000000"/>
        </w:rPr>
        <w:separator/>
      </w:r>
    </w:p>
  </w:footnote>
  <w:footnote w:type="continuationSeparator" w:id="0">
    <w:p w:rsidR="00055283" w:rsidRDefault="000552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431F1"/>
    <w:rsid w:val="00055283"/>
    <w:rsid w:val="00C431F1"/>
    <w:rsid w:val="00E24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BalloonText">
    <w:name w:val="Balloon Text"/>
    <w:basedOn w:val="Normal"/>
    <w:rPr>
      <w:rFonts w:ascii="Tahoma" w:hAnsi="Tahoma"/>
      <w:sz w:val="16"/>
      <w:szCs w:val="14"/>
    </w:rPr>
  </w:style>
  <w:style w:type="character" w:customStyle="1" w:styleId="BalloonTextChar">
    <w:name w:val="Balloon Text Char"/>
    <w:basedOn w:val="DefaultParagraphFont"/>
    <w:rPr>
      <w:rFonts w:ascii="Tahoma" w:hAnsi="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BalloonText">
    <w:name w:val="Balloon Text"/>
    <w:basedOn w:val="Normal"/>
    <w:rPr>
      <w:rFonts w:ascii="Tahoma" w:hAnsi="Tahoma"/>
      <w:sz w:val="16"/>
      <w:szCs w:val="14"/>
    </w:rPr>
  </w:style>
  <w:style w:type="character" w:customStyle="1" w:styleId="BalloonTextChar">
    <w:name w:val="Balloon Text Char"/>
    <w:basedOn w:val="DefaultParagraphFont"/>
    <w:rPr>
      <w:rFonts w:ascii="Tahoma" w:hAnsi="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http://www.cplusplus.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2.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c:style val="2"/>
  <c:chart>
    <c:autoTitleDeleted val="1"/>
    <c:plotArea>
      <c:layout/>
      <c:lineChart>
        <c:grouping val="standard"/>
        <c:varyColors val="0"/>
        <c:ser>
          <c:idx val="0"/>
          <c:order val="0"/>
          <c:tx>
            <c:v>Time Per Page</c:v>
          </c:tx>
          <c:spPr>
            <a:ln w="28575">
              <a:solidFill>
                <a:srgbClr val="4A7EBB"/>
              </a:solidFill>
              <a:prstDash val="solid"/>
              <a:round/>
            </a:ln>
          </c:spPr>
          <c:cat>
            <c:numLit>
              <c:formatCode>General</c:formatCode>
              <c:ptCount val="9"/>
              <c:pt idx="0">
                <c:v>1</c:v>
              </c:pt>
              <c:pt idx="1">
                <c:v>2</c:v>
              </c:pt>
              <c:pt idx="2">
                <c:v>3</c:v>
              </c:pt>
              <c:pt idx="3">
                <c:v>4</c:v>
              </c:pt>
              <c:pt idx="4">
                <c:v>5</c:v>
              </c:pt>
              <c:pt idx="5">
                <c:v>6</c:v>
              </c:pt>
              <c:pt idx="6">
                <c:v>7</c:v>
              </c:pt>
              <c:pt idx="7">
                <c:v>8</c:v>
              </c:pt>
              <c:pt idx="8">
                <c:v>9</c:v>
              </c:pt>
            </c:numLit>
          </c:cat>
          <c:val>
            <c:numLit>
              <c:formatCode>General</c:formatCode>
              <c:ptCount val="9"/>
              <c:pt idx="0">
                <c:v>1209</c:v>
              </c:pt>
              <c:pt idx="1">
                <c:v>608</c:v>
              </c:pt>
              <c:pt idx="2">
                <c:v>430</c:v>
              </c:pt>
              <c:pt idx="3">
                <c:v>307.5</c:v>
              </c:pt>
              <c:pt idx="4">
                <c:v>299.8</c:v>
              </c:pt>
              <c:pt idx="5">
                <c:v>236.66666666666666</c:v>
              </c:pt>
              <c:pt idx="6">
                <c:v>224.14285714285714</c:v>
              </c:pt>
              <c:pt idx="7">
                <c:v>307</c:v>
              </c:pt>
              <c:pt idx="8">
                <c:v>333.22222222222223</c:v>
              </c:pt>
            </c:numLit>
          </c:val>
          <c:smooth val="0"/>
        </c:ser>
        <c:ser>
          <c:idx val="1"/>
          <c:order val="1"/>
          <c:tx>
            <c:v>MultiThreaded Time Per Page</c:v>
          </c:tx>
          <c:spPr>
            <a:ln w="28575">
              <a:solidFill>
                <a:srgbClr val="BE4B48"/>
              </a:solidFill>
              <a:prstDash val="solid"/>
              <a:round/>
            </a:ln>
          </c:spPr>
          <c:cat>
            <c:numLit>
              <c:formatCode>General</c:formatCode>
              <c:ptCount val="9"/>
              <c:pt idx="0">
                <c:v>1</c:v>
              </c:pt>
              <c:pt idx="1">
                <c:v>2</c:v>
              </c:pt>
              <c:pt idx="2">
                <c:v>3</c:v>
              </c:pt>
              <c:pt idx="3">
                <c:v>4</c:v>
              </c:pt>
              <c:pt idx="4">
                <c:v>5</c:v>
              </c:pt>
              <c:pt idx="5">
                <c:v>6</c:v>
              </c:pt>
              <c:pt idx="6">
                <c:v>7</c:v>
              </c:pt>
              <c:pt idx="7">
                <c:v>8</c:v>
              </c:pt>
              <c:pt idx="8">
                <c:v>9</c:v>
              </c:pt>
            </c:numLit>
          </c:cat>
          <c:val>
            <c:numLit>
              <c:formatCode>General</c:formatCode>
              <c:ptCount val="9"/>
              <c:pt idx="0">
                <c:v>873</c:v>
              </c:pt>
              <c:pt idx="1">
                <c:v>686.5</c:v>
              </c:pt>
              <c:pt idx="2">
                <c:v>388</c:v>
              </c:pt>
              <c:pt idx="3">
                <c:v>302.75</c:v>
              </c:pt>
              <c:pt idx="4">
                <c:v>257.60000000000002</c:v>
              </c:pt>
              <c:pt idx="5">
                <c:v>225.33333333333334</c:v>
              </c:pt>
              <c:pt idx="6">
                <c:v>202</c:v>
              </c:pt>
              <c:pt idx="7">
                <c:v>183.125</c:v>
              </c:pt>
              <c:pt idx="8">
                <c:v>172.55555555555554</c:v>
              </c:pt>
            </c:numLit>
          </c:val>
          <c:smooth val="0"/>
        </c:ser>
        <c:dLbls>
          <c:showLegendKey val="0"/>
          <c:showVal val="0"/>
          <c:showCatName val="0"/>
          <c:showSerName val="0"/>
          <c:showPercent val="0"/>
          <c:showBubbleSize val="0"/>
        </c:dLbls>
        <c:marker val="1"/>
        <c:smooth val="0"/>
        <c:axId val="35460224"/>
        <c:axId val="32504832"/>
      </c:lineChart>
      <c:valAx>
        <c:axId val="32504832"/>
        <c:scaling>
          <c:orientation val="minMax"/>
        </c:scaling>
        <c:delete val="0"/>
        <c:axPos val="l"/>
        <c:majorGridlines>
          <c:spPr>
            <a:ln w="9528">
              <a:solidFill>
                <a:srgbClr val="868686"/>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1" i="0" u="none" strike="noStrike" kern="1200" baseline="0">
                    <a:solidFill>
                      <a:srgbClr val="000000"/>
                    </a:solidFill>
                    <a:latin typeface="Calibri"/>
                  </a:defRPr>
                </a:pPr>
                <a:r>
                  <a:rPr lang="en-US" sz="1000" b="1" i="0" u="none" strike="noStrike" kern="1200" cap="none" spc="0" baseline="0">
                    <a:solidFill>
                      <a:srgbClr val="000000"/>
                    </a:solidFill>
                    <a:uFillTx/>
                    <a:latin typeface="+mn-lt"/>
                    <a:ea typeface="+mn-ea"/>
                    <a:cs typeface="+mn-cs"/>
                  </a:rPr>
                  <a:t>Milliseconds</a:t>
                </a:r>
              </a:p>
            </c:rich>
          </c:tx>
          <c:overlay val="0"/>
          <c:spPr>
            <a:noFill/>
            <a:ln>
              <a:noFill/>
            </a:ln>
          </c:spPr>
        </c:title>
        <c:numFmt formatCode="General" sourceLinked="0"/>
        <c:majorTickMark val="out"/>
        <c:minorTickMark val="none"/>
        <c:tickLblPos val="nextTo"/>
        <c:spPr>
          <a:noFill/>
          <a:ln w="9528">
            <a:solidFill>
              <a:srgbClr val="868686"/>
            </a:solidFill>
            <a:prstDash val="solid"/>
            <a:round/>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Calibri"/>
              </a:defRPr>
            </a:pPr>
            <a:endParaRPr lang="en-US"/>
          </a:p>
        </c:txPr>
        <c:crossAx val="35460224"/>
        <c:crosses val="autoZero"/>
        <c:crossBetween val="between"/>
      </c:valAx>
      <c:catAx>
        <c:axId val="35460224"/>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sz="2400" b="1" i="0" u="none" strike="noStrike" kern="1200" baseline="0">
                    <a:solidFill>
                      <a:srgbClr val="000000"/>
                    </a:solidFill>
                    <a:latin typeface="Calibri"/>
                  </a:defRPr>
                </a:pPr>
                <a:r>
                  <a:rPr lang="en-US" sz="2400" b="1" i="0" u="none" strike="noStrike" kern="1200" cap="none" spc="0" baseline="0">
                    <a:solidFill>
                      <a:srgbClr val="000000"/>
                    </a:solidFill>
                    <a:uFillTx/>
                    <a:latin typeface="+mn-lt"/>
                    <a:ea typeface="+mn-ea"/>
                    <a:cs typeface="+mn-cs"/>
                  </a:rPr>
                  <a:t>Pages</a:t>
                </a:r>
              </a:p>
            </c:rich>
          </c:tx>
          <c:overlay val="0"/>
          <c:spPr>
            <a:noFill/>
            <a:ln>
              <a:noFill/>
            </a:ln>
          </c:spPr>
        </c:title>
        <c:numFmt formatCode="General" sourceLinked="0"/>
        <c:majorTickMark val="out"/>
        <c:minorTickMark val="none"/>
        <c:tickLblPos val="nextTo"/>
        <c:spPr>
          <a:noFill/>
          <a:ln w="9528">
            <a:solidFill>
              <a:srgbClr val="868686"/>
            </a:solidFill>
            <a:prstDash val="solid"/>
            <a:round/>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Calibri"/>
              </a:defRPr>
            </a:pPr>
            <a:endParaRPr lang="en-US"/>
          </a:p>
        </c:txPr>
        <c:crossAx val="32504832"/>
        <c:crosses val="autoZero"/>
        <c:auto val="1"/>
        <c:lblAlgn val="ctr"/>
        <c:lblOffset val="100"/>
        <c:noMultiLvlLbl val="0"/>
      </c:catAx>
      <c:spPr>
        <a:solidFill>
          <a:srgbClr val="FFFFFF"/>
        </a:solidFill>
        <a:ln>
          <a:noFill/>
        </a:ln>
      </c:spPr>
    </c:plotArea>
    <c:legend>
      <c:legendPos val="r"/>
      <c:overlay val="0"/>
      <c:spPr>
        <a:noFill/>
        <a:ln>
          <a:noFill/>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Calibri"/>
            </a:defRPr>
          </a:pPr>
          <a:endParaRPr lang="en-US"/>
        </a:p>
      </c:txPr>
    </c:legend>
    <c:plotVisOnly val="1"/>
    <c:dispBlanksAs val="gap"/>
    <c:showDLblsOverMax val="0"/>
  </c:chart>
  <c:spPr>
    <a:solidFill>
      <a:srgbClr val="FFFFFF"/>
    </a:solidFill>
    <a:ln w="9528">
      <a:solidFill>
        <a:srgbClr val="868686"/>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c:style val="2"/>
  <c:chart>
    <c:autoTitleDeleted val="1"/>
    <c:plotArea>
      <c:layout/>
      <c:lineChart>
        <c:grouping val="standard"/>
        <c:varyColors val="0"/>
        <c:ser>
          <c:idx val="0"/>
          <c:order val="0"/>
          <c:tx>
            <c:v>Total Time</c:v>
          </c:tx>
          <c:spPr>
            <a:ln w="28575">
              <a:solidFill>
                <a:srgbClr val="4A7EBB"/>
              </a:solidFill>
              <a:prstDash val="solid"/>
              <a:round/>
            </a:ln>
          </c:spPr>
          <c:cat>
            <c:numLit>
              <c:formatCode>General</c:formatCode>
              <c:ptCount val="9"/>
              <c:pt idx="0">
                <c:v>1</c:v>
              </c:pt>
              <c:pt idx="1">
                <c:v>2</c:v>
              </c:pt>
              <c:pt idx="2">
                <c:v>3</c:v>
              </c:pt>
              <c:pt idx="3">
                <c:v>4</c:v>
              </c:pt>
              <c:pt idx="4">
                <c:v>5</c:v>
              </c:pt>
              <c:pt idx="5">
                <c:v>6</c:v>
              </c:pt>
              <c:pt idx="6">
                <c:v>7</c:v>
              </c:pt>
              <c:pt idx="7">
                <c:v>8</c:v>
              </c:pt>
              <c:pt idx="8">
                <c:v>9</c:v>
              </c:pt>
            </c:numLit>
          </c:cat>
          <c:val>
            <c:numLit>
              <c:formatCode>General</c:formatCode>
              <c:ptCount val="9"/>
              <c:pt idx="0">
                <c:v>1209</c:v>
              </c:pt>
              <c:pt idx="1">
                <c:v>1216</c:v>
              </c:pt>
              <c:pt idx="2">
                <c:v>1290</c:v>
              </c:pt>
              <c:pt idx="3">
                <c:v>1230</c:v>
              </c:pt>
              <c:pt idx="4">
                <c:v>1499</c:v>
              </c:pt>
              <c:pt idx="5">
                <c:v>1420</c:v>
              </c:pt>
              <c:pt idx="6">
                <c:v>1569</c:v>
              </c:pt>
              <c:pt idx="7">
                <c:v>2456</c:v>
              </c:pt>
              <c:pt idx="8">
                <c:v>2999</c:v>
              </c:pt>
            </c:numLit>
          </c:val>
          <c:smooth val="0"/>
        </c:ser>
        <c:ser>
          <c:idx val="1"/>
          <c:order val="1"/>
          <c:tx>
            <c:v>MultiThreaded Total Time</c:v>
          </c:tx>
          <c:spPr>
            <a:ln w="28575">
              <a:solidFill>
                <a:srgbClr val="BE4B48"/>
              </a:solidFill>
              <a:prstDash val="solid"/>
              <a:round/>
            </a:ln>
          </c:spPr>
          <c:cat>
            <c:numLit>
              <c:formatCode>General</c:formatCode>
              <c:ptCount val="9"/>
              <c:pt idx="0">
                <c:v>1</c:v>
              </c:pt>
              <c:pt idx="1">
                <c:v>2</c:v>
              </c:pt>
              <c:pt idx="2">
                <c:v>3</c:v>
              </c:pt>
              <c:pt idx="3">
                <c:v>4</c:v>
              </c:pt>
              <c:pt idx="4">
                <c:v>5</c:v>
              </c:pt>
              <c:pt idx="5">
                <c:v>6</c:v>
              </c:pt>
              <c:pt idx="6">
                <c:v>7</c:v>
              </c:pt>
              <c:pt idx="7">
                <c:v>8</c:v>
              </c:pt>
              <c:pt idx="8">
                <c:v>9</c:v>
              </c:pt>
            </c:numLit>
          </c:cat>
          <c:val>
            <c:numLit>
              <c:formatCode>General</c:formatCode>
              <c:ptCount val="9"/>
              <c:pt idx="0">
                <c:v>873</c:v>
              </c:pt>
              <c:pt idx="1">
                <c:v>1373</c:v>
              </c:pt>
              <c:pt idx="2">
                <c:v>1164</c:v>
              </c:pt>
              <c:pt idx="3">
                <c:v>1211</c:v>
              </c:pt>
              <c:pt idx="4">
                <c:v>1288</c:v>
              </c:pt>
              <c:pt idx="5">
                <c:v>1352</c:v>
              </c:pt>
              <c:pt idx="6">
                <c:v>1414</c:v>
              </c:pt>
              <c:pt idx="7">
                <c:v>1465</c:v>
              </c:pt>
              <c:pt idx="8">
                <c:v>1553</c:v>
              </c:pt>
            </c:numLit>
          </c:val>
          <c:smooth val="0"/>
        </c:ser>
        <c:dLbls>
          <c:showLegendKey val="0"/>
          <c:showVal val="0"/>
          <c:showCatName val="0"/>
          <c:showSerName val="0"/>
          <c:showPercent val="0"/>
          <c:showBubbleSize val="0"/>
        </c:dLbls>
        <c:marker val="1"/>
        <c:smooth val="0"/>
        <c:axId val="35512320"/>
        <c:axId val="35497856"/>
      </c:lineChart>
      <c:valAx>
        <c:axId val="35497856"/>
        <c:scaling>
          <c:orientation val="minMax"/>
        </c:scaling>
        <c:delete val="0"/>
        <c:axPos val="l"/>
        <c:majorGridlines>
          <c:spPr>
            <a:ln w="9528">
              <a:solidFill>
                <a:srgbClr val="868686"/>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2400" b="1" i="0" u="none" strike="noStrike" kern="1200" baseline="0">
                    <a:solidFill>
                      <a:srgbClr val="000000"/>
                    </a:solidFill>
                    <a:latin typeface="Calibri"/>
                  </a:defRPr>
                </a:pPr>
                <a:r>
                  <a:rPr lang="en-US" sz="2400" b="1" i="0" u="none" strike="noStrike" kern="1200" cap="none" spc="0" baseline="0">
                    <a:solidFill>
                      <a:srgbClr val="000000"/>
                    </a:solidFill>
                    <a:uFillTx/>
                    <a:latin typeface="+mn-lt"/>
                    <a:ea typeface="+mn-ea"/>
                    <a:cs typeface="+mn-cs"/>
                  </a:rPr>
                  <a:t>Milliseconds</a:t>
                </a:r>
              </a:p>
            </c:rich>
          </c:tx>
          <c:overlay val="0"/>
          <c:spPr>
            <a:noFill/>
            <a:ln>
              <a:noFill/>
            </a:ln>
          </c:spPr>
        </c:title>
        <c:numFmt formatCode="General" sourceLinked="0"/>
        <c:majorTickMark val="out"/>
        <c:minorTickMark val="none"/>
        <c:tickLblPos val="nextTo"/>
        <c:spPr>
          <a:noFill/>
          <a:ln w="9528">
            <a:solidFill>
              <a:srgbClr val="868686"/>
            </a:solidFill>
            <a:prstDash val="solid"/>
            <a:round/>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Calibri"/>
              </a:defRPr>
            </a:pPr>
            <a:endParaRPr lang="en-US"/>
          </a:p>
        </c:txPr>
        <c:crossAx val="35512320"/>
        <c:crosses val="autoZero"/>
        <c:crossBetween val="between"/>
      </c:valAx>
      <c:catAx>
        <c:axId val="35512320"/>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sz="2400" b="1" i="0" u="none" strike="noStrike" kern="1200" baseline="0">
                    <a:solidFill>
                      <a:srgbClr val="000000"/>
                    </a:solidFill>
                    <a:latin typeface="Calibri"/>
                  </a:defRPr>
                </a:pPr>
                <a:r>
                  <a:rPr lang="en-US" sz="2400" b="1" i="0" u="none" strike="noStrike" kern="1200" cap="none" spc="0" baseline="0">
                    <a:solidFill>
                      <a:srgbClr val="000000"/>
                    </a:solidFill>
                    <a:uFillTx/>
                    <a:latin typeface="+mn-lt"/>
                    <a:ea typeface="+mn-ea"/>
                    <a:cs typeface="+mn-cs"/>
                  </a:rPr>
                  <a:t>Pages</a:t>
                </a:r>
              </a:p>
            </c:rich>
          </c:tx>
          <c:overlay val="0"/>
          <c:spPr>
            <a:noFill/>
            <a:ln>
              <a:noFill/>
            </a:ln>
          </c:spPr>
        </c:title>
        <c:numFmt formatCode="General" sourceLinked="0"/>
        <c:majorTickMark val="out"/>
        <c:minorTickMark val="none"/>
        <c:tickLblPos val="nextTo"/>
        <c:spPr>
          <a:noFill/>
          <a:ln w="9528">
            <a:solidFill>
              <a:srgbClr val="868686"/>
            </a:solidFill>
            <a:prstDash val="solid"/>
            <a:round/>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Calibri"/>
              </a:defRPr>
            </a:pPr>
            <a:endParaRPr lang="en-US"/>
          </a:p>
        </c:txPr>
        <c:crossAx val="35497856"/>
        <c:crosses val="autoZero"/>
        <c:auto val="1"/>
        <c:lblAlgn val="ctr"/>
        <c:lblOffset val="100"/>
        <c:noMultiLvlLbl val="0"/>
      </c:catAx>
      <c:spPr>
        <a:solidFill>
          <a:srgbClr val="FFFFFF"/>
        </a:solidFill>
        <a:ln>
          <a:noFill/>
        </a:ln>
      </c:spPr>
    </c:plotArea>
    <c:legend>
      <c:legendPos val="r"/>
      <c:layout>
        <c:manualLayout>
          <c:xMode val="edge"/>
          <c:yMode val="edge"/>
          <c:x val="0.70972094290100529"/>
          <c:y val="0.4467098755512704"/>
        </c:manualLayout>
      </c:layout>
      <c:overlay val="0"/>
      <c:spPr>
        <a:noFill/>
        <a:ln>
          <a:noFill/>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Calibri"/>
            </a:defRPr>
          </a:pPr>
          <a:endParaRPr lang="en-US"/>
        </a:p>
      </c:txPr>
    </c:legend>
    <c:plotVisOnly val="1"/>
    <c:dispBlanksAs val="gap"/>
    <c:showDLblsOverMax val="0"/>
  </c:chart>
  <c:spPr>
    <a:solidFill>
      <a:srgbClr val="FFFFFF"/>
    </a:solidFill>
    <a:ln w="9528">
      <a:solidFill>
        <a:srgbClr val="868686"/>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797</Words>
  <Characters>4547</Characters>
  <Application>Microsoft Office Word</Application>
  <DocSecurity>0</DocSecurity>
  <Lines>37</Lines>
  <Paragraphs>10</Paragraphs>
  <ScaleCrop>false</ScaleCrop>
  <Company/>
  <LinksUpToDate>false</LinksUpToDate>
  <CharactersWithSpaces>5334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Road Kamelot</dc:creator>
  <cp:lastModifiedBy>thang</cp:lastModifiedBy>
  <cp:revision>2</cp:revision>
  <dcterms:created xsi:type="dcterms:W3CDTF">2014-02-05T14:35:00Z</dcterms:created>
  <dcterms:modified xsi:type="dcterms:W3CDTF">2014-02-05T14:35:00Z</dcterms:modified>
</cp:coreProperties>
</file>