
<file path=[Content_Types].xml><?xml version="1.0" encoding="utf-8"?>
<Types xmlns="http://schemas.openxmlformats.org/package/2006/content-types">
  <Default Extension="vsd" ContentType="application/vnd.visio"/>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1E4" w:rsidRPr="000F7D48" w:rsidRDefault="00ED71E4">
      <w:pPr>
        <w:rPr>
          <w:sz w:val="18"/>
          <w:szCs w:val="18"/>
        </w:rPr>
      </w:pPr>
      <w:r w:rsidRPr="000F7D48">
        <w:rPr>
          <w:sz w:val="18"/>
          <w:szCs w:val="18"/>
        </w:rPr>
        <w:t xml:space="preserve">Research on A Tunable Consistency </w:t>
      </w:r>
      <w:r w:rsidR="00E13313" w:rsidRPr="00E13313">
        <w:rPr>
          <w:sz w:val="18"/>
          <w:szCs w:val="18"/>
        </w:rPr>
        <w:t>Strategy</w:t>
      </w:r>
      <w:r w:rsidRPr="000F7D48">
        <w:rPr>
          <w:sz w:val="18"/>
          <w:szCs w:val="18"/>
        </w:rPr>
        <w:t xml:space="preserve"> of Distributed Database</w:t>
      </w:r>
    </w:p>
    <w:p w:rsidR="00121F75" w:rsidRPr="000F7D48" w:rsidRDefault="00121F75" w:rsidP="00121F75">
      <w:pPr>
        <w:rPr>
          <w:sz w:val="18"/>
          <w:szCs w:val="18"/>
        </w:rPr>
      </w:pPr>
      <w:r w:rsidRPr="000F7D48">
        <w:rPr>
          <w:sz w:val="18"/>
          <w:szCs w:val="18"/>
        </w:rPr>
        <w:t>ABSTRACT</w:t>
      </w:r>
    </w:p>
    <w:p w:rsidR="005B79CF" w:rsidRPr="000F7D48" w:rsidRDefault="00121F75" w:rsidP="005B6B85">
      <w:pPr>
        <w:rPr>
          <w:sz w:val="18"/>
          <w:szCs w:val="18"/>
        </w:rPr>
      </w:pPr>
      <w:r w:rsidRPr="000F7D48">
        <w:rPr>
          <w:rFonts w:hint="eastAsia"/>
          <w:sz w:val="18"/>
          <w:szCs w:val="18"/>
        </w:rPr>
        <w:t xml:space="preserve">This paper designs a </w:t>
      </w:r>
      <w:r w:rsidR="00E13313">
        <w:rPr>
          <w:sz w:val="18"/>
          <w:szCs w:val="18"/>
        </w:rPr>
        <w:t>s</w:t>
      </w:r>
      <w:r w:rsidR="00E13313" w:rsidRPr="00E13313">
        <w:rPr>
          <w:sz w:val="18"/>
          <w:szCs w:val="18"/>
        </w:rPr>
        <w:t>trategy</w:t>
      </w:r>
      <w:r w:rsidRPr="000F7D48">
        <w:rPr>
          <w:rFonts w:hint="eastAsia"/>
          <w:sz w:val="18"/>
          <w:szCs w:val="18"/>
        </w:rPr>
        <w:t xml:space="preserve"> of distributed databases with tunable consistency. </w:t>
      </w:r>
      <w:r w:rsidR="00287339" w:rsidRPr="00287339">
        <w:rPr>
          <w:sz w:val="18"/>
          <w:szCs w:val="18"/>
        </w:rPr>
        <w:t>This strategy can divide the consistency dynamically for each request.</w:t>
      </w:r>
      <w:r w:rsidR="00287339" w:rsidRPr="00287339">
        <w:rPr>
          <w:rFonts w:hint="eastAsia"/>
          <w:sz w:val="18"/>
          <w:szCs w:val="18"/>
        </w:rPr>
        <w:t xml:space="preserve"> </w:t>
      </w:r>
      <w:r w:rsidR="005B6B85">
        <w:rPr>
          <w:sz w:val="18"/>
          <w:szCs w:val="18"/>
        </w:rPr>
        <w:t>W</w:t>
      </w:r>
      <w:r w:rsidR="009110C0">
        <w:rPr>
          <w:sz w:val="18"/>
          <w:szCs w:val="18"/>
        </w:rPr>
        <w:t>e add a</w:t>
      </w:r>
      <w:r w:rsidRPr="000F7D48">
        <w:rPr>
          <w:rFonts w:hint="eastAsia"/>
          <w:sz w:val="18"/>
          <w:szCs w:val="18"/>
        </w:rPr>
        <w:t xml:space="preserve"> request scheduling layer </w:t>
      </w:r>
      <w:r w:rsidR="009110C0">
        <w:rPr>
          <w:sz w:val="18"/>
          <w:szCs w:val="18"/>
        </w:rPr>
        <w:t xml:space="preserve">to schedule </w:t>
      </w:r>
      <w:r w:rsidR="005B6B85">
        <w:rPr>
          <w:sz w:val="18"/>
          <w:szCs w:val="18"/>
        </w:rPr>
        <w:t>requests according to user</w:t>
      </w:r>
      <w:r w:rsidR="00287339">
        <w:rPr>
          <w:sz w:val="18"/>
          <w:szCs w:val="18"/>
        </w:rPr>
        <w:t>’</w:t>
      </w:r>
      <w:r w:rsidR="005B6B85">
        <w:rPr>
          <w:sz w:val="18"/>
          <w:szCs w:val="18"/>
        </w:rPr>
        <w:t xml:space="preserve">s </w:t>
      </w:r>
      <w:r w:rsidR="005B6B85" w:rsidRPr="005B6B85">
        <w:rPr>
          <w:sz w:val="18"/>
          <w:szCs w:val="18"/>
        </w:rPr>
        <w:t>demand</w:t>
      </w:r>
      <w:r w:rsidR="005B6B85">
        <w:rPr>
          <w:rFonts w:hint="eastAsia"/>
          <w:sz w:val="18"/>
          <w:szCs w:val="18"/>
        </w:rPr>
        <w:t>.</w:t>
      </w:r>
      <w:r w:rsidR="005B6B85">
        <w:rPr>
          <w:sz w:val="18"/>
          <w:szCs w:val="18"/>
        </w:rPr>
        <w:t xml:space="preserve"> </w:t>
      </w:r>
      <w:r w:rsidR="005B79CF" w:rsidRPr="000F7D48">
        <w:rPr>
          <w:rFonts w:hint="eastAsia"/>
          <w:sz w:val="18"/>
          <w:szCs w:val="18"/>
        </w:rPr>
        <w:t xml:space="preserve">The tunable consistency strategy </w:t>
      </w:r>
      <w:r w:rsidR="005B6B85">
        <w:rPr>
          <w:sz w:val="18"/>
          <w:szCs w:val="18"/>
        </w:rPr>
        <w:t xml:space="preserve">can </w:t>
      </w:r>
      <w:r w:rsidR="005B6B85" w:rsidRPr="000F7D48">
        <w:rPr>
          <w:sz w:val="18"/>
          <w:szCs w:val="18"/>
        </w:rPr>
        <w:t xml:space="preserve">coordinate the consistency level </w:t>
      </w:r>
      <w:r w:rsidR="005B6B85" w:rsidRPr="005B6B85">
        <w:rPr>
          <w:sz w:val="18"/>
          <w:szCs w:val="18"/>
        </w:rPr>
        <w:t xml:space="preserve">dynamically </w:t>
      </w:r>
      <w:r w:rsidR="005B6B85" w:rsidRPr="000F7D48">
        <w:rPr>
          <w:sz w:val="18"/>
          <w:szCs w:val="18"/>
        </w:rPr>
        <w:t>and ensure the security of its data.</w:t>
      </w:r>
    </w:p>
    <w:p w:rsidR="005B79CF" w:rsidRPr="000F7D48" w:rsidRDefault="005B79CF">
      <w:pPr>
        <w:rPr>
          <w:sz w:val="18"/>
          <w:szCs w:val="18"/>
        </w:rPr>
      </w:pPr>
      <w:r w:rsidRPr="000F7D48">
        <w:rPr>
          <w:sz w:val="18"/>
          <w:szCs w:val="18"/>
        </w:rPr>
        <w:t>1 Introduce</w:t>
      </w:r>
    </w:p>
    <w:p w:rsidR="002D198A" w:rsidRDefault="002D198A" w:rsidP="005B79CF">
      <w:pPr>
        <w:pStyle w:val="a7"/>
        <w:ind w:firstLine="360"/>
        <w:rPr>
          <w:rFonts w:asciiTheme="minorHAnsi" w:eastAsiaTheme="minorEastAsia" w:hAnsiTheme="minorHAnsi" w:cstheme="minorBidi"/>
          <w:kern w:val="2"/>
          <w:sz w:val="18"/>
          <w:szCs w:val="18"/>
        </w:rPr>
      </w:pPr>
      <w:r w:rsidRPr="002D198A">
        <w:rPr>
          <w:rFonts w:asciiTheme="minorHAnsi" w:eastAsiaTheme="minorEastAsia" w:hAnsiTheme="minorHAnsi" w:cstheme="minorBidi"/>
          <w:kern w:val="2"/>
          <w:sz w:val="18"/>
          <w:szCs w:val="18"/>
        </w:rPr>
        <w:t xml:space="preserve">In the context of massive data, the use of distributed database system has become an inevitable choice. The </w:t>
      </w:r>
      <w:r w:rsidR="002678AA" w:rsidRPr="002D198A">
        <w:rPr>
          <w:rFonts w:asciiTheme="minorHAnsi" w:eastAsiaTheme="minorEastAsia" w:hAnsiTheme="minorHAnsi" w:cstheme="minorBidi"/>
          <w:kern w:val="2"/>
          <w:sz w:val="18"/>
          <w:szCs w:val="18"/>
        </w:rPr>
        <w:t xml:space="preserve">requirements </w:t>
      </w:r>
      <w:r w:rsidRPr="002D198A">
        <w:rPr>
          <w:rFonts w:asciiTheme="minorHAnsi" w:eastAsiaTheme="minorEastAsia" w:hAnsiTheme="minorHAnsi" w:cstheme="minorBidi"/>
          <w:kern w:val="2"/>
          <w:sz w:val="18"/>
          <w:szCs w:val="18"/>
        </w:rPr>
        <w:t>of</w:t>
      </w:r>
      <w:r w:rsidR="002678AA" w:rsidRPr="002678AA">
        <w:rPr>
          <w:rFonts w:asciiTheme="minorHAnsi" w:eastAsiaTheme="minorEastAsia" w:hAnsiTheme="minorHAnsi" w:cstheme="minorBidi"/>
          <w:kern w:val="2"/>
          <w:sz w:val="18"/>
          <w:szCs w:val="18"/>
        </w:rPr>
        <w:t xml:space="preserve"> </w:t>
      </w:r>
      <w:r w:rsidR="002678AA" w:rsidRPr="002D198A">
        <w:rPr>
          <w:rFonts w:asciiTheme="minorHAnsi" w:eastAsiaTheme="minorEastAsia" w:hAnsiTheme="minorHAnsi" w:cstheme="minorBidi"/>
          <w:kern w:val="2"/>
          <w:sz w:val="18"/>
          <w:szCs w:val="18"/>
        </w:rPr>
        <w:t>the</w:t>
      </w:r>
      <w:r w:rsidR="002678AA" w:rsidRPr="002678AA">
        <w:rPr>
          <w:rFonts w:asciiTheme="minorHAnsi" w:eastAsiaTheme="minorEastAsia" w:hAnsiTheme="minorHAnsi" w:cstheme="minorBidi"/>
          <w:kern w:val="2"/>
          <w:sz w:val="18"/>
          <w:szCs w:val="18"/>
        </w:rPr>
        <w:t xml:space="preserve"> </w:t>
      </w:r>
      <w:r w:rsidR="002678AA" w:rsidRPr="002D198A">
        <w:rPr>
          <w:rFonts w:asciiTheme="minorHAnsi" w:eastAsiaTheme="minorEastAsia" w:hAnsiTheme="minorHAnsi" w:cstheme="minorBidi"/>
          <w:kern w:val="2"/>
          <w:sz w:val="18"/>
          <w:szCs w:val="18"/>
        </w:rPr>
        <w:t>traditional</w:t>
      </w:r>
      <w:r w:rsidR="002678AA">
        <w:rPr>
          <w:rFonts w:asciiTheme="minorHAnsi" w:eastAsiaTheme="minorEastAsia" w:hAnsiTheme="minorHAnsi" w:cstheme="minorBidi"/>
          <w:kern w:val="2"/>
          <w:sz w:val="18"/>
          <w:szCs w:val="18"/>
        </w:rPr>
        <w:t xml:space="preserve"> strong</w:t>
      </w:r>
      <w:r w:rsidR="002678AA" w:rsidRPr="002D198A">
        <w:rPr>
          <w:rFonts w:asciiTheme="minorHAnsi" w:eastAsiaTheme="minorEastAsia" w:hAnsiTheme="minorHAnsi" w:cstheme="minorBidi"/>
          <w:kern w:val="2"/>
          <w:sz w:val="18"/>
          <w:szCs w:val="18"/>
        </w:rPr>
        <w:t xml:space="preserve"> consistency</w:t>
      </w:r>
      <w:r w:rsidRPr="002D198A">
        <w:rPr>
          <w:rFonts w:asciiTheme="minorHAnsi" w:eastAsiaTheme="minorEastAsia" w:hAnsiTheme="minorHAnsi" w:cstheme="minorBidi"/>
          <w:kern w:val="2"/>
          <w:sz w:val="18"/>
          <w:szCs w:val="18"/>
        </w:rPr>
        <w:t xml:space="preserve"> brought </w:t>
      </w:r>
      <w:r w:rsidR="002678AA">
        <w:rPr>
          <w:rFonts w:asciiTheme="minorHAnsi" w:eastAsiaTheme="minorEastAsia" w:hAnsiTheme="minorHAnsi" w:cstheme="minorBidi"/>
          <w:kern w:val="2"/>
          <w:sz w:val="18"/>
          <w:szCs w:val="18"/>
        </w:rPr>
        <w:t>a</w:t>
      </w:r>
      <w:r w:rsidRPr="002D198A">
        <w:rPr>
          <w:rFonts w:asciiTheme="minorHAnsi" w:eastAsiaTheme="minorEastAsia" w:hAnsiTheme="minorHAnsi" w:cstheme="minorBidi"/>
          <w:kern w:val="2"/>
          <w:sz w:val="18"/>
          <w:szCs w:val="18"/>
        </w:rPr>
        <w:t xml:space="preserve"> problem of delayed improvement. Database services developed towards</w:t>
      </w:r>
      <w:r w:rsidR="002678AA">
        <w:rPr>
          <w:rFonts w:asciiTheme="minorHAnsi" w:eastAsiaTheme="minorEastAsia" w:hAnsiTheme="minorHAnsi" w:cstheme="minorBidi"/>
          <w:kern w:val="2"/>
          <w:sz w:val="18"/>
          <w:szCs w:val="18"/>
        </w:rPr>
        <w:t xml:space="preserve"> the</w:t>
      </w:r>
      <w:r w:rsidRPr="002D198A">
        <w:rPr>
          <w:rFonts w:asciiTheme="minorHAnsi" w:eastAsiaTheme="minorEastAsia" w:hAnsiTheme="minorHAnsi" w:cstheme="minorBidi"/>
          <w:kern w:val="2"/>
          <w:sz w:val="18"/>
          <w:szCs w:val="18"/>
        </w:rPr>
        <w:t xml:space="preserve"> weak consistency</w:t>
      </w:r>
      <w:r w:rsidR="002678AA" w:rsidRPr="002678AA">
        <w:rPr>
          <w:rFonts w:asciiTheme="minorHAnsi" w:eastAsiaTheme="minorEastAsia" w:hAnsiTheme="minorHAnsi" w:cstheme="minorBidi"/>
          <w:kern w:val="2"/>
          <w:sz w:val="18"/>
          <w:szCs w:val="18"/>
        </w:rPr>
        <w:t xml:space="preserve"> </w:t>
      </w:r>
      <w:r w:rsidR="002678AA" w:rsidRPr="002D198A">
        <w:rPr>
          <w:rFonts w:asciiTheme="minorHAnsi" w:eastAsiaTheme="minorEastAsia" w:hAnsiTheme="minorHAnsi" w:cstheme="minorBidi"/>
          <w:kern w:val="2"/>
          <w:sz w:val="18"/>
          <w:szCs w:val="18"/>
        </w:rPr>
        <w:t>gradually</w:t>
      </w:r>
      <w:r w:rsidRPr="002D198A">
        <w:rPr>
          <w:rFonts w:asciiTheme="minorHAnsi" w:eastAsiaTheme="minorEastAsia" w:hAnsiTheme="minorHAnsi" w:cstheme="minorBidi"/>
          <w:kern w:val="2"/>
          <w:sz w:val="18"/>
          <w:szCs w:val="18"/>
        </w:rPr>
        <w:t>.</w:t>
      </w:r>
      <w:r w:rsidR="002678AA" w:rsidRPr="002678AA">
        <w:t xml:space="preserve"> </w:t>
      </w:r>
      <w:r w:rsidR="002678AA">
        <w:rPr>
          <w:rFonts w:asciiTheme="minorHAnsi" w:eastAsiaTheme="minorEastAsia" w:hAnsiTheme="minorHAnsi" w:cstheme="minorBidi"/>
          <w:kern w:val="2"/>
          <w:sz w:val="18"/>
          <w:szCs w:val="18"/>
        </w:rPr>
        <w:t>T</w:t>
      </w:r>
      <w:r w:rsidR="002678AA" w:rsidRPr="002678AA">
        <w:rPr>
          <w:rFonts w:asciiTheme="minorHAnsi" w:eastAsiaTheme="minorEastAsia" w:hAnsiTheme="minorHAnsi" w:cstheme="minorBidi"/>
          <w:kern w:val="2"/>
          <w:sz w:val="18"/>
          <w:szCs w:val="18"/>
        </w:rPr>
        <w:t xml:space="preserve">he demand </w:t>
      </w:r>
      <w:r w:rsidR="002678AA">
        <w:rPr>
          <w:rFonts w:asciiTheme="minorHAnsi" w:eastAsiaTheme="minorEastAsia" w:hAnsiTheme="minorHAnsi" w:cstheme="minorBidi"/>
          <w:kern w:val="2"/>
          <w:sz w:val="18"/>
          <w:szCs w:val="18"/>
        </w:rPr>
        <w:t xml:space="preserve">of </w:t>
      </w:r>
      <w:r w:rsidR="002678AA" w:rsidRPr="002678AA">
        <w:rPr>
          <w:rFonts w:asciiTheme="minorHAnsi" w:eastAsiaTheme="minorEastAsia" w:hAnsiTheme="minorHAnsi" w:cstheme="minorBidi"/>
          <w:kern w:val="2"/>
          <w:sz w:val="18"/>
          <w:szCs w:val="18"/>
        </w:rPr>
        <w:t xml:space="preserve">consistency for each request is different. So it is </w:t>
      </w:r>
      <w:r w:rsidR="00A75DE3">
        <w:rPr>
          <w:rFonts w:asciiTheme="minorHAnsi" w:eastAsiaTheme="minorEastAsia" w:hAnsiTheme="minorHAnsi" w:cstheme="minorBidi"/>
          <w:kern w:val="2"/>
          <w:sz w:val="18"/>
          <w:szCs w:val="18"/>
        </w:rPr>
        <w:t>ideal</w:t>
      </w:r>
      <w:r w:rsidR="002678AA" w:rsidRPr="002678AA">
        <w:rPr>
          <w:rFonts w:asciiTheme="minorHAnsi" w:eastAsiaTheme="minorEastAsia" w:hAnsiTheme="minorHAnsi" w:cstheme="minorBidi"/>
          <w:kern w:val="2"/>
          <w:sz w:val="18"/>
          <w:szCs w:val="18"/>
        </w:rPr>
        <w:t xml:space="preserve"> to differentiate the consistency dynamically </w:t>
      </w:r>
      <w:r w:rsidR="002678AA">
        <w:rPr>
          <w:rFonts w:asciiTheme="minorHAnsi" w:eastAsiaTheme="minorEastAsia" w:hAnsiTheme="minorHAnsi" w:cstheme="minorBidi"/>
          <w:kern w:val="2"/>
          <w:sz w:val="18"/>
          <w:szCs w:val="18"/>
        </w:rPr>
        <w:t>for every</w:t>
      </w:r>
      <w:r w:rsidR="002678AA" w:rsidRPr="002678AA">
        <w:rPr>
          <w:rFonts w:asciiTheme="minorHAnsi" w:eastAsiaTheme="minorEastAsia" w:hAnsiTheme="minorHAnsi" w:cstheme="minorBidi"/>
          <w:kern w:val="2"/>
          <w:sz w:val="18"/>
          <w:szCs w:val="18"/>
        </w:rPr>
        <w:t xml:space="preserve"> request. Such a distributed database system can meet the needs of consistency and reduce the delay. </w:t>
      </w:r>
      <w:r w:rsidR="002678AA">
        <w:rPr>
          <w:rFonts w:asciiTheme="minorHAnsi" w:eastAsiaTheme="minorEastAsia" w:hAnsiTheme="minorHAnsi" w:cstheme="minorBidi"/>
          <w:kern w:val="2"/>
          <w:sz w:val="18"/>
          <w:szCs w:val="18"/>
        </w:rPr>
        <w:t>Cassandra</w:t>
      </w:r>
      <w:r w:rsidR="002678AA" w:rsidRPr="002678AA">
        <w:rPr>
          <w:rFonts w:asciiTheme="minorHAnsi" w:eastAsiaTheme="minorEastAsia" w:hAnsiTheme="minorHAnsi" w:cstheme="minorBidi"/>
          <w:kern w:val="2"/>
          <w:sz w:val="18"/>
          <w:szCs w:val="18"/>
        </w:rPr>
        <w:t xml:space="preserve"> database has achieved a division of consistency at the operational level.</w:t>
      </w:r>
      <w:r w:rsidR="009D14F8">
        <w:rPr>
          <w:rFonts w:asciiTheme="minorHAnsi" w:eastAsiaTheme="minorEastAsia" w:hAnsiTheme="minorHAnsi" w:cstheme="minorBidi"/>
          <w:kern w:val="2"/>
          <w:sz w:val="18"/>
          <w:szCs w:val="18"/>
        </w:rPr>
        <w:t xml:space="preserve"> Cassandra</w:t>
      </w:r>
      <w:r w:rsidR="009D14F8" w:rsidRPr="002678AA">
        <w:rPr>
          <w:rFonts w:asciiTheme="minorHAnsi" w:eastAsiaTheme="minorEastAsia" w:hAnsiTheme="minorHAnsi" w:cstheme="minorBidi"/>
          <w:kern w:val="2"/>
          <w:sz w:val="18"/>
          <w:szCs w:val="18"/>
        </w:rPr>
        <w:t xml:space="preserve"> </w:t>
      </w:r>
      <w:r w:rsidR="009D14F8">
        <w:rPr>
          <w:rFonts w:asciiTheme="minorHAnsi" w:eastAsiaTheme="minorEastAsia" w:hAnsiTheme="minorHAnsi" w:cstheme="minorBidi"/>
          <w:kern w:val="2"/>
          <w:sz w:val="18"/>
          <w:szCs w:val="18"/>
        </w:rPr>
        <w:t>a</w:t>
      </w:r>
      <w:r w:rsidR="009D14F8" w:rsidRPr="009D14F8">
        <w:rPr>
          <w:rFonts w:asciiTheme="minorHAnsi" w:eastAsiaTheme="minorEastAsia" w:hAnsiTheme="minorHAnsi" w:cstheme="minorBidi"/>
          <w:kern w:val="2"/>
          <w:sz w:val="18"/>
          <w:szCs w:val="18"/>
        </w:rPr>
        <w:t>llows users to use different conformance.</w:t>
      </w:r>
    </w:p>
    <w:p w:rsidR="005B79CF" w:rsidRPr="000F7D48" w:rsidRDefault="005B79CF" w:rsidP="005B79CF">
      <w:pPr>
        <w:pStyle w:val="a7"/>
        <w:ind w:firstLine="360"/>
        <w:rPr>
          <w:rFonts w:asciiTheme="minorHAnsi" w:eastAsiaTheme="minorEastAsia" w:hAnsiTheme="minorHAnsi" w:cstheme="minorBidi"/>
          <w:kern w:val="2"/>
          <w:sz w:val="18"/>
          <w:szCs w:val="18"/>
        </w:rPr>
      </w:pPr>
      <w:r w:rsidRPr="000F7D48">
        <w:rPr>
          <w:rFonts w:asciiTheme="minorHAnsi" w:eastAsiaTheme="minorEastAsia" w:hAnsiTheme="minorHAnsi" w:cstheme="minorBidi" w:hint="eastAsia"/>
          <w:kern w:val="2"/>
          <w:sz w:val="18"/>
          <w:szCs w:val="18"/>
        </w:rPr>
        <w:t xml:space="preserve">This paper designs a </w:t>
      </w:r>
      <w:r w:rsidR="00E13313">
        <w:rPr>
          <w:rFonts w:asciiTheme="minorHAnsi" w:eastAsiaTheme="minorEastAsia" w:hAnsiTheme="minorHAnsi" w:cstheme="minorBidi" w:hint="eastAsia"/>
          <w:kern w:val="2"/>
          <w:sz w:val="18"/>
          <w:szCs w:val="18"/>
        </w:rPr>
        <w:t>strategy</w:t>
      </w:r>
      <w:r w:rsidRPr="000F7D48">
        <w:rPr>
          <w:rFonts w:asciiTheme="minorHAnsi" w:eastAsiaTheme="minorEastAsia" w:hAnsiTheme="minorHAnsi" w:cstheme="minorBidi" w:hint="eastAsia"/>
          <w:kern w:val="2"/>
          <w:sz w:val="18"/>
          <w:szCs w:val="18"/>
        </w:rPr>
        <w:t xml:space="preserve"> of distributed databases with tunable consistency.</w:t>
      </w:r>
      <w:r w:rsidR="009D14F8">
        <w:rPr>
          <w:rFonts w:asciiTheme="minorHAnsi" w:eastAsiaTheme="minorEastAsia" w:hAnsiTheme="minorHAnsi" w:cstheme="minorBidi"/>
          <w:kern w:val="2"/>
          <w:sz w:val="18"/>
          <w:szCs w:val="18"/>
        </w:rPr>
        <w:t xml:space="preserve"> </w:t>
      </w:r>
      <w:r w:rsidR="00A75DE3" w:rsidRPr="00A75DE3">
        <w:rPr>
          <w:rFonts w:asciiTheme="minorHAnsi" w:eastAsiaTheme="minorEastAsia" w:hAnsiTheme="minorHAnsi" w:cstheme="minorBidi"/>
          <w:kern w:val="2"/>
          <w:sz w:val="18"/>
          <w:szCs w:val="18"/>
        </w:rPr>
        <w:t>This strategy can divide the consistency dynamically for each request.</w:t>
      </w:r>
      <w:r w:rsidR="00A75DE3" w:rsidRPr="00A75DE3">
        <w:rPr>
          <w:rFonts w:asciiTheme="minorHAnsi" w:eastAsiaTheme="minorEastAsia" w:hAnsiTheme="minorHAnsi" w:cstheme="minorBidi" w:hint="eastAsia"/>
          <w:kern w:val="2"/>
          <w:sz w:val="18"/>
          <w:szCs w:val="18"/>
        </w:rPr>
        <w:t xml:space="preserve"> </w:t>
      </w:r>
      <w:r w:rsidR="00A75DE3" w:rsidRPr="00A75DE3">
        <w:rPr>
          <w:rFonts w:asciiTheme="minorHAnsi" w:eastAsiaTheme="minorEastAsia" w:hAnsiTheme="minorHAnsi" w:cstheme="minorBidi"/>
          <w:kern w:val="2"/>
          <w:sz w:val="18"/>
          <w:szCs w:val="18"/>
        </w:rPr>
        <w:t>We add a</w:t>
      </w:r>
      <w:r w:rsidR="00A75DE3" w:rsidRPr="00A75DE3">
        <w:rPr>
          <w:rFonts w:asciiTheme="minorHAnsi" w:eastAsiaTheme="minorEastAsia" w:hAnsiTheme="minorHAnsi" w:cstheme="minorBidi" w:hint="eastAsia"/>
          <w:kern w:val="2"/>
          <w:sz w:val="18"/>
          <w:szCs w:val="18"/>
        </w:rPr>
        <w:t xml:space="preserve"> request scheduling layer</w:t>
      </w:r>
      <w:r w:rsidR="00A75DE3">
        <w:rPr>
          <w:rFonts w:asciiTheme="minorHAnsi" w:eastAsiaTheme="minorEastAsia" w:hAnsiTheme="minorHAnsi" w:cstheme="minorBidi"/>
          <w:kern w:val="2"/>
          <w:sz w:val="18"/>
          <w:szCs w:val="18"/>
        </w:rPr>
        <w:t xml:space="preserve"> between interface layer and</w:t>
      </w:r>
      <w:r w:rsidR="00A75DE3" w:rsidRPr="00A75DE3">
        <w:rPr>
          <w:rFonts w:asciiTheme="minorHAnsi" w:eastAsiaTheme="minorEastAsia" w:hAnsiTheme="minorHAnsi" w:cstheme="minorBidi" w:hint="eastAsia"/>
          <w:kern w:val="2"/>
          <w:sz w:val="18"/>
          <w:szCs w:val="18"/>
        </w:rPr>
        <w:t xml:space="preserve"> </w:t>
      </w:r>
      <w:r w:rsidR="00A75DE3">
        <w:rPr>
          <w:rFonts w:asciiTheme="minorHAnsi" w:eastAsiaTheme="minorEastAsia" w:hAnsiTheme="minorHAnsi" w:cstheme="minorBidi"/>
          <w:kern w:val="2"/>
          <w:sz w:val="18"/>
          <w:szCs w:val="18"/>
        </w:rPr>
        <w:t>b</w:t>
      </w:r>
      <w:r w:rsidR="00A75DE3" w:rsidRPr="00A75DE3">
        <w:rPr>
          <w:rFonts w:asciiTheme="minorHAnsi" w:eastAsiaTheme="minorEastAsia" w:hAnsiTheme="minorHAnsi" w:cstheme="minorBidi"/>
          <w:kern w:val="2"/>
          <w:sz w:val="18"/>
          <w:szCs w:val="18"/>
        </w:rPr>
        <w:t>usiness logic layer</w:t>
      </w:r>
      <w:r w:rsidR="00A75DE3">
        <w:rPr>
          <w:rFonts w:asciiTheme="minorHAnsi" w:eastAsiaTheme="minorEastAsia" w:hAnsiTheme="minorHAnsi" w:cstheme="minorBidi"/>
          <w:kern w:val="2"/>
          <w:sz w:val="18"/>
          <w:szCs w:val="18"/>
        </w:rPr>
        <w:t xml:space="preserve"> </w:t>
      </w:r>
      <w:r w:rsidR="00A75DE3" w:rsidRPr="00A75DE3">
        <w:rPr>
          <w:rFonts w:asciiTheme="minorHAnsi" w:eastAsiaTheme="minorEastAsia" w:hAnsiTheme="minorHAnsi" w:cstheme="minorBidi"/>
          <w:kern w:val="2"/>
          <w:sz w:val="18"/>
          <w:szCs w:val="18"/>
        </w:rPr>
        <w:t>to schedule requests according to user</w:t>
      </w:r>
      <w:r w:rsidR="00A75DE3">
        <w:rPr>
          <w:rFonts w:asciiTheme="minorHAnsi" w:eastAsiaTheme="minorEastAsia" w:hAnsiTheme="minorHAnsi" w:cstheme="minorBidi"/>
          <w:kern w:val="2"/>
          <w:sz w:val="18"/>
          <w:szCs w:val="18"/>
        </w:rPr>
        <w:t>’</w:t>
      </w:r>
      <w:r w:rsidR="00A75DE3" w:rsidRPr="00A75DE3">
        <w:rPr>
          <w:rFonts w:asciiTheme="minorHAnsi" w:eastAsiaTheme="minorEastAsia" w:hAnsiTheme="minorHAnsi" w:cstheme="minorBidi"/>
          <w:kern w:val="2"/>
          <w:sz w:val="18"/>
          <w:szCs w:val="18"/>
        </w:rPr>
        <w:t>s demand</w:t>
      </w:r>
      <w:r w:rsidR="00A75DE3" w:rsidRPr="00A75DE3">
        <w:rPr>
          <w:rFonts w:asciiTheme="minorHAnsi" w:eastAsiaTheme="minorEastAsia" w:hAnsiTheme="minorHAnsi" w:cstheme="minorBidi" w:hint="eastAsia"/>
          <w:kern w:val="2"/>
          <w:sz w:val="18"/>
          <w:szCs w:val="18"/>
        </w:rPr>
        <w:t>.</w:t>
      </w:r>
      <w:r w:rsidR="00A75DE3" w:rsidRPr="00A75DE3">
        <w:rPr>
          <w:rFonts w:asciiTheme="minorHAnsi" w:eastAsiaTheme="minorEastAsia" w:hAnsiTheme="minorHAnsi" w:cstheme="minorBidi"/>
          <w:kern w:val="2"/>
          <w:sz w:val="18"/>
          <w:szCs w:val="18"/>
        </w:rPr>
        <w:t xml:space="preserve"> </w:t>
      </w:r>
      <w:r w:rsidR="00A75DE3">
        <w:rPr>
          <w:rFonts w:asciiTheme="minorHAnsi" w:eastAsiaTheme="minorEastAsia" w:hAnsiTheme="minorHAnsi" w:cstheme="minorBidi"/>
          <w:kern w:val="2"/>
          <w:sz w:val="18"/>
          <w:szCs w:val="18"/>
        </w:rPr>
        <w:t xml:space="preserve">We introduced </w:t>
      </w:r>
      <w:r w:rsidR="00A75DE3" w:rsidRPr="00A75DE3">
        <w:rPr>
          <w:rFonts w:asciiTheme="minorHAnsi" w:eastAsiaTheme="minorEastAsia" w:hAnsiTheme="minorHAnsi" w:cstheme="minorBidi"/>
          <w:kern w:val="2"/>
          <w:sz w:val="18"/>
          <w:szCs w:val="18"/>
        </w:rPr>
        <w:t xml:space="preserve">the replica factor number adaptive algorithm </w:t>
      </w:r>
      <w:r w:rsidR="00A75DE3">
        <w:rPr>
          <w:rFonts w:asciiTheme="minorHAnsi" w:eastAsiaTheme="minorEastAsia" w:hAnsiTheme="minorHAnsi" w:cstheme="minorBidi"/>
          <w:kern w:val="2"/>
          <w:sz w:val="18"/>
          <w:szCs w:val="18"/>
        </w:rPr>
        <w:t>and stale read rate</w:t>
      </w:r>
      <w:r w:rsidR="00A75DE3" w:rsidRPr="00A75DE3">
        <w:rPr>
          <w:rFonts w:asciiTheme="minorHAnsi" w:eastAsiaTheme="minorEastAsia" w:hAnsiTheme="minorHAnsi" w:cstheme="minorBidi"/>
          <w:kern w:val="2"/>
          <w:sz w:val="18"/>
          <w:szCs w:val="18"/>
        </w:rPr>
        <w:t xml:space="preserve"> to calculate consistency</w:t>
      </w:r>
      <w:r w:rsidR="00A75DE3">
        <w:rPr>
          <w:rFonts w:asciiTheme="minorHAnsi" w:eastAsiaTheme="minorEastAsia" w:hAnsiTheme="minorHAnsi" w:cstheme="minorBidi"/>
          <w:kern w:val="2"/>
          <w:sz w:val="18"/>
          <w:szCs w:val="18"/>
        </w:rPr>
        <w:t>.</w:t>
      </w:r>
    </w:p>
    <w:p w:rsidR="00287339" w:rsidRPr="00287339" w:rsidRDefault="005B79CF" w:rsidP="00287339">
      <w:pPr>
        <w:pStyle w:val="a7"/>
        <w:ind w:firstLine="360"/>
        <w:rPr>
          <w:rFonts w:asciiTheme="minorHAnsi" w:eastAsiaTheme="minorEastAsia" w:hAnsiTheme="minorHAnsi" w:cstheme="minorBidi"/>
          <w:kern w:val="2"/>
          <w:sz w:val="18"/>
          <w:szCs w:val="18"/>
        </w:rPr>
      </w:pPr>
      <w:r w:rsidRPr="000F7D48">
        <w:rPr>
          <w:rFonts w:asciiTheme="minorHAnsi" w:eastAsiaTheme="minorEastAsia" w:hAnsiTheme="minorHAnsi" w:cstheme="minorBidi" w:hint="eastAsia"/>
          <w:kern w:val="2"/>
          <w:sz w:val="18"/>
          <w:szCs w:val="18"/>
        </w:rPr>
        <w:t xml:space="preserve">The experimental results show that the tunable consistency strategy proposed in this paper can </w:t>
      </w:r>
      <w:r w:rsidR="00287339" w:rsidRPr="00287339">
        <w:rPr>
          <w:rFonts w:asciiTheme="minorHAnsi" w:eastAsiaTheme="minorEastAsia" w:hAnsiTheme="minorHAnsi" w:cstheme="minorBidi"/>
          <w:kern w:val="2"/>
          <w:sz w:val="18"/>
          <w:szCs w:val="18"/>
        </w:rPr>
        <w:t>coordinate the consistency level dynamically and ensure the security of its data.</w:t>
      </w:r>
    </w:p>
    <w:p w:rsidR="005B79CF" w:rsidRPr="00287339" w:rsidRDefault="005B79CF" w:rsidP="00287339">
      <w:pPr>
        <w:pStyle w:val="a7"/>
        <w:ind w:firstLine="360"/>
        <w:rPr>
          <w:rFonts w:asciiTheme="minorHAnsi" w:eastAsiaTheme="minorEastAsia" w:hAnsiTheme="minorHAnsi" w:cstheme="minorBidi"/>
          <w:kern w:val="2"/>
          <w:sz w:val="18"/>
          <w:szCs w:val="18"/>
        </w:rPr>
      </w:pPr>
      <w:r w:rsidRPr="00287339">
        <w:rPr>
          <w:rFonts w:asciiTheme="minorHAnsi" w:eastAsiaTheme="minorEastAsia" w:hAnsiTheme="minorHAnsi" w:cstheme="minorBidi"/>
          <w:kern w:val="2"/>
          <w:sz w:val="18"/>
          <w:szCs w:val="18"/>
        </w:rPr>
        <w:t xml:space="preserve">The paper is organized as follows. Section 1 introduces the tunable consistency </w:t>
      </w:r>
      <w:r w:rsidR="00E13313" w:rsidRPr="00287339">
        <w:rPr>
          <w:rFonts w:asciiTheme="minorHAnsi" w:eastAsiaTheme="minorEastAsia" w:hAnsiTheme="minorHAnsi" w:cstheme="minorBidi"/>
          <w:kern w:val="2"/>
          <w:sz w:val="18"/>
          <w:szCs w:val="18"/>
        </w:rPr>
        <w:t>strategy</w:t>
      </w:r>
      <w:r w:rsidRPr="00287339">
        <w:rPr>
          <w:rFonts w:asciiTheme="minorHAnsi" w:eastAsiaTheme="minorEastAsia" w:hAnsiTheme="minorHAnsi" w:cstheme="minorBidi"/>
          <w:kern w:val="2"/>
          <w:sz w:val="18"/>
          <w:szCs w:val="18"/>
        </w:rPr>
        <w:t>. Section 2 presents the experiment. Section 3 gives the experimental results. Section 4 summarizes the conclusion.</w:t>
      </w:r>
    </w:p>
    <w:p w:rsidR="00240D13" w:rsidRPr="000F7D48" w:rsidRDefault="00894DE2">
      <w:pPr>
        <w:rPr>
          <w:sz w:val="18"/>
          <w:szCs w:val="18"/>
        </w:rPr>
      </w:pPr>
      <w:r w:rsidRPr="000F7D48">
        <w:rPr>
          <w:rFonts w:hint="eastAsia"/>
          <w:sz w:val="18"/>
          <w:szCs w:val="18"/>
        </w:rPr>
        <w:t xml:space="preserve">2 </w:t>
      </w:r>
      <w:r w:rsidR="00240D13" w:rsidRPr="000F7D48">
        <w:rPr>
          <w:sz w:val="18"/>
          <w:szCs w:val="18"/>
        </w:rPr>
        <w:t xml:space="preserve">Tunable Consistency </w:t>
      </w:r>
      <w:r w:rsidR="00E13313">
        <w:rPr>
          <w:sz w:val="18"/>
          <w:szCs w:val="18"/>
        </w:rPr>
        <w:t>Strategy</w:t>
      </w:r>
    </w:p>
    <w:p w:rsidR="00894DE2" w:rsidRPr="000F7D48" w:rsidRDefault="00894DE2">
      <w:pPr>
        <w:rPr>
          <w:sz w:val="18"/>
          <w:szCs w:val="18"/>
        </w:rPr>
      </w:pPr>
      <w:r w:rsidRPr="000F7D48">
        <w:rPr>
          <w:rFonts w:hint="eastAsia"/>
          <w:sz w:val="18"/>
          <w:szCs w:val="18"/>
        </w:rPr>
        <w:t>2.1</w:t>
      </w:r>
      <w:r w:rsidRPr="000F7D48">
        <w:rPr>
          <w:sz w:val="18"/>
          <w:szCs w:val="18"/>
        </w:rPr>
        <w:t xml:space="preserve"> Overall design framework of the </w:t>
      </w:r>
      <w:r w:rsidR="00E13313">
        <w:rPr>
          <w:sz w:val="18"/>
          <w:szCs w:val="18"/>
        </w:rPr>
        <w:t>strategy</w:t>
      </w:r>
    </w:p>
    <w:p w:rsidR="00894DE2" w:rsidRPr="000F7D48" w:rsidRDefault="00894DE2">
      <w:pPr>
        <w:rPr>
          <w:sz w:val="18"/>
          <w:szCs w:val="18"/>
        </w:rPr>
      </w:pPr>
      <w:r w:rsidRPr="000F7D48">
        <w:rPr>
          <w:sz w:val="18"/>
          <w:szCs w:val="18"/>
        </w:rPr>
        <w:t>Commonly used systems divide business applications into three layers:</w:t>
      </w:r>
      <w:r w:rsidRPr="000F7D48">
        <w:rPr>
          <w:rFonts w:ascii="Times New Roman" w:eastAsia="宋体" w:hAnsi="Times New Roman" w:cs="Times New Roman" w:hint="eastAsia"/>
          <w:kern w:val="0"/>
          <w:sz w:val="18"/>
          <w:szCs w:val="18"/>
        </w:rPr>
        <w:t xml:space="preserve"> </w:t>
      </w:r>
      <w:r w:rsidRPr="000F7D48">
        <w:rPr>
          <w:rFonts w:hint="eastAsia"/>
          <w:sz w:val="18"/>
          <w:szCs w:val="18"/>
        </w:rPr>
        <w:t>User Interface Layer</w:t>
      </w:r>
      <w:r w:rsidRPr="000F7D48">
        <w:rPr>
          <w:sz w:val="18"/>
          <w:szCs w:val="18"/>
        </w:rPr>
        <w:t>,</w:t>
      </w:r>
      <w:r w:rsidRPr="000F7D48">
        <w:rPr>
          <w:rFonts w:ascii="Times New Roman" w:eastAsia="宋体" w:hAnsi="Times New Roman" w:cs="Times New Roman" w:hint="eastAsia"/>
          <w:kern w:val="0"/>
          <w:sz w:val="18"/>
          <w:szCs w:val="18"/>
        </w:rPr>
        <w:t xml:space="preserve"> </w:t>
      </w:r>
      <w:r w:rsidRPr="000F7D48">
        <w:rPr>
          <w:rFonts w:hint="eastAsia"/>
          <w:sz w:val="18"/>
          <w:szCs w:val="18"/>
        </w:rPr>
        <w:t>Business Logic Layer</w:t>
      </w:r>
      <w:r w:rsidRPr="000F7D48">
        <w:rPr>
          <w:sz w:val="18"/>
          <w:szCs w:val="18"/>
        </w:rPr>
        <w:t>,</w:t>
      </w:r>
      <w:r w:rsidRPr="000F7D48">
        <w:rPr>
          <w:rFonts w:hint="eastAsia"/>
          <w:sz w:val="18"/>
          <w:szCs w:val="18"/>
        </w:rPr>
        <w:t xml:space="preserve"> Data access Layer</w:t>
      </w:r>
      <w:r w:rsidRPr="000F7D48">
        <w:rPr>
          <w:sz w:val="18"/>
          <w:szCs w:val="18"/>
        </w:rPr>
        <w:t>.</w:t>
      </w:r>
      <w:r w:rsidR="000F7D48" w:rsidRPr="000F7D48">
        <w:rPr>
          <w:sz w:val="18"/>
          <w:szCs w:val="18"/>
        </w:rPr>
        <w:t xml:space="preserve"> In our </w:t>
      </w:r>
      <w:r w:rsidR="00E13313">
        <w:rPr>
          <w:sz w:val="18"/>
          <w:szCs w:val="18"/>
        </w:rPr>
        <w:t>strategy</w:t>
      </w:r>
      <w:r w:rsidR="00BB3C2A" w:rsidRPr="000F7D48">
        <w:rPr>
          <w:sz w:val="18"/>
          <w:szCs w:val="18"/>
        </w:rPr>
        <w:t>,</w:t>
      </w:r>
      <w:r w:rsidR="000F7D48" w:rsidRPr="000F7D48">
        <w:rPr>
          <w:sz w:val="18"/>
          <w:szCs w:val="18"/>
        </w:rPr>
        <w:t xml:space="preserve"> </w:t>
      </w:r>
      <w:r w:rsidR="00BB3C2A" w:rsidRPr="000F7D48">
        <w:rPr>
          <w:sz w:val="18"/>
          <w:szCs w:val="18"/>
        </w:rPr>
        <w:t>we adds a request scheduling layer between the interface layer and the business logic layer.</w:t>
      </w:r>
    </w:p>
    <w:p w:rsidR="00BB3C2A" w:rsidRPr="000F7D48" w:rsidRDefault="006D0E7E">
      <w:pPr>
        <w:rPr>
          <w:sz w:val="18"/>
          <w:szCs w:val="18"/>
        </w:rPr>
      </w:pPr>
      <w:r w:rsidRPr="000F7D48">
        <w:rPr>
          <w:sz w:val="18"/>
          <w:szCs w:val="18"/>
        </w:rPr>
        <w:object w:dxaOrig="8055" w:dyaOrig="5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132pt" o:ole="">
            <v:imagedata r:id="rId7" o:title=""/>
            <o:lock v:ext="edit" aspectratio="f"/>
          </v:shape>
          <o:OLEObject Type="Embed" ProgID="Visio.Drawing.15" ShapeID="_x0000_i1025" DrawAspect="Content" ObjectID="_1551094825" r:id="rId8">
            <o:FieldCodes>\* MERGEFORMAT</o:FieldCodes>
          </o:OLEObject>
        </w:object>
      </w:r>
    </w:p>
    <w:p w:rsidR="00BB3C2A" w:rsidRPr="000F7D48" w:rsidRDefault="00BB3C2A">
      <w:pPr>
        <w:rPr>
          <w:sz w:val="18"/>
          <w:szCs w:val="18"/>
        </w:rPr>
      </w:pPr>
      <w:r w:rsidRPr="000F7D48">
        <w:rPr>
          <w:rFonts w:hint="eastAsia"/>
          <w:sz w:val="18"/>
          <w:szCs w:val="18"/>
        </w:rPr>
        <w:t xml:space="preserve">Fig. </w:t>
      </w:r>
      <w:r w:rsidRPr="000F7D48">
        <w:rPr>
          <w:sz w:val="18"/>
          <w:szCs w:val="18"/>
        </w:rPr>
        <w:t>2</w:t>
      </w:r>
      <w:r w:rsidRPr="000F7D48">
        <w:rPr>
          <w:rFonts w:hint="eastAsia"/>
          <w:sz w:val="18"/>
          <w:szCs w:val="18"/>
        </w:rPr>
        <w:t>.1 The comparison of the structure before and after adding the tunable consistency strategy.</w:t>
      </w:r>
    </w:p>
    <w:p w:rsidR="00AE2FD8" w:rsidRPr="000F7D48" w:rsidRDefault="00AE2FD8">
      <w:pPr>
        <w:rPr>
          <w:sz w:val="18"/>
          <w:szCs w:val="18"/>
        </w:rPr>
      </w:pPr>
      <w:r w:rsidRPr="000F7D48">
        <w:rPr>
          <w:sz w:val="18"/>
          <w:szCs w:val="18"/>
        </w:rPr>
        <w:t xml:space="preserve">The request schedules layer added in the </w:t>
      </w:r>
      <w:r w:rsidR="00E13313">
        <w:rPr>
          <w:sz w:val="18"/>
          <w:szCs w:val="18"/>
        </w:rPr>
        <w:t>strategy</w:t>
      </w:r>
      <w:r w:rsidRPr="000F7D48">
        <w:rPr>
          <w:sz w:val="18"/>
          <w:szCs w:val="18"/>
        </w:rPr>
        <w:t xml:space="preserve"> are the core architectures that achieve tunable consistency. The request scheduling layer is a consistent control layer and is an implementation of an adaptive consistency </w:t>
      </w:r>
      <w:r w:rsidR="00E13313">
        <w:rPr>
          <w:sz w:val="18"/>
          <w:szCs w:val="18"/>
        </w:rPr>
        <w:t>strategy</w:t>
      </w:r>
      <w:r w:rsidRPr="000F7D48">
        <w:rPr>
          <w:sz w:val="18"/>
          <w:szCs w:val="18"/>
        </w:rPr>
        <w:t>. This layer receives the data from the client and performs the consistency level processing. This layer processes the data from the business logic layer and outputs it according to the consistency level.</w:t>
      </w:r>
    </w:p>
    <w:p w:rsidR="00AE2FD8" w:rsidRPr="000F7D48" w:rsidRDefault="003A2582">
      <w:pPr>
        <w:rPr>
          <w:sz w:val="18"/>
          <w:szCs w:val="18"/>
        </w:rPr>
      </w:pPr>
      <w:r w:rsidRPr="000F7D48">
        <w:rPr>
          <w:rFonts w:hint="eastAsia"/>
          <w:sz w:val="18"/>
          <w:szCs w:val="18"/>
        </w:rPr>
        <w:object w:dxaOrig="12061" w:dyaOrig="8971">
          <v:shape id="_x0000_i1026" type="#_x0000_t75" style="width:325.2pt;height:151.8pt" o:ole="">
            <v:fill o:detectmouseclick="t"/>
            <v:imagedata r:id="rId9" o:title=""/>
            <o:lock v:ext="edit" aspectratio="f"/>
          </v:shape>
          <o:OLEObject Type="Embed" ProgID="Visio.Drawing.11" ShapeID="_x0000_i1026" DrawAspect="Content" ObjectID="_1551094826" r:id="rId10">
            <o:FieldCodes>\* MERGEFORMAT</o:FieldCodes>
          </o:OLEObject>
        </w:object>
      </w:r>
    </w:p>
    <w:p w:rsidR="00AE2FD8" w:rsidRPr="000F7D48" w:rsidRDefault="00AE2FD8">
      <w:pPr>
        <w:rPr>
          <w:sz w:val="18"/>
          <w:szCs w:val="18"/>
        </w:rPr>
      </w:pPr>
      <w:r w:rsidRPr="000F7D48">
        <w:rPr>
          <w:rFonts w:hint="eastAsia"/>
          <w:sz w:val="18"/>
          <w:szCs w:val="18"/>
        </w:rPr>
        <w:t>Fig.</w:t>
      </w:r>
      <w:r w:rsidRPr="000F7D48">
        <w:rPr>
          <w:sz w:val="18"/>
          <w:szCs w:val="18"/>
        </w:rPr>
        <w:t>2.2</w:t>
      </w:r>
      <w:r w:rsidRPr="000F7D48">
        <w:rPr>
          <w:rFonts w:hint="eastAsia"/>
          <w:sz w:val="18"/>
          <w:szCs w:val="18"/>
        </w:rPr>
        <w:t xml:space="preserve"> System Module diagram</w:t>
      </w:r>
    </w:p>
    <w:p w:rsidR="00AE2FD8" w:rsidRPr="000F7D48" w:rsidRDefault="0014275A">
      <w:pPr>
        <w:rPr>
          <w:sz w:val="18"/>
          <w:szCs w:val="18"/>
        </w:rPr>
      </w:pPr>
      <w:r w:rsidRPr="000F7D48">
        <w:rPr>
          <w:sz w:val="18"/>
          <w:szCs w:val="18"/>
        </w:rPr>
        <w:t>As shown in Figure 2.2, the request scheduling layer in this paper designed a consistency level processing module, request distribution module, priority request processing queue, request scheduling module and request processing module.</w:t>
      </w:r>
    </w:p>
    <w:p w:rsidR="0014275A" w:rsidRPr="000F7D48" w:rsidRDefault="0014275A">
      <w:pPr>
        <w:rPr>
          <w:sz w:val="18"/>
          <w:szCs w:val="18"/>
        </w:rPr>
      </w:pPr>
      <w:r w:rsidRPr="000F7D48">
        <w:rPr>
          <w:sz w:val="18"/>
          <w:szCs w:val="18"/>
        </w:rPr>
        <w:t>The consistency level processing module is divided into a monitoring module and an adaptive consistency module. The monitoring module is responsible for collecting the relevant information from the Cassandra storage cluster through the Cassandra Node tool and passing the information to the adaptive consistency module. The adaptive consistency module uses</w:t>
      </w:r>
      <w:r w:rsidR="00CA6CAA" w:rsidRPr="000F7D48">
        <w:rPr>
          <w:sz w:val="18"/>
          <w:szCs w:val="18"/>
        </w:rPr>
        <w:t xml:space="preserve"> the</w:t>
      </w:r>
      <w:r w:rsidRPr="000F7D48">
        <w:rPr>
          <w:sz w:val="18"/>
          <w:szCs w:val="18"/>
        </w:rPr>
        <w:t xml:space="preserve"> </w:t>
      </w:r>
      <w:r w:rsidR="005A5767" w:rsidRPr="000F7D48">
        <w:rPr>
          <w:sz w:val="18"/>
          <w:szCs w:val="18"/>
        </w:rPr>
        <w:t>replica</w:t>
      </w:r>
      <w:r w:rsidRPr="000F7D48">
        <w:rPr>
          <w:sz w:val="18"/>
          <w:szCs w:val="18"/>
        </w:rPr>
        <w:t xml:space="preserve"> factor number adaptive algorithm. The adaptive consistency module calculates how many </w:t>
      </w:r>
      <w:r w:rsidR="005A5767" w:rsidRPr="000F7D48">
        <w:rPr>
          <w:sz w:val="18"/>
          <w:szCs w:val="18"/>
        </w:rPr>
        <w:t>replications</w:t>
      </w:r>
      <w:r w:rsidRPr="000F7D48">
        <w:rPr>
          <w:sz w:val="18"/>
          <w:szCs w:val="18"/>
        </w:rPr>
        <w:t xml:space="preserve"> of the request are processed to achieve the requirement for consistency of the application, resulting in a system consistency level.</w:t>
      </w:r>
    </w:p>
    <w:p w:rsidR="00CA6CAA" w:rsidRPr="000F7D48" w:rsidRDefault="00CA6CAA">
      <w:pPr>
        <w:rPr>
          <w:sz w:val="18"/>
          <w:szCs w:val="18"/>
        </w:rPr>
      </w:pPr>
      <w:r w:rsidRPr="000F7D48">
        <w:rPr>
          <w:sz w:val="18"/>
          <w:szCs w:val="18"/>
        </w:rPr>
        <w:t>The request distribution module calculates the threshold for real-time high, medium, and low queues based on the consistency level of each request obtained by concurrency. And the received requests are placed into the three queues according to the threshold.</w:t>
      </w:r>
    </w:p>
    <w:p w:rsidR="00CA6CAA" w:rsidRPr="000F7D48" w:rsidRDefault="00CA6CAA">
      <w:pPr>
        <w:rPr>
          <w:sz w:val="18"/>
          <w:szCs w:val="18"/>
        </w:rPr>
      </w:pPr>
      <w:r w:rsidRPr="000F7D48">
        <w:rPr>
          <w:sz w:val="18"/>
          <w:szCs w:val="18"/>
        </w:rPr>
        <w:t>The priority request processing queue consists of three queues. These queues determine which requests are stored in the queue based on the working mechanism of the requesting distribution module. The requests in the queue are processed in the order of the high queue, the middle queue, and the low queue.</w:t>
      </w:r>
    </w:p>
    <w:p w:rsidR="0052644F" w:rsidRPr="000F7D48" w:rsidRDefault="0052644F">
      <w:pPr>
        <w:rPr>
          <w:sz w:val="18"/>
          <w:szCs w:val="18"/>
        </w:rPr>
      </w:pPr>
      <w:r w:rsidRPr="000F7D48">
        <w:rPr>
          <w:sz w:val="18"/>
          <w:szCs w:val="18"/>
        </w:rPr>
        <w:t>The request processing module reads the request from the three queues according to the priority and passes the request's corresponding consistency level to the Cassandra Java Client in the YCSB module. While the module is responsible for passing the read data to the interface layer.</w:t>
      </w:r>
    </w:p>
    <w:p w:rsidR="0052644F" w:rsidRPr="000F7D48" w:rsidRDefault="0052644F">
      <w:pPr>
        <w:rPr>
          <w:sz w:val="18"/>
          <w:szCs w:val="18"/>
        </w:rPr>
      </w:pPr>
      <w:r w:rsidRPr="000F7D48">
        <w:rPr>
          <w:sz w:val="18"/>
          <w:szCs w:val="18"/>
        </w:rPr>
        <w:t xml:space="preserve">The Cassandra Java Client is responsible for reading the number of </w:t>
      </w:r>
      <w:r w:rsidR="005A5767" w:rsidRPr="000F7D48">
        <w:rPr>
          <w:sz w:val="18"/>
          <w:szCs w:val="18"/>
        </w:rPr>
        <w:t>replicationtions</w:t>
      </w:r>
      <w:r w:rsidRPr="000F7D48">
        <w:rPr>
          <w:sz w:val="18"/>
          <w:szCs w:val="18"/>
        </w:rPr>
        <w:t xml:space="preserve"> that are consistent with the request consistency level from the data access layer.</w:t>
      </w:r>
    </w:p>
    <w:p w:rsidR="00505CE1" w:rsidRPr="000F7D48" w:rsidRDefault="00505CE1">
      <w:pPr>
        <w:rPr>
          <w:sz w:val="18"/>
          <w:szCs w:val="18"/>
        </w:rPr>
      </w:pPr>
      <w:r w:rsidRPr="000F7D48">
        <w:rPr>
          <w:sz w:val="18"/>
          <w:szCs w:val="18"/>
        </w:rPr>
        <w:t xml:space="preserve">2.2 Realization of the </w:t>
      </w:r>
      <w:r w:rsidR="00E13313">
        <w:rPr>
          <w:sz w:val="18"/>
          <w:szCs w:val="18"/>
        </w:rPr>
        <w:t>strategy</w:t>
      </w:r>
    </w:p>
    <w:p w:rsidR="0052644F" w:rsidRPr="000F7D48" w:rsidRDefault="0052644F">
      <w:pPr>
        <w:rPr>
          <w:sz w:val="18"/>
          <w:szCs w:val="18"/>
        </w:rPr>
      </w:pPr>
      <w:r w:rsidRPr="000F7D48">
        <w:rPr>
          <w:sz w:val="18"/>
          <w:szCs w:val="18"/>
        </w:rPr>
        <w:t>The general idea of the tunable consistency</w:t>
      </w:r>
      <w:r w:rsidR="00505CE1" w:rsidRPr="000F7D48">
        <w:rPr>
          <w:sz w:val="18"/>
          <w:szCs w:val="18"/>
        </w:rPr>
        <w:t xml:space="preserve"> </w:t>
      </w:r>
      <w:r w:rsidR="00E13313">
        <w:rPr>
          <w:sz w:val="18"/>
          <w:szCs w:val="18"/>
        </w:rPr>
        <w:t>strategy</w:t>
      </w:r>
      <w:r w:rsidR="00505CE1" w:rsidRPr="000F7D48">
        <w:rPr>
          <w:sz w:val="18"/>
          <w:szCs w:val="18"/>
        </w:rPr>
        <w:t xml:space="preserve"> can be shown as Alg.1</w:t>
      </w:r>
      <w:r w:rsidRPr="000F7D48">
        <w:rPr>
          <w:sz w:val="18"/>
          <w:szCs w:val="18"/>
        </w:rPr>
        <w:t>.</w:t>
      </w:r>
    </w:p>
    <w:p w:rsidR="0052644F" w:rsidRPr="000F7D48" w:rsidRDefault="0052644F" w:rsidP="0052644F">
      <w:pPr>
        <w:pStyle w:val="a7"/>
        <w:shd w:val="clear" w:color="auto" w:fill="D7D7D7"/>
        <w:ind w:firstLine="360"/>
        <w:rPr>
          <w:sz w:val="18"/>
          <w:szCs w:val="18"/>
        </w:rPr>
      </w:pPr>
      <w:r w:rsidRPr="000F7D48">
        <w:rPr>
          <w:rFonts w:hint="eastAsia"/>
          <w:sz w:val="18"/>
          <w:szCs w:val="18"/>
        </w:rPr>
        <w:t xml:space="preserve">Algorithm 2: Tunable consistency </w:t>
      </w:r>
      <w:r w:rsidR="00E13313">
        <w:rPr>
          <w:rFonts w:hint="eastAsia"/>
          <w:sz w:val="18"/>
          <w:szCs w:val="18"/>
        </w:rPr>
        <w:t>strategy</w:t>
      </w:r>
      <w:r w:rsidRPr="000F7D48">
        <w:rPr>
          <w:rFonts w:hint="eastAsia"/>
          <w:sz w:val="18"/>
          <w:szCs w:val="18"/>
        </w:rPr>
        <w:t xml:space="preserve"> </w:t>
      </w:r>
    </w:p>
    <w:p w:rsidR="0052644F" w:rsidRPr="000F7D48" w:rsidRDefault="0052644F" w:rsidP="0052644F">
      <w:pPr>
        <w:pStyle w:val="a7"/>
        <w:shd w:val="clear" w:color="auto" w:fill="D7D7D7"/>
        <w:ind w:firstLine="360"/>
        <w:rPr>
          <w:sz w:val="18"/>
          <w:szCs w:val="18"/>
        </w:rPr>
      </w:pPr>
      <w:r w:rsidRPr="000F7D48">
        <w:rPr>
          <w:rFonts w:hint="eastAsia"/>
          <w:sz w:val="18"/>
          <w:szCs w:val="18"/>
        </w:rPr>
        <w:t>QueHigh =</w:t>
      </w:r>
      <w:r w:rsidRPr="000F7D48">
        <w:rPr>
          <w:sz w:val="18"/>
          <w:szCs w:val="18"/>
        </w:rPr>
        <w:t xml:space="preserve"> </w:t>
      </w:r>
      <w:r w:rsidRPr="000F7D48">
        <w:rPr>
          <w:rFonts w:hint="eastAsia"/>
          <w:sz w:val="18"/>
          <w:szCs w:val="18"/>
        </w:rPr>
        <w:t xml:space="preserve">new </w:t>
      </w:r>
      <w:r w:rsidRPr="000F7D48">
        <w:rPr>
          <w:sz w:val="18"/>
          <w:szCs w:val="18"/>
        </w:rPr>
        <w:t>List();</w:t>
      </w:r>
    </w:p>
    <w:p w:rsidR="0052644F" w:rsidRPr="000F7D48" w:rsidRDefault="0052644F" w:rsidP="0052644F">
      <w:pPr>
        <w:pStyle w:val="a7"/>
        <w:shd w:val="clear" w:color="auto" w:fill="D7D7D7"/>
        <w:ind w:firstLine="360"/>
        <w:rPr>
          <w:sz w:val="18"/>
          <w:szCs w:val="18"/>
        </w:rPr>
      </w:pPr>
      <w:r w:rsidRPr="000F7D48">
        <w:rPr>
          <w:sz w:val="18"/>
          <w:szCs w:val="18"/>
        </w:rPr>
        <w:t>Q</w:t>
      </w:r>
      <w:r w:rsidRPr="000F7D48">
        <w:rPr>
          <w:rFonts w:hint="eastAsia"/>
          <w:sz w:val="18"/>
          <w:szCs w:val="18"/>
        </w:rPr>
        <w:t>ue</w:t>
      </w:r>
      <w:r w:rsidRPr="000F7D48">
        <w:rPr>
          <w:sz w:val="18"/>
          <w:szCs w:val="18"/>
        </w:rPr>
        <w:t>Middle = new List();</w:t>
      </w:r>
    </w:p>
    <w:p w:rsidR="0052644F" w:rsidRPr="000F7D48" w:rsidRDefault="0052644F" w:rsidP="0052644F">
      <w:pPr>
        <w:pStyle w:val="a7"/>
        <w:shd w:val="clear" w:color="auto" w:fill="D7D7D7"/>
        <w:ind w:firstLine="360"/>
        <w:rPr>
          <w:sz w:val="18"/>
          <w:szCs w:val="18"/>
        </w:rPr>
      </w:pPr>
      <w:r w:rsidRPr="000F7D48">
        <w:rPr>
          <w:sz w:val="18"/>
          <w:szCs w:val="18"/>
        </w:rPr>
        <w:t>QueLow = new List();</w:t>
      </w:r>
    </w:p>
    <w:p w:rsidR="00027B49" w:rsidRDefault="00B340CD" w:rsidP="0052644F">
      <w:pPr>
        <w:pStyle w:val="a7"/>
        <w:shd w:val="clear" w:color="auto" w:fill="D7D7D7"/>
        <w:ind w:firstLine="360"/>
        <w:textAlignment w:val="center"/>
        <w:rPr>
          <w:sz w:val="18"/>
          <w:szCs w:val="18"/>
        </w:rPr>
      </w:pPr>
      <w:r w:rsidRPr="000F7D48">
        <w:rPr>
          <w:rFonts w:hint="eastAsia"/>
          <w:sz w:val="18"/>
          <w:szCs w:val="18"/>
        </w:rPr>
        <w:t>X</w:t>
      </w:r>
      <w:r w:rsidRPr="000F7D48">
        <w:rPr>
          <w:sz w:val="18"/>
          <w:szCs w:val="18"/>
          <w:vertAlign w:val="subscript"/>
        </w:rPr>
        <w:t>n</w:t>
      </w:r>
      <w:r w:rsidRPr="000F7D48">
        <w:rPr>
          <w:sz w:val="18"/>
          <w:szCs w:val="18"/>
        </w:rPr>
        <w:t xml:space="preserve"> </w:t>
      </w:r>
      <w:r w:rsidR="0052644F" w:rsidRPr="000F7D48">
        <w:rPr>
          <w:sz w:val="18"/>
          <w:szCs w:val="18"/>
        </w:rPr>
        <w:t>= Calconsistence</w:t>
      </w:r>
      <w:r w:rsidR="0052644F" w:rsidRPr="000F7D48">
        <w:rPr>
          <w:rFonts w:hint="eastAsia"/>
          <w:sz w:val="18"/>
          <w:szCs w:val="18"/>
        </w:rPr>
        <w:t>(</w:t>
      </w:r>
      <w:r w:rsidRPr="000F7D48">
        <w:rPr>
          <w:sz w:val="18"/>
          <w:szCs w:val="18"/>
        </w:rPr>
        <w:t>T</w:t>
      </w:r>
      <w:r w:rsidRPr="000F7D48">
        <w:rPr>
          <w:sz w:val="18"/>
          <w:szCs w:val="18"/>
          <w:vertAlign w:val="subscript"/>
        </w:rPr>
        <w:t>p</w:t>
      </w:r>
      <w:r w:rsidR="0052644F" w:rsidRPr="000F7D48">
        <w:rPr>
          <w:rFonts w:hint="eastAsia"/>
          <w:sz w:val="18"/>
          <w:szCs w:val="18"/>
        </w:rPr>
        <w:t>,</w:t>
      </w:r>
      <w:r w:rsidRPr="000F7D48">
        <w:rPr>
          <w:sz w:val="18"/>
          <w:szCs w:val="18"/>
        </w:rPr>
        <w:t xml:space="preserve"> app_atale_rate</w:t>
      </w:r>
      <w:r w:rsidR="0052644F" w:rsidRPr="000F7D48">
        <w:rPr>
          <w:rFonts w:hint="eastAsia"/>
          <w:sz w:val="18"/>
          <w:szCs w:val="18"/>
        </w:rPr>
        <w:t>,</w:t>
      </w:r>
      <w:r w:rsidRPr="000F7D48">
        <w:rPr>
          <w:rFonts w:hint="eastAsia"/>
          <w:sz w:val="18"/>
          <w:szCs w:val="18"/>
        </w:rPr>
        <w:t xml:space="preserve"> </w:t>
      </w:r>
      <w:r w:rsidRPr="000F7D48">
        <w:rPr>
          <w:rFonts w:hint="eastAsia"/>
          <w:sz w:val="18"/>
          <w:szCs w:val="18"/>
        </w:rPr>
        <w:t>λ</w:t>
      </w:r>
      <w:r w:rsidRPr="000F7D48">
        <w:rPr>
          <w:rFonts w:hint="eastAsia"/>
          <w:sz w:val="18"/>
          <w:szCs w:val="18"/>
          <w:vertAlign w:val="subscript"/>
        </w:rPr>
        <w:t>r</w:t>
      </w:r>
      <w:r w:rsidR="0052644F" w:rsidRPr="000F7D48">
        <w:rPr>
          <w:rFonts w:hint="eastAsia"/>
          <w:sz w:val="18"/>
          <w:szCs w:val="18"/>
        </w:rPr>
        <w:t>,</w:t>
      </w:r>
      <w:r w:rsidRPr="000F7D48">
        <w:rPr>
          <w:rFonts w:hint="eastAsia"/>
          <w:sz w:val="18"/>
          <w:szCs w:val="18"/>
        </w:rPr>
        <w:t xml:space="preserve"> </w:t>
      </w:r>
      <w:r w:rsidRPr="000F7D48">
        <w:rPr>
          <w:rFonts w:hint="eastAsia"/>
          <w:sz w:val="18"/>
          <w:szCs w:val="18"/>
        </w:rPr>
        <w:t>λ</w:t>
      </w:r>
      <w:r w:rsidRPr="000F7D48">
        <w:rPr>
          <w:rFonts w:hint="eastAsia"/>
          <w:sz w:val="18"/>
          <w:szCs w:val="18"/>
          <w:vertAlign w:val="subscript"/>
        </w:rPr>
        <w:t>w</w:t>
      </w:r>
      <w:r w:rsidR="0052644F" w:rsidRPr="000F7D48">
        <w:rPr>
          <w:rFonts w:hint="eastAsia"/>
          <w:sz w:val="18"/>
          <w:szCs w:val="18"/>
        </w:rPr>
        <w:t>)</w:t>
      </w:r>
      <w:r w:rsidR="0052644F" w:rsidRPr="000F7D48">
        <w:rPr>
          <w:sz w:val="18"/>
          <w:szCs w:val="18"/>
        </w:rPr>
        <w:t xml:space="preserve">; </w:t>
      </w:r>
      <w:r w:rsidR="0052644F" w:rsidRPr="000F7D48">
        <w:rPr>
          <w:rFonts w:hint="eastAsia"/>
          <w:sz w:val="18"/>
          <w:szCs w:val="18"/>
        </w:rPr>
        <w:t>//</w:t>
      </w:r>
      <w:r w:rsidR="00027B49" w:rsidRPr="00027B49">
        <w:t xml:space="preserve"> </w:t>
      </w:r>
      <w:r w:rsidR="00027B49">
        <w:t xml:space="preserve">get </w:t>
      </w:r>
      <w:r w:rsidR="00027B49">
        <w:rPr>
          <w:sz w:val="18"/>
          <w:szCs w:val="18"/>
        </w:rPr>
        <w:t>c</w:t>
      </w:r>
      <w:r w:rsidR="00027B49" w:rsidRPr="00027B49">
        <w:rPr>
          <w:sz w:val="18"/>
          <w:szCs w:val="18"/>
        </w:rPr>
        <w:t>onsistency level based on Alg.2</w:t>
      </w:r>
    </w:p>
    <w:p w:rsidR="0052644F" w:rsidRPr="000F7D48" w:rsidRDefault="00B340CD" w:rsidP="00BC36B4">
      <w:pPr>
        <w:pStyle w:val="a7"/>
        <w:shd w:val="clear" w:color="auto" w:fill="D7D7D7"/>
        <w:ind w:firstLine="360"/>
        <w:textAlignment w:val="center"/>
        <w:rPr>
          <w:sz w:val="18"/>
          <w:szCs w:val="18"/>
        </w:rPr>
      </w:pPr>
      <w:r w:rsidRPr="000F7D48">
        <w:rPr>
          <w:sz w:val="18"/>
          <w:szCs w:val="18"/>
        </w:rPr>
        <w:t>T</w:t>
      </w:r>
      <w:r w:rsidRPr="000F7D48">
        <w:rPr>
          <w:sz w:val="18"/>
          <w:szCs w:val="18"/>
          <w:vertAlign w:val="subscript"/>
        </w:rPr>
        <w:t>h</w:t>
      </w:r>
      <w:r w:rsidR="0052644F" w:rsidRPr="000F7D48">
        <w:rPr>
          <w:sz w:val="18"/>
          <w:szCs w:val="18"/>
        </w:rPr>
        <w:t xml:space="preserve"> = C</w:t>
      </w:r>
      <w:r w:rsidR="0052644F" w:rsidRPr="000F7D48">
        <w:rPr>
          <w:rFonts w:hint="eastAsia"/>
          <w:sz w:val="18"/>
          <w:szCs w:val="18"/>
        </w:rPr>
        <w:t>althreshold</w:t>
      </w:r>
      <w:r w:rsidR="0052644F" w:rsidRPr="000F7D48">
        <w:rPr>
          <w:sz w:val="18"/>
          <w:szCs w:val="18"/>
        </w:rPr>
        <w:t>(); //</w:t>
      </w:r>
      <w:r w:rsidR="00BC36B4">
        <w:rPr>
          <w:sz w:val="18"/>
          <w:szCs w:val="18"/>
        </w:rPr>
        <w:t xml:space="preserve"> calculate</w:t>
      </w:r>
      <w:r w:rsidR="00BC36B4" w:rsidRPr="00BC36B4">
        <w:rPr>
          <w:sz w:val="18"/>
          <w:szCs w:val="18"/>
        </w:rPr>
        <w:t xml:space="preserve"> </w:t>
      </w:r>
      <w:r w:rsidR="00BC36B4">
        <w:rPr>
          <w:sz w:val="18"/>
          <w:szCs w:val="18"/>
        </w:rPr>
        <w:t>t</w:t>
      </w:r>
      <w:r w:rsidR="00BC36B4" w:rsidRPr="00BC36B4">
        <w:rPr>
          <w:sz w:val="18"/>
          <w:szCs w:val="18"/>
        </w:rPr>
        <w:t xml:space="preserve">hreshold </w:t>
      </w:r>
    </w:p>
    <w:p w:rsidR="0052644F" w:rsidRPr="000F7D48" w:rsidRDefault="0052644F" w:rsidP="0052644F">
      <w:pPr>
        <w:pStyle w:val="a7"/>
        <w:shd w:val="clear" w:color="auto" w:fill="D7D7D7"/>
        <w:ind w:firstLine="360"/>
        <w:textAlignment w:val="center"/>
        <w:rPr>
          <w:sz w:val="18"/>
          <w:szCs w:val="18"/>
        </w:rPr>
      </w:pPr>
      <w:r w:rsidRPr="000F7D48">
        <w:rPr>
          <w:sz w:val="18"/>
          <w:szCs w:val="18"/>
        </w:rPr>
        <w:t>P</w:t>
      </w:r>
      <w:r w:rsidRPr="000F7D48">
        <w:rPr>
          <w:rFonts w:hint="eastAsia"/>
          <w:sz w:val="18"/>
          <w:szCs w:val="18"/>
        </w:rPr>
        <w:t>ushQue(</w:t>
      </w:r>
      <w:r w:rsidR="00B340CD" w:rsidRPr="000F7D48">
        <w:rPr>
          <w:sz w:val="18"/>
          <w:szCs w:val="18"/>
        </w:rPr>
        <w:t>T</w:t>
      </w:r>
      <w:r w:rsidR="00B340CD" w:rsidRPr="000F7D48">
        <w:rPr>
          <w:sz w:val="18"/>
          <w:szCs w:val="18"/>
          <w:vertAlign w:val="subscript"/>
        </w:rPr>
        <w:t>h</w:t>
      </w:r>
      <w:r w:rsidRPr="000F7D48">
        <w:rPr>
          <w:rFonts w:hint="eastAsia"/>
          <w:sz w:val="18"/>
          <w:szCs w:val="18"/>
        </w:rPr>
        <w:t>,</w:t>
      </w:r>
      <w:r w:rsidR="00B340CD" w:rsidRPr="000F7D48">
        <w:rPr>
          <w:rFonts w:hint="eastAsia"/>
          <w:sz w:val="18"/>
          <w:szCs w:val="18"/>
        </w:rPr>
        <w:t>X</w:t>
      </w:r>
      <w:r w:rsidR="00B340CD" w:rsidRPr="000F7D48">
        <w:rPr>
          <w:sz w:val="18"/>
          <w:szCs w:val="18"/>
          <w:vertAlign w:val="subscript"/>
        </w:rPr>
        <w:t>n</w:t>
      </w:r>
      <w:r w:rsidRPr="000F7D48">
        <w:rPr>
          <w:rFonts w:hint="eastAsia"/>
          <w:sz w:val="18"/>
          <w:szCs w:val="18"/>
        </w:rPr>
        <w:t>);</w:t>
      </w:r>
    </w:p>
    <w:p w:rsidR="0052644F" w:rsidRPr="000F7D48" w:rsidRDefault="0052644F" w:rsidP="0052644F">
      <w:pPr>
        <w:pStyle w:val="a7"/>
        <w:shd w:val="clear" w:color="auto" w:fill="D7D7D7"/>
        <w:ind w:firstLine="360"/>
        <w:rPr>
          <w:sz w:val="18"/>
          <w:szCs w:val="18"/>
        </w:rPr>
      </w:pPr>
      <w:r w:rsidRPr="000F7D48">
        <w:rPr>
          <w:sz w:val="18"/>
          <w:szCs w:val="18"/>
        </w:rPr>
        <w:t>If(time &gt;</w:t>
      </w:r>
      <w:r w:rsidR="00B340CD" w:rsidRPr="000F7D48">
        <w:rPr>
          <w:rFonts w:hint="eastAsia"/>
          <w:sz w:val="18"/>
          <w:szCs w:val="18"/>
        </w:rPr>
        <w:t>Δ</w:t>
      </w:r>
      <w:r w:rsidR="00B340CD" w:rsidRPr="000F7D48">
        <w:rPr>
          <w:sz w:val="18"/>
          <w:szCs w:val="18"/>
        </w:rPr>
        <w:t xml:space="preserve"> T</w:t>
      </w:r>
      <w:r w:rsidR="00B340CD" w:rsidRPr="000F7D48">
        <w:rPr>
          <w:sz w:val="18"/>
          <w:szCs w:val="18"/>
          <w:vertAlign w:val="subscript"/>
        </w:rPr>
        <w:t>1</w:t>
      </w:r>
      <w:r w:rsidRPr="000F7D48">
        <w:rPr>
          <w:sz w:val="18"/>
          <w:szCs w:val="18"/>
        </w:rPr>
        <w:t>){//</w:t>
      </w:r>
      <w:r w:rsidR="00BC36B4" w:rsidRPr="00BC36B4">
        <w:t xml:space="preserve"> </w:t>
      </w:r>
      <w:r w:rsidR="00BC36B4" w:rsidRPr="00BC36B4">
        <w:rPr>
          <w:sz w:val="18"/>
          <w:szCs w:val="18"/>
        </w:rPr>
        <w:t>prevent starvation</w:t>
      </w:r>
    </w:p>
    <w:p w:rsidR="0052644F" w:rsidRPr="000F7D48" w:rsidRDefault="0052644F" w:rsidP="0052644F">
      <w:pPr>
        <w:pStyle w:val="a7"/>
        <w:shd w:val="clear" w:color="auto" w:fill="D7D7D7"/>
        <w:ind w:firstLine="360"/>
        <w:rPr>
          <w:sz w:val="18"/>
          <w:szCs w:val="18"/>
        </w:rPr>
      </w:pPr>
      <w:r w:rsidRPr="000F7D48">
        <w:rPr>
          <w:rFonts w:hint="eastAsia"/>
          <w:sz w:val="18"/>
          <w:szCs w:val="18"/>
        </w:rPr>
        <w:tab/>
        <w:t>Pop(QueMiddle,</w:t>
      </w:r>
      <w:r w:rsidR="00B340CD" w:rsidRPr="000F7D48">
        <w:rPr>
          <w:sz w:val="18"/>
          <w:szCs w:val="18"/>
        </w:rPr>
        <w:t>N</w:t>
      </w:r>
      <w:r w:rsidR="00B340CD" w:rsidRPr="000F7D48">
        <w:rPr>
          <w:sz w:val="18"/>
          <w:szCs w:val="18"/>
          <w:vertAlign w:val="subscript"/>
        </w:rPr>
        <w:t>1</w:t>
      </w:r>
      <w:r w:rsidRPr="000F7D48">
        <w:rPr>
          <w:rFonts w:hint="eastAsia"/>
          <w:sz w:val="18"/>
          <w:szCs w:val="18"/>
        </w:rPr>
        <w:t>);</w:t>
      </w:r>
    </w:p>
    <w:p w:rsidR="0052644F" w:rsidRPr="000F7D48" w:rsidRDefault="0052644F" w:rsidP="0052644F">
      <w:pPr>
        <w:pStyle w:val="a7"/>
        <w:shd w:val="clear" w:color="auto" w:fill="D7D7D7"/>
        <w:ind w:firstLine="360"/>
        <w:rPr>
          <w:sz w:val="18"/>
          <w:szCs w:val="18"/>
        </w:rPr>
      </w:pPr>
      <w:r w:rsidRPr="000F7D48">
        <w:rPr>
          <w:sz w:val="18"/>
          <w:szCs w:val="18"/>
        </w:rPr>
        <w:t>}else if(time&gt;</w:t>
      </w:r>
      <w:r w:rsidR="00B340CD" w:rsidRPr="000F7D48">
        <w:rPr>
          <w:rFonts w:hint="eastAsia"/>
          <w:sz w:val="18"/>
          <w:szCs w:val="18"/>
        </w:rPr>
        <w:t>Δ</w:t>
      </w:r>
      <w:r w:rsidR="00B340CD" w:rsidRPr="000F7D48">
        <w:rPr>
          <w:sz w:val="18"/>
          <w:szCs w:val="18"/>
        </w:rPr>
        <w:t xml:space="preserve"> T</w:t>
      </w:r>
      <w:r w:rsidR="00B340CD" w:rsidRPr="000F7D48">
        <w:rPr>
          <w:sz w:val="18"/>
          <w:szCs w:val="18"/>
          <w:vertAlign w:val="subscript"/>
        </w:rPr>
        <w:t>2</w:t>
      </w:r>
      <w:r w:rsidRPr="000F7D48">
        <w:rPr>
          <w:sz w:val="18"/>
          <w:szCs w:val="18"/>
        </w:rPr>
        <w:t>){//</w:t>
      </w:r>
      <w:r w:rsidR="00BC36B4" w:rsidRPr="00BC36B4">
        <w:t xml:space="preserve"> </w:t>
      </w:r>
      <w:r w:rsidR="00BC36B4" w:rsidRPr="00BC36B4">
        <w:rPr>
          <w:sz w:val="18"/>
          <w:szCs w:val="18"/>
        </w:rPr>
        <w:t>prevent starvation</w:t>
      </w:r>
    </w:p>
    <w:p w:rsidR="0052644F" w:rsidRPr="000F7D48" w:rsidRDefault="0052644F" w:rsidP="0052644F">
      <w:pPr>
        <w:pStyle w:val="a7"/>
        <w:shd w:val="clear" w:color="auto" w:fill="D7D7D7"/>
        <w:ind w:firstLine="360"/>
        <w:rPr>
          <w:sz w:val="18"/>
          <w:szCs w:val="18"/>
        </w:rPr>
      </w:pPr>
      <w:r w:rsidRPr="000F7D48">
        <w:rPr>
          <w:rFonts w:hint="eastAsia"/>
          <w:sz w:val="18"/>
          <w:szCs w:val="18"/>
        </w:rPr>
        <w:tab/>
        <w:t>Pop(</w:t>
      </w:r>
      <w:r w:rsidRPr="000F7D48">
        <w:rPr>
          <w:sz w:val="18"/>
          <w:szCs w:val="18"/>
        </w:rPr>
        <w:t>QueLow,</w:t>
      </w:r>
      <w:r w:rsidR="00B340CD" w:rsidRPr="000F7D48">
        <w:rPr>
          <w:sz w:val="18"/>
          <w:szCs w:val="18"/>
        </w:rPr>
        <w:t>N</w:t>
      </w:r>
      <w:r w:rsidR="00B340CD" w:rsidRPr="000F7D48">
        <w:rPr>
          <w:sz w:val="18"/>
          <w:szCs w:val="18"/>
          <w:vertAlign w:val="subscript"/>
        </w:rPr>
        <w:t>2</w:t>
      </w:r>
      <w:r w:rsidRPr="000F7D48">
        <w:rPr>
          <w:rFonts w:hint="eastAsia"/>
          <w:sz w:val="18"/>
          <w:szCs w:val="18"/>
        </w:rPr>
        <w:t>)</w:t>
      </w:r>
      <w:r w:rsidRPr="000F7D48">
        <w:rPr>
          <w:sz w:val="18"/>
          <w:szCs w:val="18"/>
        </w:rPr>
        <w:t>;</w:t>
      </w:r>
    </w:p>
    <w:p w:rsidR="0052644F" w:rsidRPr="00BC36B4" w:rsidRDefault="0052644F" w:rsidP="00BC36B4">
      <w:pPr>
        <w:pStyle w:val="a7"/>
        <w:shd w:val="clear" w:color="auto" w:fill="D7D7D7"/>
        <w:ind w:firstLine="360"/>
        <w:rPr>
          <w:sz w:val="18"/>
          <w:szCs w:val="18"/>
        </w:rPr>
      </w:pPr>
      <w:r w:rsidRPr="000F7D48">
        <w:rPr>
          <w:sz w:val="18"/>
          <w:szCs w:val="18"/>
        </w:rPr>
        <w:lastRenderedPageBreak/>
        <w:t>}else{</w:t>
      </w:r>
      <w:r w:rsidR="00BC36B4" w:rsidRPr="000F7D48">
        <w:rPr>
          <w:rFonts w:hint="eastAsia"/>
          <w:sz w:val="18"/>
          <w:szCs w:val="18"/>
        </w:rPr>
        <w:t xml:space="preserve"> </w:t>
      </w:r>
      <w:r w:rsidR="00BC36B4" w:rsidRPr="000F7D48">
        <w:rPr>
          <w:sz w:val="18"/>
          <w:szCs w:val="18"/>
        </w:rPr>
        <w:t>D</w:t>
      </w:r>
      <w:r w:rsidR="00BC36B4" w:rsidRPr="000F7D48">
        <w:rPr>
          <w:rFonts w:hint="eastAsia"/>
          <w:sz w:val="18"/>
          <w:szCs w:val="18"/>
        </w:rPr>
        <w:t>ealQue();</w:t>
      </w:r>
      <w:r w:rsidR="00B369B8">
        <w:rPr>
          <w:sz w:val="18"/>
          <w:szCs w:val="18"/>
        </w:rPr>
        <w:t xml:space="preserve"> </w:t>
      </w:r>
      <w:r w:rsidRPr="000F7D48">
        <w:rPr>
          <w:sz w:val="18"/>
          <w:szCs w:val="18"/>
        </w:rPr>
        <w:t>//</w:t>
      </w:r>
      <w:r w:rsidR="00BC36B4" w:rsidRPr="00BC36B4">
        <w:t xml:space="preserve"> </w:t>
      </w:r>
      <w:r w:rsidR="00BC36B4" w:rsidRPr="00BC36B4">
        <w:rPr>
          <w:sz w:val="18"/>
          <w:szCs w:val="18"/>
        </w:rPr>
        <w:t xml:space="preserve">process queue </w:t>
      </w:r>
      <w:r w:rsidR="00BC36B4">
        <w:rPr>
          <w:sz w:val="18"/>
          <w:szCs w:val="18"/>
        </w:rPr>
        <w:t>n</w:t>
      </w:r>
      <w:r w:rsidR="00BC36B4" w:rsidRPr="00BC36B4">
        <w:rPr>
          <w:sz w:val="18"/>
          <w:szCs w:val="18"/>
        </w:rPr>
        <w:t>ormal</w:t>
      </w:r>
      <w:r w:rsidR="00BC36B4">
        <w:rPr>
          <w:sz w:val="18"/>
          <w:szCs w:val="18"/>
        </w:rPr>
        <w:t>ly</w:t>
      </w:r>
      <w:r w:rsidR="00BC36B4" w:rsidRPr="000F7D48">
        <w:rPr>
          <w:sz w:val="18"/>
          <w:szCs w:val="18"/>
        </w:rPr>
        <w:t>}</w:t>
      </w:r>
    </w:p>
    <w:p w:rsidR="00BE575F" w:rsidRPr="000F7D48" w:rsidRDefault="00BE575F">
      <w:pPr>
        <w:rPr>
          <w:sz w:val="18"/>
          <w:szCs w:val="18"/>
        </w:rPr>
      </w:pPr>
      <w:r w:rsidRPr="000F7D48">
        <w:rPr>
          <w:rFonts w:hint="eastAsia"/>
          <w:sz w:val="18"/>
          <w:szCs w:val="18"/>
        </w:rPr>
        <w:t>X</w:t>
      </w:r>
      <w:r w:rsidRPr="000F7D48">
        <w:rPr>
          <w:sz w:val="18"/>
          <w:szCs w:val="18"/>
          <w:vertAlign w:val="subscript"/>
        </w:rPr>
        <w:t>n</w:t>
      </w:r>
      <w:r w:rsidRPr="000F7D48">
        <w:rPr>
          <w:rFonts w:hint="eastAsia"/>
          <w:sz w:val="18"/>
          <w:szCs w:val="18"/>
          <w:vertAlign w:val="subscript"/>
        </w:rPr>
        <w:t xml:space="preserve"> </w:t>
      </w:r>
      <w:r w:rsidRPr="000F7D48">
        <w:rPr>
          <w:sz w:val="18"/>
          <w:szCs w:val="18"/>
          <w:vertAlign w:val="subscript"/>
        </w:rPr>
        <w:t xml:space="preserve"> </w:t>
      </w:r>
      <w:r w:rsidRPr="000F7D48">
        <w:rPr>
          <w:sz w:val="18"/>
          <w:szCs w:val="18"/>
        </w:rPr>
        <w:t>i</w:t>
      </w:r>
      <w:r w:rsidRPr="000F7D48">
        <w:rPr>
          <w:rFonts w:hint="eastAsia"/>
          <w:sz w:val="18"/>
          <w:szCs w:val="18"/>
        </w:rPr>
        <w:t xml:space="preserve">s </w:t>
      </w:r>
      <w:r w:rsidRPr="000F7D48">
        <w:rPr>
          <w:sz w:val="18"/>
          <w:szCs w:val="18"/>
        </w:rPr>
        <w:t>the number of replication, T</w:t>
      </w:r>
      <w:r w:rsidRPr="000F7D48">
        <w:rPr>
          <w:sz w:val="18"/>
          <w:szCs w:val="18"/>
          <w:vertAlign w:val="subscript"/>
        </w:rPr>
        <w:t>p</w:t>
      </w:r>
      <w:r w:rsidRPr="000F7D48">
        <w:rPr>
          <w:sz w:val="18"/>
          <w:szCs w:val="18"/>
        </w:rPr>
        <w:t xml:space="preserve"> is the time required to write or update the request to propagate to all copies, app_atale_rate is need of the application for consistency</w:t>
      </w:r>
      <w:r w:rsidR="000C4877" w:rsidRPr="000F7D48">
        <w:rPr>
          <w:sz w:val="18"/>
          <w:szCs w:val="18"/>
        </w:rPr>
        <w:t>,</w:t>
      </w:r>
      <w:r w:rsidR="000C4877" w:rsidRPr="000F7D48">
        <w:rPr>
          <w:rFonts w:hint="eastAsia"/>
          <w:sz w:val="18"/>
          <w:szCs w:val="18"/>
        </w:rPr>
        <w:t xml:space="preserve"> λ</w:t>
      </w:r>
      <w:r w:rsidR="000C4877" w:rsidRPr="000F7D48">
        <w:rPr>
          <w:rFonts w:hint="eastAsia"/>
          <w:sz w:val="18"/>
          <w:szCs w:val="18"/>
          <w:vertAlign w:val="subscript"/>
        </w:rPr>
        <w:t>r</w:t>
      </w:r>
      <w:r w:rsidR="000C4877" w:rsidRPr="000F7D48">
        <w:rPr>
          <w:sz w:val="18"/>
          <w:szCs w:val="18"/>
          <w:vertAlign w:val="subscript"/>
        </w:rPr>
        <w:t xml:space="preserve">  </w:t>
      </w:r>
      <w:r w:rsidR="000C4877" w:rsidRPr="000F7D48">
        <w:rPr>
          <w:rFonts w:hint="eastAsia"/>
          <w:sz w:val="18"/>
          <w:szCs w:val="18"/>
        </w:rPr>
        <w:t>and</w:t>
      </w:r>
      <w:r w:rsidR="000C4877" w:rsidRPr="000F7D48">
        <w:rPr>
          <w:sz w:val="18"/>
          <w:szCs w:val="18"/>
        </w:rPr>
        <w:t xml:space="preserve"> </w:t>
      </w:r>
      <w:r w:rsidR="000C4877" w:rsidRPr="000F7D48">
        <w:rPr>
          <w:rFonts w:hint="eastAsia"/>
          <w:sz w:val="18"/>
          <w:szCs w:val="18"/>
        </w:rPr>
        <w:t>λ</w:t>
      </w:r>
      <w:r w:rsidR="000C4877" w:rsidRPr="000F7D48">
        <w:rPr>
          <w:rFonts w:hint="eastAsia"/>
          <w:sz w:val="18"/>
          <w:szCs w:val="18"/>
          <w:vertAlign w:val="subscript"/>
        </w:rPr>
        <w:t>w</w:t>
      </w:r>
      <w:r w:rsidR="000C4877" w:rsidRPr="000F7D48">
        <w:rPr>
          <w:sz w:val="18"/>
          <w:szCs w:val="18"/>
          <w:vertAlign w:val="subscript"/>
        </w:rPr>
        <w:t xml:space="preserve">  </w:t>
      </w:r>
      <w:r w:rsidR="000C4877" w:rsidRPr="000F7D48">
        <w:rPr>
          <w:rFonts w:hint="eastAsia"/>
          <w:sz w:val="18"/>
          <w:szCs w:val="18"/>
        </w:rPr>
        <w:t>a</w:t>
      </w:r>
      <w:r w:rsidR="000C4877" w:rsidRPr="000F7D48">
        <w:rPr>
          <w:sz w:val="18"/>
          <w:szCs w:val="18"/>
        </w:rPr>
        <w:t>re the parameters of the exponential distribution followed by the random variable read time and write time, T</w:t>
      </w:r>
      <w:r w:rsidR="000C4877" w:rsidRPr="000F7D48">
        <w:rPr>
          <w:sz w:val="18"/>
          <w:szCs w:val="18"/>
          <w:vertAlign w:val="subscript"/>
        </w:rPr>
        <w:t xml:space="preserve">h  </w:t>
      </w:r>
      <w:r w:rsidR="000C4877" w:rsidRPr="000F7D48">
        <w:rPr>
          <w:sz w:val="18"/>
          <w:szCs w:val="18"/>
        </w:rPr>
        <w:t>is the threshold</w:t>
      </w:r>
      <w:r w:rsidR="006E7818" w:rsidRPr="000F7D48">
        <w:rPr>
          <w:sz w:val="18"/>
          <w:szCs w:val="18"/>
        </w:rPr>
        <w:t>, N is the number of replications,</w:t>
      </w:r>
      <w:r w:rsidR="006E7818" w:rsidRPr="000F7D48">
        <w:rPr>
          <w:rFonts w:hint="eastAsia"/>
          <w:sz w:val="18"/>
          <w:szCs w:val="18"/>
        </w:rPr>
        <w:t xml:space="preserve"> Δ</w:t>
      </w:r>
      <w:r w:rsidR="006E7818" w:rsidRPr="000F7D48">
        <w:rPr>
          <w:sz w:val="18"/>
          <w:szCs w:val="18"/>
        </w:rPr>
        <w:t xml:space="preserve"> T </w:t>
      </w:r>
      <w:r w:rsidR="006E7818" w:rsidRPr="000F7D48">
        <w:rPr>
          <w:rFonts w:hint="eastAsia"/>
          <w:sz w:val="18"/>
          <w:szCs w:val="18"/>
        </w:rPr>
        <w:t>is</w:t>
      </w:r>
      <w:r w:rsidR="006E7818" w:rsidRPr="000F7D48">
        <w:rPr>
          <w:sz w:val="18"/>
          <w:szCs w:val="18"/>
        </w:rPr>
        <w:t xml:space="preserve"> </w:t>
      </w:r>
      <w:r w:rsidR="006E7818" w:rsidRPr="000F7D48">
        <w:rPr>
          <w:rFonts w:hint="eastAsia"/>
          <w:sz w:val="18"/>
          <w:szCs w:val="18"/>
        </w:rPr>
        <w:t>the</w:t>
      </w:r>
      <w:r w:rsidR="006E7818" w:rsidRPr="000F7D48">
        <w:rPr>
          <w:sz w:val="18"/>
          <w:szCs w:val="18"/>
        </w:rPr>
        <w:t xml:space="preserve"> interval of the initialization time</w:t>
      </w:r>
      <w:r w:rsidR="000C4877" w:rsidRPr="000F7D48">
        <w:rPr>
          <w:sz w:val="18"/>
          <w:szCs w:val="18"/>
        </w:rPr>
        <w:t>.</w:t>
      </w:r>
    </w:p>
    <w:p w:rsidR="0052644F" w:rsidRPr="000F7D48" w:rsidRDefault="00505CE1" w:rsidP="000C4877">
      <w:pPr>
        <w:rPr>
          <w:sz w:val="18"/>
          <w:szCs w:val="18"/>
        </w:rPr>
      </w:pPr>
      <w:r w:rsidRPr="000F7D48">
        <w:rPr>
          <w:rFonts w:hint="eastAsia"/>
          <w:sz w:val="18"/>
          <w:szCs w:val="18"/>
        </w:rPr>
        <w:t xml:space="preserve">2.2.1 </w:t>
      </w:r>
      <w:r w:rsidR="00357084" w:rsidRPr="000F7D48">
        <w:rPr>
          <w:sz w:val="18"/>
          <w:szCs w:val="18"/>
        </w:rPr>
        <w:t>Consistency level processing</w:t>
      </w:r>
    </w:p>
    <w:p w:rsidR="005A5767" w:rsidRPr="000F7D48" w:rsidRDefault="005A5767">
      <w:pPr>
        <w:rPr>
          <w:sz w:val="18"/>
          <w:szCs w:val="18"/>
        </w:rPr>
      </w:pPr>
      <w:r w:rsidRPr="000F7D48">
        <w:rPr>
          <w:sz w:val="18"/>
          <w:szCs w:val="18"/>
        </w:rPr>
        <w:t xml:space="preserve">In the adaptive consistency module, we </w:t>
      </w:r>
      <w:r w:rsidR="00F41704">
        <w:rPr>
          <w:sz w:val="18"/>
          <w:szCs w:val="18"/>
        </w:rPr>
        <w:t>introduc</w:t>
      </w:r>
      <w:r w:rsidRPr="000F7D48">
        <w:rPr>
          <w:sz w:val="18"/>
          <w:szCs w:val="18"/>
        </w:rPr>
        <w:t xml:space="preserve">e the replica factor number adaptive </w:t>
      </w:r>
      <w:r w:rsidRPr="00D43469">
        <w:rPr>
          <w:color w:val="FF0000"/>
          <w:sz w:val="18"/>
          <w:szCs w:val="18"/>
        </w:rPr>
        <w:t>algorithm</w:t>
      </w:r>
      <w:r w:rsidR="00105664">
        <w:rPr>
          <w:rFonts w:hint="eastAsia"/>
          <w:vertAlign w:val="superscript"/>
        </w:rPr>
        <w:t>[48]</w:t>
      </w:r>
      <w:r w:rsidRPr="000F7D48">
        <w:rPr>
          <w:sz w:val="18"/>
          <w:szCs w:val="18"/>
        </w:rPr>
        <w:t xml:space="preserve"> to get the consistency level of the request.</w:t>
      </w:r>
      <w:r w:rsidR="00357084" w:rsidRPr="000F7D48">
        <w:rPr>
          <w:sz w:val="18"/>
          <w:szCs w:val="18"/>
        </w:rPr>
        <w:t xml:space="preserve"> </w:t>
      </w:r>
      <w:r w:rsidR="00F41704">
        <w:rPr>
          <w:sz w:val="18"/>
          <w:szCs w:val="18"/>
        </w:rPr>
        <w:t>This</w:t>
      </w:r>
      <w:r w:rsidR="0093464F" w:rsidRPr="000F7D48">
        <w:rPr>
          <w:sz w:val="18"/>
          <w:szCs w:val="18"/>
        </w:rPr>
        <w:t xml:space="preserve"> algorithm uses stale read rate to precisely define the consistency requirements of the application.</w:t>
      </w:r>
      <w:r w:rsidR="0089690D" w:rsidRPr="000F7D48">
        <w:rPr>
          <w:sz w:val="18"/>
          <w:szCs w:val="18"/>
        </w:rPr>
        <w:t xml:space="preserve"> </w:t>
      </w:r>
      <w:r w:rsidR="00440BA4" w:rsidRPr="000F7D48">
        <w:rPr>
          <w:sz w:val="18"/>
          <w:szCs w:val="18"/>
        </w:rPr>
        <w:t xml:space="preserve">App_stale_rate describe the application's need for consistency. In order to meet the consistency </w:t>
      </w:r>
      <w:r w:rsidR="008C2C71" w:rsidRPr="000F7D48">
        <w:rPr>
          <w:sz w:val="18"/>
          <w:szCs w:val="18"/>
        </w:rPr>
        <w:t>requirements</w:t>
      </w:r>
      <w:r w:rsidR="00440BA4" w:rsidRPr="000F7D48">
        <w:rPr>
          <w:sz w:val="18"/>
          <w:szCs w:val="18"/>
        </w:rPr>
        <w:t xml:space="preserve"> of the application, it should be app_stale_rate</w:t>
      </w:r>
      <w:r w:rsidR="00440BA4" w:rsidRPr="000F7D48">
        <w:rPr>
          <w:rFonts w:hint="eastAsia"/>
          <w:sz w:val="18"/>
          <w:szCs w:val="18"/>
        </w:rPr>
        <w:t xml:space="preserve"> </w:t>
      </w:r>
      <w:r w:rsidR="00440BA4" w:rsidRPr="000F7D48">
        <w:rPr>
          <w:sz w:val="18"/>
          <w:szCs w:val="18"/>
        </w:rPr>
        <w:t>&gt;=</w:t>
      </w:r>
      <w:r w:rsidR="00440BA4" w:rsidRPr="000F7D48">
        <w:rPr>
          <w:rFonts w:hint="eastAsia"/>
          <w:sz w:val="18"/>
          <w:szCs w:val="18"/>
        </w:rPr>
        <w:t>θ</w:t>
      </w:r>
      <w:r w:rsidR="00440BA4" w:rsidRPr="000F7D48">
        <w:rPr>
          <w:rFonts w:hint="eastAsia"/>
          <w:sz w:val="18"/>
          <w:szCs w:val="18"/>
          <w:vertAlign w:val="subscript"/>
        </w:rPr>
        <w:t>stale</w:t>
      </w:r>
      <w:r w:rsidR="00B340CD" w:rsidRPr="000F7D48">
        <w:rPr>
          <w:sz w:val="18"/>
          <w:szCs w:val="18"/>
        </w:rPr>
        <w:t xml:space="preserve"> </w:t>
      </w:r>
      <w:r w:rsidR="00440BA4" w:rsidRPr="000F7D48">
        <w:rPr>
          <w:sz w:val="18"/>
          <w:szCs w:val="18"/>
        </w:rPr>
        <w:t>.</w:t>
      </w:r>
      <w:r w:rsidR="00440BA4" w:rsidRPr="000F7D48">
        <w:rPr>
          <w:rFonts w:hint="eastAsia"/>
          <w:sz w:val="18"/>
          <w:szCs w:val="18"/>
        </w:rPr>
        <w:t xml:space="preserve"> θ</w:t>
      </w:r>
      <w:r w:rsidR="00440BA4" w:rsidRPr="000F7D48">
        <w:rPr>
          <w:rFonts w:hint="eastAsia"/>
          <w:sz w:val="18"/>
          <w:szCs w:val="18"/>
          <w:vertAlign w:val="subscript"/>
        </w:rPr>
        <w:t>stale</w:t>
      </w:r>
      <w:r w:rsidR="00440BA4" w:rsidRPr="000F7D48">
        <w:rPr>
          <w:sz w:val="18"/>
          <w:szCs w:val="18"/>
          <w:vertAlign w:val="subscript"/>
        </w:rPr>
        <w:t xml:space="preserve">  </w:t>
      </w:r>
      <w:r w:rsidR="00440BA4" w:rsidRPr="000F7D48">
        <w:rPr>
          <w:rFonts w:hint="eastAsia"/>
          <w:sz w:val="18"/>
          <w:szCs w:val="18"/>
        </w:rPr>
        <w:t>is</w:t>
      </w:r>
      <w:r w:rsidR="00440BA4" w:rsidRPr="000F7D48">
        <w:rPr>
          <w:sz w:val="18"/>
          <w:szCs w:val="18"/>
        </w:rPr>
        <w:t xml:space="preserve"> the stale read rate.</w:t>
      </w:r>
      <w:r w:rsidR="00F41704">
        <w:rPr>
          <w:sz w:val="18"/>
          <w:szCs w:val="18"/>
        </w:rPr>
        <w:t xml:space="preserve"> </w:t>
      </w:r>
      <w:r w:rsidR="0089690D" w:rsidRPr="000F7D48">
        <w:rPr>
          <w:sz w:val="18"/>
          <w:szCs w:val="18"/>
        </w:rPr>
        <w:t>The main algorithm of Consistency level processing is as follows:</w:t>
      </w:r>
    </w:p>
    <w:p w:rsidR="0089690D" w:rsidRPr="000F7D48" w:rsidRDefault="0089690D" w:rsidP="0089690D">
      <w:pPr>
        <w:pStyle w:val="a7"/>
        <w:shd w:val="clear" w:color="auto" w:fill="D7D7D7"/>
        <w:ind w:firstLine="360"/>
        <w:rPr>
          <w:sz w:val="18"/>
          <w:szCs w:val="18"/>
        </w:rPr>
      </w:pPr>
      <w:r w:rsidRPr="000F7D48">
        <w:rPr>
          <w:rFonts w:hint="eastAsia"/>
          <w:sz w:val="18"/>
          <w:szCs w:val="18"/>
        </w:rPr>
        <w:t xml:space="preserve">Algorithm 2: </w:t>
      </w:r>
      <w:r w:rsidRPr="000F7D48">
        <w:rPr>
          <w:sz w:val="18"/>
          <w:szCs w:val="18"/>
        </w:rPr>
        <w:t>Consistency level processing</w:t>
      </w:r>
    </w:p>
    <w:p w:rsidR="0089690D" w:rsidRPr="000F7D48" w:rsidRDefault="0089690D" w:rsidP="0089690D">
      <w:pPr>
        <w:pStyle w:val="a7"/>
        <w:shd w:val="clear" w:color="auto" w:fill="D7D7D7"/>
        <w:ind w:firstLine="360"/>
        <w:rPr>
          <w:sz w:val="18"/>
          <w:szCs w:val="18"/>
        </w:rPr>
      </w:pPr>
      <w:r w:rsidRPr="000F7D48">
        <w:rPr>
          <w:rFonts w:hint="eastAsia"/>
          <w:sz w:val="18"/>
          <w:szCs w:val="18"/>
        </w:rPr>
        <w:t>if</w:t>
      </w:r>
      <w:r w:rsidR="00B340CD" w:rsidRPr="000F7D48">
        <w:rPr>
          <w:sz w:val="18"/>
          <w:szCs w:val="18"/>
        </w:rPr>
        <w:t xml:space="preserve"> </w:t>
      </w:r>
      <w:r w:rsidR="00B369B8">
        <w:rPr>
          <w:sz w:val="18"/>
          <w:szCs w:val="18"/>
        </w:rPr>
        <w:t xml:space="preserve"> </w:t>
      </w:r>
      <w:r w:rsidR="00B340CD" w:rsidRPr="000F7D48">
        <w:rPr>
          <w:sz w:val="18"/>
          <w:szCs w:val="18"/>
        </w:rPr>
        <w:t>app_stale_rate</w:t>
      </w:r>
      <w:r w:rsidRPr="000F7D48">
        <w:rPr>
          <w:rFonts w:hint="eastAsia"/>
          <w:sz w:val="18"/>
          <w:szCs w:val="18"/>
        </w:rPr>
        <w:t xml:space="preserve"> </w:t>
      </w:r>
      <w:r w:rsidR="00B340CD" w:rsidRPr="000F7D48">
        <w:rPr>
          <w:sz w:val="18"/>
          <w:szCs w:val="18"/>
        </w:rPr>
        <w:t>&gt;=</w:t>
      </w:r>
      <w:r w:rsidR="00B340CD" w:rsidRPr="000F7D48">
        <w:rPr>
          <w:rFonts w:hint="eastAsia"/>
          <w:sz w:val="18"/>
          <w:szCs w:val="18"/>
        </w:rPr>
        <w:t>θ</w:t>
      </w:r>
      <w:r w:rsidR="00B340CD" w:rsidRPr="000F7D48">
        <w:rPr>
          <w:rFonts w:hint="eastAsia"/>
          <w:sz w:val="18"/>
          <w:szCs w:val="18"/>
          <w:vertAlign w:val="subscript"/>
        </w:rPr>
        <w:t>stale</w:t>
      </w:r>
      <w:r w:rsidRPr="000F7D48">
        <w:rPr>
          <w:rFonts w:hint="eastAsia"/>
          <w:sz w:val="18"/>
          <w:szCs w:val="18"/>
        </w:rPr>
        <w:t xml:space="preserve"> then</w:t>
      </w:r>
    </w:p>
    <w:p w:rsidR="0089690D" w:rsidRPr="000F7D48" w:rsidRDefault="0089690D" w:rsidP="0089690D">
      <w:pPr>
        <w:pStyle w:val="a7"/>
        <w:shd w:val="clear" w:color="auto" w:fill="D7D7D7"/>
        <w:ind w:firstLine="360"/>
        <w:rPr>
          <w:sz w:val="18"/>
          <w:szCs w:val="18"/>
        </w:rPr>
      </w:pPr>
      <w:r w:rsidRPr="000F7D48">
        <w:rPr>
          <w:rFonts w:hint="eastAsia"/>
          <w:sz w:val="18"/>
          <w:szCs w:val="18"/>
        </w:rPr>
        <w:t xml:space="preserve">    Choose eventuall consistency (Consistency Level = One)</w:t>
      </w:r>
    </w:p>
    <w:p w:rsidR="0089690D" w:rsidRPr="000F7D48" w:rsidRDefault="00B369B8" w:rsidP="00B369B8">
      <w:pPr>
        <w:pStyle w:val="a7"/>
        <w:shd w:val="clear" w:color="auto" w:fill="D7D7D7"/>
        <w:ind w:firstLine="360"/>
        <w:rPr>
          <w:sz w:val="18"/>
          <w:szCs w:val="18"/>
        </w:rPr>
      </w:pPr>
      <w:r>
        <w:rPr>
          <w:rFonts w:hint="eastAsia"/>
          <w:sz w:val="18"/>
          <w:szCs w:val="18"/>
        </w:rPr>
        <w:t>e</w:t>
      </w:r>
      <w:r w:rsidR="0089690D" w:rsidRPr="000F7D48">
        <w:rPr>
          <w:rFonts w:hint="eastAsia"/>
          <w:sz w:val="18"/>
          <w:szCs w:val="18"/>
        </w:rPr>
        <w:t>lse</w:t>
      </w:r>
      <w:r>
        <w:rPr>
          <w:rFonts w:hint="eastAsia"/>
          <w:sz w:val="18"/>
          <w:szCs w:val="18"/>
        </w:rPr>
        <w:t xml:space="preserve"> </w:t>
      </w:r>
      <w:r w:rsidR="0089690D" w:rsidRPr="000F7D48">
        <w:rPr>
          <w:rFonts w:hint="eastAsia"/>
          <w:sz w:val="18"/>
          <w:szCs w:val="18"/>
        </w:rPr>
        <w:t xml:space="preserve">Compute </w:t>
      </w:r>
      <w:r w:rsidR="00B340CD" w:rsidRPr="000F7D48">
        <w:rPr>
          <w:rFonts w:hint="eastAsia"/>
          <w:sz w:val="18"/>
          <w:szCs w:val="18"/>
        </w:rPr>
        <w:t>X</w:t>
      </w:r>
      <w:r w:rsidR="00B340CD" w:rsidRPr="000F7D48">
        <w:rPr>
          <w:sz w:val="18"/>
          <w:szCs w:val="18"/>
          <w:vertAlign w:val="subscript"/>
        </w:rPr>
        <w:t>n</w:t>
      </w:r>
      <w:r w:rsidR="0089690D" w:rsidRPr="000F7D48">
        <w:rPr>
          <w:rFonts w:hint="eastAsia"/>
          <w:sz w:val="18"/>
          <w:szCs w:val="18"/>
        </w:rPr>
        <w:t xml:space="preserve"> the number of always consiste</w:t>
      </w:r>
      <w:r w:rsidR="006D0E7E">
        <w:rPr>
          <w:rFonts w:hint="eastAsia"/>
          <w:sz w:val="18"/>
          <w:szCs w:val="18"/>
        </w:rPr>
        <w:t xml:space="preserve">nt replicas necessary to have </w:t>
      </w:r>
      <w:r w:rsidR="00B340CD" w:rsidRPr="000F7D48">
        <w:rPr>
          <w:sz w:val="18"/>
          <w:szCs w:val="18"/>
        </w:rPr>
        <w:t>app_stale_rate</w:t>
      </w:r>
      <w:r w:rsidR="00B340CD" w:rsidRPr="000F7D48">
        <w:rPr>
          <w:rFonts w:hint="eastAsia"/>
          <w:sz w:val="18"/>
          <w:szCs w:val="18"/>
        </w:rPr>
        <w:t xml:space="preserve"> </w:t>
      </w:r>
      <w:r w:rsidR="00B340CD" w:rsidRPr="000F7D48">
        <w:rPr>
          <w:sz w:val="18"/>
          <w:szCs w:val="18"/>
        </w:rPr>
        <w:t>&gt;=</w:t>
      </w:r>
      <w:r w:rsidR="00B340CD" w:rsidRPr="000F7D48">
        <w:rPr>
          <w:rFonts w:hint="eastAsia"/>
          <w:sz w:val="18"/>
          <w:szCs w:val="18"/>
        </w:rPr>
        <w:t>θ</w:t>
      </w:r>
      <w:r w:rsidR="00B340CD" w:rsidRPr="000F7D48">
        <w:rPr>
          <w:rFonts w:hint="eastAsia"/>
          <w:sz w:val="18"/>
          <w:szCs w:val="18"/>
          <w:vertAlign w:val="subscript"/>
        </w:rPr>
        <w:t>stale</w:t>
      </w:r>
    </w:p>
    <w:p w:rsidR="0089690D" w:rsidRPr="000F7D48" w:rsidRDefault="0089690D" w:rsidP="0089690D">
      <w:pPr>
        <w:pStyle w:val="a7"/>
        <w:shd w:val="clear" w:color="auto" w:fill="D7D7D7"/>
        <w:ind w:firstLine="360"/>
        <w:rPr>
          <w:snapToGrid w:val="0"/>
          <w:sz w:val="18"/>
          <w:szCs w:val="18"/>
        </w:rPr>
      </w:pPr>
      <w:r w:rsidRPr="000F7D48">
        <w:rPr>
          <w:rFonts w:hint="eastAsia"/>
          <w:sz w:val="18"/>
          <w:szCs w:val="18"/>
        </w:rPr>
        <w:t xml:space="preserve">    Choose consistency level based on</w:t>
      </w:r>
      <w:r w:rsidRPr="000F7D48">
        <w:rPr>
          <w:rFonts w:hint="eastAsia"/>
          <w:snapToGrid w:val="0"/>
          <w:sz w:val="18"/>
          <w:szCs w:val="18"/>
        </w:rPr>
        <w:t xml:space="preserve"> </w:t>
      </w:r>
      <w:r w:rsidR="00B340CD" w:rsidRPr="000F7D48">
        <w:rPr>
          <w:rFonts w:hint="eastAsia"/>
          <w:sz w:val="18"/>
          <w:szCs w:val="18"/>
        </w:rPr>
        <w:t>X</w:t>
      </w:r>
      <w:r w:rsidR="00B340CD" w:rsidRPr="000F7D48">
        <w:rPr>
          <w:sz w:val="18"/>
          <w:szCs w:val="18"/>
          <w:vertAlign w:val="subscript"/>
        </w:rPr>
        <w:t>n</w:t>
      </w:r>
    </w:p>
    <w:p w:rsidR="0089690D" w:rsidRPr="000F7D48" w:rsidRDefault="0089690D" w:rsidP="0089690D">
      <w:pPr>
        <w:pStyle w:val="a7"/>
        <w:shd w:val="clear" w:color="auto" w:fill="D7D7D7"/>
        <w:ind w:firstLine="360"/>
        <w:rPr>
          <w:sz w:val="18"/>
          <w:szCs w:val="18"/>
        </w:rPr>
      </w:pPr>
      <w:r w:rsidRPr="000F7D48">
        <w:rPr>
          <w:rFonts w:hint="eastAsia"/>
          <w:sz w:val="18"/>
          <w:szCs w:val="18"/>
        </w:rPr>
        <w:t>end if</w:t>
      </w:r>
    </w:p>
    <w:p w:rsidR="006A7A2A" w:rsidRPr="000F7D48" w:rsidRDefault="00440BA4">
      <w:pPr>
        <w:rPr>
          <w:sz w:val="18"/>
          <w:szCs w:val="18"/>
        </w:rPr>
      </w:pPr>
      <w:r w:rsidRPr="000F7D48">
        <w:rPr>
          <w:sz w:val="18"/>
          <w:szCs w:val="18"/>
        </w:rPr>
        <w:t xml:space="preserve"> </w:t>
      </w:r>
      <w:r w:rsidR="006A7A2A" w:rsidRPr="000F7D48">
        <w:rPr>
          <w:sz w:val="18"/>
          <w:szCs w:val="18"/>
        </w:rPr>
        <w:t>(1)</w:t>
      </w:r>
      <w:r w:rsidRPr="000F7D48">
        <w:rPr>
          <w:sz w:val="18"/>
          <w:szCs w:val="18"/>
        </w:rPr>
        <w:t xml:space="preserve"> Calculate </w:t>
      </w:r>
      <w:r w:rsidR="006A7A2A" w:rsidRPr="000F7D48">
        <w:rPr>
          <w:sz w:val="18"/>
          <w:szCs w:val="18"/>
        </w:rPr>
        <w:t>stale read rate</w:t>
      </w:r>
    </w:p>
    <w:p w:rsidR="00D1652A" w:rsidRPr="000F7D48" w:rsidRDefault="0082110A" w:rsidP="0082110A">
      <w:pPr>
        <w:rPr>
          <w:sz w:val="18"/>
          <w:szCs w:val="18"/>
        </w:rPr>
      </w:pPr>
      <w:r w:rsidRPr="000F7D48">
        <w:rPr>
          <w:sz w:val="18"/>
          <w:szCs w:val="18"/>
        </w:rPr>
        <w:t xml:space="preserve">The process </w:t>
      </w:r>
      <w:r w:rsidR="00440BA4" w:rsidRPr="000F7D48">
        <w:rPr>
          <w:sz w:val="18"/>
          <w:szCs w:val="18"/>
        </w:rPr>
        <w:t>of arriving is often seen as a p</w:t>
      </w:r>
      <w:r w:rsidRPr="000F7D48">
        <w:rPr>
          <w:sz w:val="18"/>
          <w:szCs w:val="18"/>
        </w:rPr>
        <w:t>oisson distrib</w:t>
      </w:r>
      <w:r w:rsidR="009E5928">
        <w:rPr>
          <w:sz w:val="18"/>
          <w:szCs w:val="18"/>
        </w:rPr>
        <w:t xml:space="preserve"> </w:t>
      </w:r>
      <w:r w:rsidRPr="000F7D48">
        <w:rPr>
          <w:sz w:val="18"/>
          <w:szCs w:val="18"/>
        </w:rPr>
        <w:t xml:space="preserve">ution, which is used in both literatures </w:t>
      </w:r>
      <w:r w:rsidRPr="00B369B8">
        <w:rPr>
          <w:color w:val="FF0000"/>
          <w:sz w:val="18"/>
          <w:szCs w:val="18"/>
        </w:rPr>
        <w:t xml:space="preserve">[50] </w:t>
      </w:r>
      <w:r w:rsidRPr="000F7D48">
        <w:rPr>
          <w:sz w:val="18"/>
          <w:szCs w:val="18"/>
        </w:rPr>
        <w:t xml:space="preserve">and </w:t>
      </w:r>
      <w:r w:rsidRPr="00B369B8">
        <w:rPr>
          <w:color w:val="FF0000"/>
          <w:sz w:val="18"/>
          <w:szCs w:val="18"/>
        </w:rPr>
        <w:t>[51]</w:t>
      </w:r>
      <w:r w:rsidRPr="000F7D48">
        <w:rPr>
          <w:sz w:val="18"/>
          <w:szCs w:val="18"/>
        </w:rPr>
        <w:t xml:space="preserve"> to describe transactional access.</w:t>
      </w:r>
      <w:r w:rsidR="00C8427F" w:rsidRPr="000F7D48">
        <w:rPr>
          <w:sz w:val="18"/>
          <w:szCs w:val="18"/>
        </w:rPr>
        <w:t xml:space="preserve"> The </w:t>
      </w:r>
      <w:r w:rsidR="00D1652A" w:rsidRPr="000F7D48">
        <w:rPr>
          <w:sz w:val="18"/>
          <w:szCs w:val="18"/>
        </w:rPr>
        <w:t>formula of stale read rate is as follows:</w:t>
      </w:r>
    </w:p>
    <w:p w:rsidR="006C6F6D" w:rsidRPr="000F7D48" w:rsidRDefault="00F41704" w:rsidP="0082110A">
      <w:pPr>
        <w:rPr>
          <w:sz w:val="18"/>
          <w:szCs w:val="18"/>
        </w:rPr>
      </w:pPr>
      <w:r w:rsidRPr="000F7D48">
        <w:rPr>
          <w:position w:val="-30"/>
          <w:sz w:val="18"/>
          <w:szCs w:val="18"/>
        </w:rPr>
        <w:object w:dxaOrig="4320" w:dyaOrig="739">
          <v:shape id="对象 79" o:spid="_x0000_i1027" type="#_x0000_t75" style="width:155.4pt;height:27pt;mso-wrap-style:square;mso-position-horizontal-relative:page;mso-position-vertical-relative:page" o:ole="">
            <v:fill o:detectmouseclick="t"/>
            <v:imagedata r:id="rId11" o:title=""/>
          </v:shape>
          <o:OLEObject Type="Embed" ProgID="Equation.3" ShapeID="对象 79" DrawAspect="Content" ObjectID="_1551094827" r:id="rId12">
            <o:FieldCodes>\* MERGEFORMAT</o:FieldCodes>
          </o:OLEObject>
        </w:object>
      </w:r>
      <w:r w:rsidR="006C6F6D" w:rsidRPr="000F7D48">
        <w:rPr>
          <w:sz w:val="18"/>
          <w:szCs w:val="18"/>
        </w:rPr>
        <w:t xml:space="preserve">                                      (2.</w:t>
      </w:r>
      <w:r w:rsidR="00931A1E">
        <w:rPr>
          <w:rFonts w:hint="eastAsia"/>
          <w:sz w:val="18"/>
          <w:szCs w:val="18"/>
        </w:rPr>
        <w:t>1</w:t>
      </w:r>
      <w:r w:rsidR="006C6F6D" w:rsidRPr="000F7D48">
        <w:rPr>
          <w:sz w:val="18"/>
          <w:szCs w:val="18"/>
        </w:rPr>
        <w:t>)</w:t>
      </w:r>
    </w:p>
    <w:p w:rsidR="00687DDD" w:rsidRPr="000F7D48" w:rsidRDefault="006A7A2A" w:rsidP="0082110A">
      <w:pPr>
        <w:rPr>
          <w:sz w:val="18"/>
          <w:szCs w:val="18"/>
        </w:rPr>
      </w:pPr>
      <w:r w:rsidRPr="000F7D48">
        <w:rPr>
          <w:rFonts w:hint="eastAsia"/>
          <w:sz w:val="18"/>
          <w:szCs w:val="18"/>
        </w:rPr>
        <w:t>(</w:t>
      </w:r>
      <w:r w:rsidRPr="000F7D48">
        <w:rPr>
          <w:sz w:val="18"/>
          <w:szCs w:val="18"/>
        </w:rPr>
        <w:t>2</w:t>
      </w:r>
      <w:r w:rsidRPr="000F7D48">
        <w:rPr>
          <w:rFonts w:hint="eastAsia"/>
          <w:sz w:val="18"/>
          <w:szCs w:val="18"/>
        </w:rPr>
        <w:t>)</w:t>
      </w:r>
      <w:r w:rsidRPr="000F7D48">
        <w:rPr>
          <w:sz w:val="18"/>
          <w:szCs w:val="18"/>
        </w:rPr>
        <w:t xml:space="preserve"> Calculate the number of replications</w:t>
      </w:r>
    </w:p>
    <w:p w:rsidR="006E7818" w:rsidRPr="000F7D48" w:rsidRDefault="008C2C71" w:rsidP="0082110A">
      <w:pPr>
        <w:rPr>
          <w:sz w:val="18"/>
          <w:szCs w:val="18"/>
        </w:rPr>
      </w:pPr>
      <w:r w:rsidRPr="000F7D48">
        <w:rPr>
          <w:sz w:val="18"/>
          <w:szCs w:val="18"/>
        </w:rPr>
        <w:t>In order to meet the consistency requirements of the application(ie app_stale_rate</w:t>
      </w:r>
      <w:r w:rsidRPr="000F7D48">
        <w:rPr>
          <w:rFonts w:hint="eastAsia"/>
          <w:sz w:val="18"/>
          <w:szCs w:val="18"/>
        </w:rPr>
        <w:t xml:space="preserve"> </w:t>
      </w:r>
      <w:r w:rsidRPr="000F7D48">
        <w:rPr>
          <w:sz w:val="18"/>
          <w:szCs w:val="18"/>
        </w:rPr>
        <w:t>&gt;=</w:t>
      </w:r>
      <w:r w:rsidRPr="000F7D48">
        <w:rPr>
          <w:rFonts w:hint="eastAsia"/>
          <w:sz w:val="18"/>
          <w:szCs w:val="18"/>
        </w:rPr>
        <w:t>θ</w:t>
      </w:r>
      <w:r w:rsidRPr="000F7D48">
        <w:rPr>
          <w:rFonts w:hint="eastAsia"/>
          <w:sz w:val="18"/>
          <w:szCs w:val="18"/>
          <w:vertAlign w:val="subscript"/>
        </w:rPr>
        <w:t>stale</w:t>
      </w:r>
      <w:r w:rsidRPr="000F7D48">
        <w:rPr>
          <w:sz w:val="18"/>
          <w:szCs w:val="18"/>
          <w:vertAlign w:val="subscript"/>
        </w:rPr>
        <w:t xml:space="preserve"> </w:t>
      </w:r>
      <w:r w:rsidRPr="000F7D48">
        <w:rPr>
          <w:sz w:val="18"/>
          <w:szCs w:val="18"/>
        </w:rPr>
        <w:t xml:space="preserve">), We need to calculate the number of replications for the read requests(ie </w:t>
      </w:r>
      <w:r w:rsidRPr="000F7D48">
        <w:rPr>
          <w:rFonts w:hint="eastAsia"/>
          <w:sz w:val="18"/>
          <w:szCs w:val="18"/>
        </w:rPr>
        <w:t>X</w:t>
      </w:r>
      <w:r w:rsidRPr="000F7D48">
        <w:rPr>
          <w:sz w:val="18"/>
          <w:szCs w:val="18"/>
          <w:vertAlign w:val="subscript"/>
        </w:rPr>
        <w:t>n</w:t>
      </w:r>
      <w:r w:rsidRPr="000F7D48">
        <w:rPr>
          <w:sz w:val="18"/>
          <w:szCs w:val="18"/>
        </w:rPr>
        <w:t>).</w:t>
      </w:r>
      <w:r w:rsidRPr="000F7D48">
        <w:rPr>
          <w:rFonts w:hint="eastAsia"/>
          <w:sz w:val="18"/>
          <w:szCs w:val="18"/>
        </w:rPr>
        <w:t xml:space="preserve"> X</w:t>
      </w:r>
      <w:r w:rsidRPr="000F7D48">
        <w:rPr>
          <w:sz w:val="18"/>
          <w:szCs w:val="18"/>
          <w:vertAlign w:val="subscript"/>
        </w:rPr>
        <w:t>n</w:t>
      </w:r>
      <w:r w:rsidRPr="000F7D48">
        <w:rPr>
          <w:sz w:val="18"/>
          <w:szCs w:val="18"/>
        </w:rPr>
        <w:t xml:space="preserve"> satisfy the following inequality:</w:t>
      </w:r>
    </w:p>
    <w:p w:rsidR="006E7818" w:rsidRPr="000F7D48" w:rsidRDefault="00F41704" w:rsidP="009625DB">
      <w:pPr>
        <w:pStyle w:val="ab"/>
        <w:ind w:firstLine="360"/>
        <w:rPr>
          <w:sz w:val="18"/>
          <w:szCs w:val="18"/>
        </w:rPr>
      </w:pPr>
      <w:r w:rsidRPr="000F7D48">
        <w:rPr>
          <w:position w:val="-32"/>
          <w:sz w:val="18"/>
          <w:szCs w:val="18"/>
        </w:rPr>
        <w:object w:dxaOrig="3962" w:dyaOrig="759">
          <v:shape id="对象 75" o:spid="_x0000_i1028" type="#_x0000_t75" style="width:150pt;height:28.8pt;mso-wrap-style:square;mso-position-horizontal-relative:page;mso-position-vertical-relative:page" o:ole="">
            <v:fill o:detectmouseclick="t"/>
            <v:imagedata r:id="rId13" o:title=""/>
          </v:shape>
          <o:OLEObject Type="Embed" ProgID="Equation.3" ShapeID="对象 75" DrawAspect="Content" ObjectID="_1551094828" r:id="rId14">
            <o:FieldCodes>\* MERGEFORMAT</o:FieldCodes>
          </o:OLEObject>
        </w:object>
      </w:r>
      <w:r w:rsidR="00931A1E">
        <w:rPr>
          <w:rFonts w:hint="eastAsia"/>
          <w:sz w:val="18"/>
          <w:szCs w:val="18"/>
        </w:rPr>
        <w:tab/>
        <w:t>(2.2</w:t>
      </w:r>
      <w:r w:rsidR="009625DB" w:rsidRPr="000F7D48">
        <w:rPr>
          <w:rFonts w:hint="eastAsia"/>
          <w:sz w:val="18"/>
          <w:szCs w:val="18"/>
        </w:rPr>
        <w:t>)</w:t>
      </w:r>
    </w:p>
    <w:p w:rsidR="00F41704" w:rsidRDefault="00F41704" w:rsidP="0082110A">
      <w:pPr>
        <w:rPr>
          <w:sz w:val="18"/>
          <w:szCs w:val="18"/>
        </w:rPr>
      </w:pPr>
      <w:r w:rsidRPr="000F7D48">
        <w:rPr>
          <w:rFonts w:hint="eastAsia"/>
          <w:sz w:val="18"/>
          <w:szCs w:val="18"/>
        </w:rPr>
        <w:t>ASR is the app_stale_rate.</w:t>
      </w:r>
    </w:p>
    <w:p w:rsidR="002B4FD0" w:rsidRDefault="002B4FD0" w:rsidP="0082110A">
      <w:pPr>
        <w:rPr>
          <w:sz w:val="18"/>
          <w:szCs w:val="18"/>
        </w:rPr>
      </w:pPr>
      <w:r>
        <w:rPr>
          <w:sz w:val="18"/>
          <w:szCs w:val="18"/>
        </w:rPr>
        <w:t xml:space="preserve">2.2.2 </w:t>
      </w:r>
      <w:r w:rsidRPr="002B4FD0">
        <w:rPr>
          <w:sz w:val="18"/>
          <w:szCs w:val="18"/>
        </w:rPr>
        <w:t>Priority processing queue</w:t>
      </w:r>
    </w:p>
    <w:p w:rsidR="002B4FD0" w:rsidRDefault="002B4FD0" w:rsidP="0082110A">
      <w:pPr>
        <w:rPr>
          <w:sz w:val="18"/>
          <w:szCs w:val="18"/>
        </w:rPr>
      </w:pPr>
      <w:r w:rsidRPr="002B4FD0">
        <w:rPr>
          <w:sz w:val="18"/>
          <w:szCs w:val="18"/>
        </w:rPr>
        <w:t>This strategy designs three priority task queues of HQ (High priority task queue), MQ (Middle priority task queue) and LQ (Low priority task queue).</w:t>
      </w:r>
      <w:r w:rsidRPr="002B4FD0">
        <w:t xml:space="preserve"> </w:t>
      </w:r>
      <w:r w:rsidRPr="002B4FD0">
        <w:rPr>
          <w:sz w:val="18"/>
          <w:szCs w:val="18"/>
        </w:rPr>
        <w:t xml:space="preserve">This </w:t>
      </w:r>
      <w:r w:rsidR="00C52E12" w:rsidRPr="00C52E12">
        <w:rPr>
          <w:sz w:val="18"/>
          <w:szCs w:val="18"/>
        </w:rPr>
        <w:t>strategy</w:t>
      </w:r>
      <w:r w:rsidRPr="002B4FD0">
        <w:rPr>
          <w:sz w:val="18"/>
          <w:szCs w:val="18"/>
        </w:rPr>
        <w:t xml:space="preserve"> creates a counter CO in each queue to hold the total number of</w:t>
      </w:r>
      <w:r w:rsidR="001709D3">
        <w:rPr>
          <w:sz w:val="18"/>
          <w:szCs w:val="18"/>
        </w:rPr>
        <w:t xml:space="preserve"> requests in the current queue and</w:t>
      </w:r>
      <w:r w:rsidR="001709D3">
        <w:rPr>
          <w:rFonts w:hint="eastAsia"/>
          <w:sz w:val="18"/>
          <w:szCs w:val="18"/>
        </w:rPr>
        <w:t xml:space="preserve"> </w:t>
      </w:r>
      <w:r w:rsidR="001709D3">
        <w:rPr>
          <w:sz w:val="18"/>
          <w:szCs w:val="18"/>
        </w:rPr>
        <w:t>needs to creat</w:t>
      </w:r>
      <w:r w:rsidRPr="002B4FD0">
        <w:rPr>
          <w:sz w:val="18"/>
          <w:szCs w:val="18"/>
        </w:rPr>
        <w:t>e an accumulator AC (Accumulator) to record the sum of the consistency levels of all r</w:t>
      </w:r>
      <w:r w:rsidR="00C52E12">
        <w:rPr>
          <w:sz w:val="18"/>
          <w:szCs w:val="18"/>
        </w:rPr>
        <w:t>equests currently in the queue</w:t>
      </w:r>
      <w:r w:rsidRPr="002B4FD0">
        <w:rPr>
          <w:sz w:val="18"/>
          <w:szCs w:val="18"/>
        </w:rPr>
        <w:t>.</w:t>
      </w:r>
    </w:p>
    <w:p w:rsidR="00863DAB" w:rsidRPr="00863DAB" w:rsidRDefault="00863DAB" w:rsidP="00863DAB">
      <w:pPr>
        <w:rPr>
          <w:sz w:val="18"/>
          <w:szCs w:val="18"/>
        </w:rPr>
      </w:pPr>
      <w:r w:rsidRPr="00863DAB">
        <w:rPr>
          <w:sz w:val="18"/>
          <w:szCs w:val="18"/>
        </w:rPr>
        <w:t>(1) The module creates empty queues HQ, MQ, LQ, and initializes counter CO and accumulator AC to zero.</w:t>
      </w:r>
    </w:p>
    <w:p w:rsidR="00863DAB" w:rsidRPr="00863DAB" w:rsidRDefault="00863DAB" w:rsidP="00863DAB">
      <w:pPr>
        <w:rPr>
          <w:sz w:val="18"/>
          <w:szCs w:val="18"/>
        </w:rPr>
      </w:pPr>
      <w:r w:rsidRPr="00863DAB">
        <w:rPr>
          <w:sz w:val="18"/>
          <w:szCs w:val="18"/>
        </w:rPr>
        <w:t xml:space="preserve">(2) When the consistency level processing module receives the request, the monitoring module will </w:t>
      </w:r>
      <w:r w:rsidR="001709D3" w:rsidRPr="00863DAB">
        <w:rPr>
          <w:sz w:val="18"/>
          <w:szCs w:val="18"/>
        </w:rPr>
        <w:t xml:space="preserve">collect information related to the data </w:t>
      </w:r>
      <w:r w:rsidRPr="00863DAB">
        <w:rPr>
          <w:sz w:val="18"/>
          <w:szCs w:val="18"/>
        </w:rPr>
        <w:t xml:space="preserve">from </w:t>
      </w:r>
      <w:r w:rsidR="001709D3">
        <w:rPr>
          <w:sz w:val="18"/>
          <w:szCs w:val="18"/>
        </w:rPr>
        <w:t>Cassandra Node tool</w:t>
      </w:r>
      <w:r w:rsidRPr="00863DAB">
        <w:rPr>
          <w:sz w:val="18"/>
          <w:szCs w:val="18"/>
        </w:rPr>
        <w:t xml:space="preserve"> and </w:t>
      </w:r>
      <w:r w:rsidR="001709D3" w:rsidRPr="00863DAB">
        <w:rPr>
          <w:sz w:val="18"/>
          <w:szCs w:val="18"/>
        </w:rPr>
        <w:t>pass</w:t>
      </w:r>
      <w:r w:rsidR="001709D3">
        <w:rPr>
          <w:sz w:val="18"/>
          <w:szCs w:val="18"/>
        </w:rPr>
        <w:t xml:space="preserve"> </w:t>
      </w:r>
      <w:r w:rsidRPr="00863DAB">
        <w:rPr>
          <w:sz w:val="18"/>
          <w:szCs w:val="18"/>
        </w:rPr>
        <w:t>the information to the adaptive consistency module.</w:t>
      </w:r>
    </w:p>
    <w:p w:rsidR="00863DAB" w:rsidRPr="00863DAB" w:rsidRDefault="00863DAB" w:rsidP="00863DAB">
      <w:pPr>
        <w:rPr>
          <w:sz w:val="18"/>
          <w:szCs w:val="18"/>
        </w:rPr>
      </w:pPr>
      <w:r w:rsidRPr="00863DAB">
        <w:rPr>
          <w:sz w:val="18"/>
          <w:szCs w:val="18"/>
        </w:rPr>
        <w:t xml:space="preserve">(3) </w:t>
      </w:r>
      <w:r w:rsidR="001709D3">
        <w:rPr>
          <w:sz w:val="18"/>
          <w:szCs w:val="18"/>
        </w:rPr>
        <w:t xml:space="preserve">After receiving </w:t>
      </w:r>
      <w:r w:rsidR="001709D3" w:rsidRPr="00863DAB">
        <w:rPr>
          <w:sz w:val="18"/>
          <w:szCs w:val="18"/>
        </w:rPr>
        <w:t xml:space="preserve">the information, </w:t>
      </w:r>
      <w:r w:rsidR="001709D3">
        <w:rPr>
          <w:sz w:val="18"/>
          <w:szCs w:val="18"/>
        </w:rPr>
        <w:t xml:space="preserve">the </w:t>
      </w:r>
      <w:r w:rsidRPr="00863DAB">
        <w:rPr>
          <w:sz w:val="18"/>
          <w:szCs w:val="18"/>
        </w:rPr>
        <w:t>adaptive consistency module</w:t>
      </w:r>
      <w:r w:rsidR="001709D3" w:rsidRPr="001709D3">
        <w:rPr>
          <w:sz w:val="18"/>
          <w:szCs w:val="18"/>
        </w:rPr>
        <w:t xml:space="preserve"> </w:t>
      </w:r>
      <w:r w:rsidR="001709D3">
        <w:rPr>
          <w:sz w:val="18"/>
          <w:szCs w:val="18"/>
        </w:rPr>
        <w:t xml:space="preserve">will </w:t>
      </w:r>
      <w:r w:rsidR="001709D3" w:rsidRPr="00863DAB">
        <w:rPr>
          <w:sz w:val="18"/>
          <w:szCs w:val="18"/>
        </w:rPr>
        <w:t>calculate the consistency of the request level</w:t>
      </w:r>
      <w:r w:rsidRPr="00863DAB">
        <w:rPr>
          <w:sz w:val="18"/>
          <w:szCs w:val="18"/>
        </w:rPr>
        <w:t xml:space="preserve"> according to the replica factor number adaptive algorithm.</w:t>
      </w:r>
    </w:p>
    <w:p w:rsidR="00863DAB" w:rsidRPr="00863DAB" w:rsidRDefault="00863DAB" w:rsidP="00863DAB">
      <w:pPr>
        <w:rPr>
          <w:sz w:val="18"/>
          <w:szCs w:val="18"/>
        </w:rPr>
      </w:pPr>
      <w:r w:rsidRPr="00863DAB">
        <w:rPr>
          <w:sz w:val="18"/>
          <w:szCs w:val="18"/>
        </w:rPr>
        <w:t xml:space="preserve">(4) </w:t>
      </w:r>
      <w:r w:rsidR="001709D3">
        <w:rPr>
          <w:sz w:val="18"/>
          <w:szCs w:val="18"/>
        </w:rPr>
        <w:t>The request d</w:t>
      </w:r>
      <w:r w:rsidRPr="00863DAB">
        <w:rPr>
          <w:sz w:val="18"/>
          <w:szCs w:val="18"/>
        </w:rPr>
        <w:t>istribut</w:t>
      </w:r>
      <w:r w:rsidR="001709D3">
        <w:rPr>
          <w:sz w:val="18"/>
          <w:szCs w:val="18"/>
        </w:rPr>
        <w:t>ion module distribute requests</w:t>
      </w:r>
      <w:r w:rsidRPr="00863DAB">
        <w:rPr>
          <w:sz w:val="18"/>
          <w:szCs w:val="18"/>
        </w:rPr>
        <w:t xml:space="preserve"> </w:t>
      </w:r>
      <w:r w:rsidR="001709D3" w:rsidRPr="00863DAB">
        <w:rPr>
          <w:sz w:val="18"/>
          <w:szCs w:val="18"/>
        </w:rPr>
        <w:t>to their corres</w:t>
      </w:r>
      <w:r w:rsidR="002C0D42">
        <w:rPr>
          <w:sz w:val="18"/>
          <w:szCs w:val="18"/>
        </w:rPr>
        <w:t xml:space="preserve">ponding queues and </w:t>
      </w:r>
      <w:r w:rsidRPr="00863DAB">
        <w:rPr>
          <w:sz w:val="18"/>
          <w:szCs w:val="18"/>
        </w:rPr>
        <w:t>pass the consistency level to the c</w:t>
      </w:r>
      <w:r w:rsidR="002C0D42">
        <w:rPr>
          <w:sz w:val="18"/>
          <w:szCs w:val="18"/>
        </w:rPr>
        <w:t>orresponding HQ, MQ, LQ queues. Then the system</w:t>
      </w:r>
      <w:r w:rsidRPr="00863DAB">
        <w:rPr>
          <w:sz w:val="18"/>
          <w:szCs w:val="18"/>
        </w:rPr>
        <w:t xml:space="preserve"> update the counters and accumulators. So that the threshold between HQ, MQ, and LQ should be dynamically updated.</w:t>
      </w:r>
    </w:p>
    <w:p w:rsidR="00863DAB" w:rsidRPr="00863DAB" w:rsidRDefault="00863DAB" w:rsidP="00863DAB">
      <w:pPr>
        <w:rPr>
          <w:sz w:val="18"/>
          <w:szCs w:val="18"/>
        </w:rPr>
      </w:pPr>
      <w:r w:rsidRPr="00863DAB">
        <w:rPr>
          <w:sz w:val="18"/>
          <w:szCs w:val="18"/>
        </w:rPr>
        <w:t>(</w:t>
      </w:r>
      <w:r w:rsidR="002C0D42">
        <w:rPr>
          <w:sz w:val="18"/>
          <w:szCs w:val="18"/>
        </w:rPr>
        <w:t>5) The</w:t>
      </w:r>
      <w:r w:rsidRPr="00863DAB">
        <w:rPr>
          <w:sz w:val="18"/>
          <w:szCs w:val="18"/>
        </w:rPr>
        <w:t xml:space="preserve"> request processing module </w:t>
      </w:r>
      <w:r w:rsidR="002C0D42">
        <w:rPr>
          <w:sz w:val="18"/>
          <w:szCs w:val="18"/>
        </w:rPr>
        <w:t xml:space="preserve">read </w:t>
      </w:r>
      <w:r w:rsidR="002C0D42" w:rsidRPr="000F7D48">
        <w:rPr>
          <w:rFonts w:hint="eastAsia"/>
          <w:sz w:val="18"/>
          <w:szCs w:val="18"/>
        </w:rPr>
        <w:t>X</w:t>
      </w:r>
      <w:r w:rsidR="002C0D42" w:rsidRPr="000F7D48">
        <w:rPr>
          <w:sz w:val="18"/>
          <w:szCs w:val="18"/>
          <w:vertAlign w:val="subscript"/>
        </w:rPr>
        <w:t>n</w:t>
      </w:r>
      <w:r w:rsidR="002C0D42" w:rsidRPr="00863DAB">
        <w:rPr>
          <w:sz w:val="18"/>
          <w:szCs w:val="18"/>
        </w:rPr>
        <w:t xml:space="preserve"> </w:t>
      </w:r>
      <w:r w:rsidR="002C0D42" w:rsidRPr="000F7D48">
        <w:rPr>
          <w:rFonts w:hint="eastAsia"/>
          <w:sz w:val="18"/>
          <w:szCs w:val="18"/>
        </w:rPr>
        <w:t>replications</w:t>
      </w:r>
      <w:r w:rsidR="002C0D42" w:rsidRPr="00863DAB">
        <w:rPr>
          <w:sz w:val="18"/>
          <w:szCs w:val="18"/>
        </w:rPr>
        <w:t xml:space="preserve"> </w:t>
      </w:r>
      <w:r w:rsidR="002C0D42">
        <w:rPr>
          <w:sz w:val="18"/>
          <w:szCs w:val="18"/>
        </w:rPr>
        <w:t xml:space="preserve">from </w:t>
      </w:r>
      <w:r w:rsidR="002C0D42" w:rsidRPr="00863DAB">
        <w:rPr>
          <w:sz w:val="18"/>
          <w:szCs w:val="18"/>
        </w:rPr>
        <w:t xml:space="preserve">Cassandra database </w:t>
      </w:r>
      <w:r w:rsidR="006D0E7E">
        <w:rPr>
          <w:rFonts w:hint="eastAsia"/>
          <w:sz w:val="18"/>
          <w:szCs w:val="18"/>
        </w:rPr>
        <w:t>according</w:t>
      </w:r>
      <w:r w:rsidR="006D0E7E">
        <w:rPr>
          <w:sz w:val="18"/>
          <w:szCs w:val="18"/>
        </w:rPr>
        <w:t xml:space="preserve"> </w:t>
      </w:r>
      <w:r w:rsidR="006D0E7E">
        <w:rPr>
          <w:rFonts w:hint="eastAsia"/>
          <w:sz w:val="18"/>
          <w:szCs w:val="18"/>
        </w:rPr>
        <w:t>to</w:t>
      </w:r>
      <w:r w:rsidRPr="00863DAB">
        <w:rPr>
          <w:sz w:val="18"/>
          <w:szCs w:val="18"/>
        </w:rPr>
        <w:t xml:space="preserve"> the order.</w:t>
      </w:r>
    </w:p>
    <w:p w:rsidR="00C52E12" w:rsidRDefault="00863DAB" w:rsidP="00863DAB">
      <w:pPr>
        <w:rPr>
          <w:sz w:val="18"/>
          <w:szCs w:val="18"/>
        </w:rPr>
      </w:pPr>
      <w:r w:rsidRPr="00863DAB">
        <w:rPr>
          <w:sz w:val="18"/>
          <w:szCs w:val="18"/>
        </w:rPr>
        <w:t>(</w:t>
      </w:r>
      <w:r w:rsidR="002C0D42">
        <w:rPr>
          <w:sz w:val="18"/>
          <w:szCs w:val="18"/>
        </w:rPr>
        <w:t>6) The system</w:t>
      </w:r>
      <w:r w:rsidRPr="00863DAB">
        <w:rPr>
          <w:sz w:val="18"/>
          <w:szCs w:val="18"/>
        </w:rPr>
        <w:t xml:space="preserve"> loop through steps 2-</w:t>
      </w:r>
      <w:r w:rsidR="002C0D42">
        <w:rPr>
          <w:sz w:val="18"/>
          <w:szCs w:val="18"/>
        </w:rPr>
        <w:t>6</w:t>
      </w:r>
      <w:r w:rsidRPr="00863DAB">
        <w:rPr>
          <w:sz w:val="18"/>
          <w:szCs w:val="18"/>
        </w:rPr>
        <w:t xml:space="preserve"> until the database</w:t>
      </w:r>
      <w:r w:rsidR="002C0D42">
        <w:rPr>
          <w:sz w:val="18"/>
          <w:szCs w:val="18"/>
        </w:rPr>
        <w:t xml:space="preserve"> exception or stop the service</w:t>
      </w:r>
      <w:r w:rsidRPr="00863DAB">
        <w:rPr>
          <w:sz w:val="18"/>
          <w:szCs w:val="18"/>
        </w:rPr>
        <w:t>.</w:t>
      </w:r>
    </w:p>
    <w:p w:rsidR="00D466C1" w:rsidRDefault="00D466C1" w:rsidP="00863DAB">
      <w:pPr>
        <w:rPr>
          <w:sz w:val="18"/>
          <w:szCs w:val="18"/>
        </w:rPr>
      </w:pPr>
      <w:r>
        <w:rPr>
          <w:sz w:val="18"/>
          <w:szCs w:val="18"/>
        </w:rPr>
        <w:lastRenderedPageBreak/>
        <w:t>2.2.3</w:t>
      </w:r>
      <w:r w:rsidR="00D9407C" w:rsidRPr="00D9407C">
        <w:t xml:space="preserve"> </w:t>
      </w:r>
      <w:r w:rsidR="00D9407C" w:rsidRPr="00D9407C">
        <w:rPr>
          <w:sz w:val="18"/>
          <w:szCs w:val="18"/>
        </w:rPr>
        <w:t>Request distribution</w:t>
      </w:r>
      <w:r w:rsidR="00D9407C">
        <w:rPr>
          <w:sz w:val="18"/>
          <w:szCs w:val="18"/>
        </w:rPr>
        <w:t xml:space="preserve"> and </w:t>
      </w:r>
      <w:r w:rsidR="00D9407C" w:rsidRPr="00D9407C">
        <w:rPr>
          <w:sz w:val="18"/>
          <w:szCs w:val="18"/>
        </w:rPr>
        <w:t>request dispatch</w:t>
      </w:r>
      <w:r w:rsidR="00D9407C">
        <w:rPr>
          <w:sz w:val="18"/>
          <w:szCs w:val="18"/>
        </w:rPr>
        <w:t xml:space="preserve"> processing</w:t>
      </w:r>
    </w:p>
    <w:p w:rsidR="00D9407C" w:rsidRDefault="00D630BE" w:rsidP="00863DAB">
      <w:pPr>
        <w:rPr>
          <w:sz w:val="18"/>
          <w:szCs w:val="18"/>
        </w:rPr>
      </w:pPr>
      <w:r w:rsidRPr="00D630BE">
        <w:rPr>
          <w:sz w:val="18"/>
          <w:szCs w:val="18"/>
        </w:rPr>
        <w:t>The formula for the threshold of the priority queue:</w:t>
      </w:r>
    </w:p>
    <w:p w:rsidR="00D630BE" w:rsidRPr="00D630BE" w:rsidRDefault="00D630BE" w:rsidP="00931A1E">
      <w:pPr>
        <w:rPr>
          <w:sz w:val="18"/>
          <w:szCs w:val="18"/>
        </w:rPr>
      </w:pPr>
      <w:r w:rsidRPr="00D630BE">
        <w:rPr>
          <w:rFonts w:hint="eastAsia"/>
          <w:sz w:val="18"/>
          <w:szCs w:val="18"/>
        </w:rPr>
        <w:object w:dxaOrig="2420" w:dyaOrig="980">
          <v:shape id="_x0000_i1029" type="#_x0000_t75" style="width:82.8pt;height:40.8pt" o:ole="">
            <v:fill o:detectmouseclick="t"/>
            <v:imagedata r:id="rId15" o:title=""/>
          </v:shape>
          <o:OLEObject Type="Embed" ProgID="Equation.3" ShapeID="_x0000_i1029" DrawAspect="Content" ObjectID="_1551094829" r:id="rId16">
            <o:FieldCodes>\* MERGEFORMAT</o:FieldCodes>
          </o:OLEObject>
        </w:object>
      </w:r>
      <w:r w:rsidRPr="00D630BE">
        <w:rPr>
          <w:rFonts w:hint="eastAsia"/>
          <w:sz w:val="18"/>
          <w:szCs w:val="18"/>
        </w:rPr>
        <w:tab/>
        <w:t>(</w:t>
      </w:r>
      <w:r w:rsidR="00931A1E">
        <w:rPr>
          <w:rFonts w:hint="eastAsia"/>
          <w:sz w:val="18"/>
          <w:szCs w:val="18"/>
        </w:rPr>
        <w:t>2.3</w:t>
      </w:r>
      <w:r w:rsidRPr="00D630BE">
        <w:rPr>
          <w:rFonts w:hint="eastAsia"/>
          <w:sz w:val="18"/>
          <w:szCs w:val="18"/>
        </w:rPr>
        <w:t>)</w:t>
      </w:r>
      <w:r>
        <w:rPr>
          <w:rFonts w:hint="eastAsia"/>
          <w:sz w:val="18"/>
          <w:szCs w:val="18"/>
        </w:rPr>
        <w:t xml:space="preserve">                    </w:t>
      </w:r>
      <w:r w:rsidRPr="00D630BE">
        <w:rPr>
          <w:rFonts w:hint="eastAsia"/>
          <w:sz w:val="18"/>
          <w:szCs w:val="18"/>
        </w:rPr>
        <w:object w:dxaOrig="2320" w:dyaOrig="959">
          <v:shape id="对象 70" o:spid="_x0000_i1030" type="#_x0000_t75" style="width:85.2pt;height:35.4pt;mso-wrap-style:square;mso-position-horizontal-relative:page;mso-position-vertical-relative:page" o:ole="">
            <v:fill o:detectmouseclick="t"/>
            <v:imagedata r:id="rId17" o:title=""/>
          </v:shape>
          <o:OLEObject Type="Embed" ProgID="Equation.3" ShapeID="对象 70" DrawAspect="Content" ObjectID="_1551094830" r:id="rId18">
            <o:FieldCodes>\* MERGEFORMAT</o:FieldCodes>
          </o:OLEObject>
        </w:object>
      </w:r>
      <w:r w:rsidR="00931A1E">
        <w:rPr>
          <w:rFonts w:hint="eastAsia"/>
          <w:sz w:val="18"/>
          <w:szCs w:val="18"/>
        </w:rPr>
        <w:tab/>
        <w:t>(2.4</w:t>
      </w:r>
      <w:r w:rsidRPr="00D630BE">
        <w:rPr>
          <w:rFonts w:hint="eastAsia"/>
          <w:sz w:val="18"/>
          <w:szCs w:val="18"/>
        </w:rPr>
        <w:t>)</w:t>
      </w:r>
    </w:p>
    <w:p w:rsidR="006F5ADB" w:rsidRDefault="00D630BE" w:rsidP="006F5ADB">
      <w:r>
        <w:rPr>
          <w:sz w:val="18"/>
          <w:szCs w:val="18"/>
        </w:rPr>
        <w:t>Th</w:t>
      </w:r>
      <w:r>
        <w:rPr>
          <w:sz w:val="18"/>
          <w:szCs w:val="18"/>
          <w:vertAlign w:val="subscript"/>
        </w:rPr>
        <w:t>low</w:t>
      </w:r>
      <w:r>
        <w:rPr>
          <w:rFonts w:hint="eastAsia"/>
          <w:sz w:val="18"/>
          <w:szCs w:val="18"/>
          <w:vertAlign w:val="subscript"/>
        </w:rPr>
        <w:t xml:space="preserve"> </w:t>
      </w:r>
      <w:r>
        <w:rPr>
          <w:sz w:val="18"/>
          <w:szCs w:val="18"/>
        </w:rPr>
        <w:t>is</w:t>
      </w:r>
      <w:r w:rsidRPr="00D630BE">
        <w:rPr>
          <w:sz w:val="18"/>
          <w:szCs w:val="18"/>
        </w:rPr>
        <w:t xml:space="preserve"> the threshold of the current low-priority queue, </w:t>
      </w:r>
      <w:r w:rsidR="00C53843">
        <w:rPr>
          <w:sz w:val="18"/>
          <w:szCs w:val="18"/>
        </w:rPr>
        <w:t>Th</w:t>
      </w:r>
      <w:r w:rsidR="00C53843">
        <w:rPr>
          <w:sz w:val="18"/>
          <w:szCs w:val="18"/>
          <w:vertAlign w:val="subscript"/>
        </w:rPr>
        <w:t>hiah</w:t>
      </w:r>
      <w:r w:rsidR="00C53843" w:rsidRPr="00D630BE">
        <w:rPr>
          <w:sz w:val="18"/>
          <w:szCs w:val="18"/>
        </w:rPr>
        <w:t xml:space="preserve"> </w:t>
      </w:r>
      <w:r w:rsidR="00C53843">
        <w:rPr>
          <w:sz w:val="18"/>
          <w:szCs w:val="18"/>
        </w:rPr>
        <w:t xml:space="preserve">is </w:t>
      </w:r>
      <w:r w:rsidRPr="00D630BE">
        <w:rPr>
          <w:sz w:val="18"/>
          <w:szCs w:val="18"/>
        </w:rPr>
        <w:t xml:space="preserve">the threshold of the current high-priority queue, </w:t>
      </w:r>
      <w:r w:rsidR="00C53843">
        <w:rPr>
          <w:sz w:val="18"/>
          <w:szCs w:val="18"/>
        </w:rPr>
        <w:t>err_val</w:t>
      </w:r>
      <w:r w:rsidR="00C53843">
        <w:rPr>
          <w:sz w:val="18"/>
          <w:szCs w:val="18"/>
          <w:vertAlign w:val="subscript"/>
        </w:rPr>
        <w:t>i</w:t>
      </w:r>
      <w:r w:rsidR="00C53843">
        <w:rPr>
          <w:sz w:val="18"/>
          <w:szCs w:val="18"/>
        </w:rPr>
        <w:t xml:space="preserve"> is </w:t>
      </w:r>
      <w:r w:rsidRPr="00D630BE">
        <w:rPr>
          <w:sz w:val="18"/>
          <w:szCs w:val="18"/>
        </w:rPr>
        <w:t>the consistency level of the i-th task in the priority request processing queue</w:t>
      </w:r>
      <w:r w:rsidR="00C53843">
        <w:rPr>
          <w:sz w:val="18"/>
          <w:szCs w:val="18"/>
        </w:rPr>
        <w:t>(ie</w:t>
      </w:r>
      <w:r w:rsidR="00C53843" w:rsidRPr="00D630BE">
        <w:rPr>
          <w:sz w:val="18"/>
          <w:szCs w:val="18"/>
        </w:rPr>
        <w:t xml:space="preserve"> the value in the current accumulator</w:t>
      </w:r>
      <w:r w:rsidR="00C53843">
        <w:rPr>
          <w:sz w:val="18"/>
          <w:szCs w:val="18"/>
        </w:rPr>
        <w:t xml:space="preserve"> )</w:t>
      </w:r>
      <w:r w:rsidRPr="00D630BE">
        <w:rPr>
          <w:sz w:val="18"/>
          <w:szCs w:val="18"/>
        </w:rPr>
        <w:t xml:space="preserve">. N </w:t>
      </w:r>
      <w:r w:rsidR="00C53843">
        <w:rPr>
          <w:sz w:val="18"/>
          <w:szCs w:val="18"/>
        </w:rPr>
        <w:t>is</w:t>
      </w:r>
      <w:r w:rsidRPr="00D630BE">
        <w:rPr>
          <w:sz w:val="18"/>
          <w:szCs w:val="18"/>
        </w:rPr>
        <w:t xml:space="preserve"> the total number of requests in current queue </w:t>
      </w:r>
      <w:r w:rsidR="00C53843">
        <w:rPr>
          <w:sz w:val="18"/>
          <w:szCs w:val="18"/>
        </w:rPr>
        <w:t xml:space="preserve">(ie </w:t>
      </w:r>
      <w:r w:rsidRPr="00D630BE">
        <w:rPr>
          <w:sz w:val="18"/>
          <w:szCs w:val="18"/>
        </w:rPr>
        <w:t>the current counter value</w:t>
      </w:r>
      <w:r w:rsidR="00C53843">
        <w:rPr>
          <w:sz w:val="18"/>
          <w:szCs w:val="18"/>
        </w:rPr>
        <w:t>)</w:t>
      </w:r>
      <w:r w:rsidRPr="00D630BE">
        <w:rPr>
          <w:sz w:val="18"/>
          <w:szCs w:val="18"/>
        </w:rPr>
        <w:t>.</w:t>
      </w:r>
      <w:r w:rsidR="006F5ADB" w:rsidRPr="006F5ADB">
        <w:t xml:space="preserve"> </w:t>
      </w:r>
    </w:p>
    <w:p w:rsidR="006F5ADB" w:rsidRDefault="006F5ADB" w:rsidP="006F5ADB">
      <w:pPr>
        <w:rPr>
          <w:sz w:val="18"/>
          <w:szCs w:val="18"/>
        </w:rPr>
      </w:pPr>
      <w:r w:rsidRPr="006F5ADB">
        <w:rPr>
          <w:sz w:val="18"/>
          <w:szCs w:val="18"/>
        </w:rPr>
        <w:t xml:space="preserve">The request distribution module obtains each request and its corresponding consistency level from the consistency level processing module. The module compares the consistency level with the current </w:t>
      </w:r>
      <w:r>
        <w:rPr>
          <w:sz w:val="18"/>
          <w:szCs w:val="18"/>
        </w:rPr>
        <w:t>Th</w:t>
      </w:r>
      <w:r>
        <w:rPr>
          <w:sz w:val="18"/>
          <w:szCs w:val="18"/>
          <w:vertAlign w:val="subscript"/>
        </w:rPr>
        <w:t>low</w:t>
      </w:r>
      <w:r>
        <w:rPr>
          <w:rFonts w:hint="eastAsia"/>
          <w:sz w:val="18"/>
          <w:szCs w:val="18"/>
          <w:vertAlign w:val="subscript"/>
        </w:rPr>
        <w:t xml:space="preserve"> </w:t>
      </w:r>
      <w:r>
        <w:rPr>
          <w:sz w:val="18"/>
          <w:szCs w:val="18"/>
        </w:rPr>
        <w:t xml:space="preserve"> and Th</w:t>
      </w:r>
      <w:r>
        <w:rPr>
          <w:sz w:val="18"/>
          <w:szCs w:val="18"/>
          <w:vertAlign w:val="subscript"/>
        </w:rPr>
        <w:t>hiah</w:t>
      </w:r>
      <w:r w:rsidRPr="006F5ADB">
        <w:rPr>
          <w:sz w:val="18"/>
          <w:szCs w:val="18"/>
        </w:rPr>
        <w:t>, and</w:t>
      </w:r>
      <w:r w:rsidR="00040131">
        <w:rPr>
          <w:sz w:val="18"/>
          <w:szCs w:val="18"/>
        </w:rPr>
        <w:t xml:space="preserve"> </w:t>
      </w:r>
      <w:r w:rsidRPr="006F5ADB">
        <w:rPr>
          <w:sz w:val="18"/>
          <w:szCs w:val="18"/>
        </w:rPr>
        <w:t>the request is delivered to the corresponding consistency</w:t>
      </w:r>
      <w:r w:rsidR="00040131" w:rsidRPr="00040131">
        <w:rPr>
          <w:sz w:val="18"/>
          <w:szCs w:val="18"/>
        </w:rPr>
        <w:t xml:space="preserve"> </w:t>
      </w:r>
      <w:r w:rsidR="00040131" w:rsidRPr="006F5ADB">
        <w:rPr>
          <w:sz w:val="18"/>
          <w:szCs w:val="18"/>
        </w:rPr>
        <w:t>according to the result of the comparison</w:t>
      </w:r>
      <w:r w:rsidRPr="006F5ADB">
        <w:rPr>
          <w:sz w:val="18"/>
          <w:szCs w:val="18"/>
        </w:rPr>
        <w:t xml:space="preserve"> queue.</w:t>
      </w:r>
      <w:r w:rsidR="00040131" w:rsidRPr="00040131">
        <w:t xml:space="preserve"> </w:t>
      </w:r>
      <w:r w:rsidR="00040131" w:rsidRPr="00040131">
        <w:rPr>
          <w:sz w:val="18"/>
          <w:szCs w:val="18"/>
        </w:rPr>
        <w:t>The priority queue request processing flow is as follows:</w:t>
      </w:r>
    </w:p>
    <w:p w:rsidR="00040131" w:rsidRPr="004773E5" w:rsidRDefault="00040131" w:rsidP="00040131">
      <w:pPr>
        <w:rPr>
          <w:sz w:val="18"/>
          <w:szCs w:val="18"/>
        </w:rPr>
      </w:pPr>
      <w:r w:rsidRPr="004773E5">
        <w:rPr>
          <w:sz w:val="18"/>
          <w:szCs w:val="18"/>
        </w:rPr>
        <w:t>(1) If the new request's consistency level is less than</w:t>
      </w:r>
      <w:r w:rsidR="004773E5">
        <w:rPr>
          <w:sz w:val="18"/>
          <w:szCs w:val="18"/>
        </w:rPr>
        <w:t xml:space="preserve"> Th</w:t>
      </w:r>
      <w:r w:rsidR="004773E5">
        <w:rPr>
          <w:sz w:val="18"/>
          <w:szCs w:val="18"/>
          <w:vertAlign w:val="subscript"/>
        </w:rPr>
        <w:t>low</w:t>
      </w:r>
      <w:r w:rsidRPr="004773E5">
        <w:rPr>
          <w:sz w:val="18"/>
          <w:szCs w:val="18"/>
        </w:rPr>
        <w:t>, the request dispatch module will add the request to the end of the low priority queue.</w:t>
      </w:r>
    </w:p>
    <w:p w:rsidR="00040131" w:rsidRPr="004773E5" w:rsidRDefault="00040131" w:rsidP="00040131">
      <w:pPr>
        <w:rPr>
          <w:sz w:val="18"/>
          <w:szCs w:val="18"/>
        </w:rPr>
      </w:pPr>
      <w:r w:rsidRPr="004773E5">
        <w:rPr>
          <w:sz w:val="18"/>
          <w:szCs w:val="18"/>
        </w:rPr>
        <w:t>(2) If the consistency level of the new request is less than or equal to</w:t>
      </w:r>
      <w:r w:rsidR="004773E5" w:rsidRPr="004773E5">
        <w:rPr>
          <w:sz w:val="18"/>
          <w:szCs w:val="18"/>
        </w:rPr>
        <w:t xml:space="preserve"> </w:t>
      </w:r>
      <w:r w:rsidR="004773E5">
        <w:rPr>
          <w:sz w:val="18"/>
          <w:szCs w:val="18"/>
        </w:rPr>
        <w:t>Th</w:t>
      </w:r>
      <w:r w:rsidR="004773E5">
        <w:rPr>
          <w:sz w:val="18"/>
          <w:szCs w:val="18"/>
          <w:vertAlign w:val="subscript"/>
        </w:rPr>
        <w:t>hiah</w:t>
      </w:r>
      <w:r w:rsidRPr="004773E5">
        <w:rPr>
          <w:sz w:val="18"/>
          <w:szCs w:val="18"/>
        </w:rPr>
        <w:t xml:space="preserve">, </w:t>
      </w:r>
      <w:r w:rsidR="004773E5">
        <w:rPr>
          <w:sz w:val="18"/>
          <w:szCs w:val="18"/>
        </w:rPr>
        <w:t>and</w:t>
      </w:r>
      <w:r w:rsidRPr="004773E5">
        <w:rPr>
          <w:sz w:val="18"/>
          <w:szCs w:val="18"/>
        </w:rPr>
        <w:t xml:space="preserve"> greater than or equal</w:t>
      </w:r>
      <w:r w:rsidR="004773E5">
        <w:rPr>
          <w:sz w:val="18"/>
          <w:szCs w:val="18"/>
        </w:rPr>
        <w:t xml:space="preserve"> Th</w:t>
      </w:r>
      <w:r w:rsidR="004773E5">
        <w:rPr>
          <w:sz w:val="18"/>
          <w:szCs w:val="18"/>
          <w:vertAlign w:val="subscript"/>
        </w:rPr>
        <w:t>low</w:t>
      </w:r>
      <w:r w:rsidRPr="004773E5">
        <w:rPr>
          <w:sz w:val="18"/>
          <w:szCs w:val="18"/>
        </w:rPr>
        <w:t>, the request distribution module will add the request to the end of the priority queue.</w:t>
      </w:r>
    </w:p>
    <w:p w:rsidR="00040131" w:rsidRPr="004773E5" w:rsidRDefault="00040131" w:rsidP="00040131">
      <w:pPr>
        <w:rPr>
          <w:sz w:val="18"/>
          <w:szCs w:val="18"/>
        </w:rPr>
      </w:pPr>
      <w:r w:rsidRPr="004773E5">
        <w:rPr>
          <w:sz w:val="18"/>
          <w:szCs w:val="18"/>
        </w:rPr>
        <w:t xml:space="preserve">(3) If the new request's consistency level is greater than </w:t>
      </w:r>
      <w:r w:rsidR="004773E5">
        <w:rPr>
          <w:sz w:val="18"/>
          <w:szCs w:val="18"/>
        </w:rPr>
        <w:t>Th</w:t>
      </w:r>
      <w:r w:rsidR="004773E5">
        <w:rPr>
          <w:sz w:val="18"/>
          <w:szCs w:val="18"/>
          <w:vertAlign w:val="subscript"/>
        </w:rPr>
        <w:t>hiah</w:t>
      </w:r>
      <w:r w:rsidRPr="004773E5">
        <w:rPr>
          <w:sz w:val="18"/>
          <w:szCs w:val="18"/>
        </w:rPr>
        <w:t>, the request distribution module will add the request to the end of the high priority queue.</w:t>
      </w:r>
    </w:p>
    <w:p w:rsidR="00040131" w:rsidRPr="004773E5" w:rsidRDefault="00040131" w:rsidP="00040131">
      <w:pPr>
        <w:rPr>
          <w:sz w:val="18"/>
          <w:szCs w:val="18"/>
        </w:rPr>
      </w:pPr>
      <w:r w:rsidRPr="004773E5">
        <w:rPr>
          <w:sz w:val="18"/>
          <w:szCs w:val="18"/>
        </w:rPr>
        <w:t xml:space="preserve">(4) </w:t>
      </w:r>
      <w:r w:rsidR="004773E5">
        <w:rPr>
          <w:sz w:val="18"/>
          <w:szCs w:val="18"/>
        </w:rPr>
        <w:t>Counter CO is incremented by 1. T</w:t>
      </w:r>
      <w:r w:rsidRPr="004773E5">
        <w:rPr>
          <w:sz w:val="18"/>
          <w:szCs w:val="18"/>
        </w:rPr>
        <w:t>he accumulator AC adds a new request for the consistency level, and the threshold is updated.</w:t>
      </w:r>
    </w:p>
    <w:p w:rsidR="004773E5" w:rsidRDefault="00040131" w:rsidP="00040131">
      <w:pPr>
        <w:rPr>
          <w:sz w:val="18"/>
          <w:szCs w:val="18"/>
        </w:rPr>
      </w:pPr>
      <w:r w:rsidRPr="004773E5">
        <w:rPr>
          <w:sz w:val="18"/>
          <w:szCs w:val="18"/>
        </w:rPr>
        <w:t xml:space="preserve">(5) </w:t>
      </w:r>
      <w:r w:rsidR="004773E5">
        <w:rPr>
          <w:sz w:val="18"/>
          <w:szCs w:val="18"/>
        </w:rPr>
        <w:t>T</w:t>
      </w:r>
      <w:r w:rsidR="004773E5" w:rsidRPr="004773E5">
        <w:rPr>
          <w:sz w:val="18"/>
          <w:szCs w:val="18"/>
        </w:rPr>
        <w:t>he system cycle 1-5 step, until the database</w:t>
      </w:r>
      <w:r w:rsidR="004773E5">
        <w:rPr>
          <w:sz w:val="18"/>
          <w:szCs w:val="18"/>
        </w:rPr>
        <w:t xml:space="preserve"> exception or stop the service</w:t>
      </w:r>
      <w:r w:rsidR="004773E5" w:rsidRPr="004773E5">
        <w:rPr>
          <w:sz w:val="18"/>
          <w:szCs w:val="18"/>
        </w:rPr>
        <w:t>.</w:t>
      </w:r>
    </w:p>
    <w:p w:rsidR="004773E5" w:rsidRDefault="00982A4F" w:rsidP="00040131">
      <w:pPr>
        <w:rPr>
          <w:sz w:val="18"/>
          <w:szCs w:val="18"/>
        </w:rPr>
      </w:pPr>
      <w:r>
        <w:rPr>
          <w:rFonts w:hint="eastAsia"/>
          <w:sz w:val="18"/>
          <w:szCs w:val="18"/>
        </w:rPr>
        <w:t>2.2</w:t>
      </w:r>
      <w:r>
        <w:rPr>
          <w:sz w:val="18"/>
          <w:szCs w:val="18"/>
        </w:rPr>
        <w:t>.</w:t>
      </w:r>
      <w:r>
        <w:rPr>
          <w:rFonts w:hint="eastAsia"/>
          <w:sz w:val="18"/>
          <w:szCs w:val="18"/>
        </w:rPr>
        <w:t xml:space="preserve">4 </w:t>
      </w:r>
      <w:r w:rsidRPr="00982A4F">
        <w:rPr>
          <w:sz w:val="18"/>
          <w:szCs w:val="18"/>
        </w:rPr>
        <w:t>Request processing</w:t>
      </w:r>
    </w:p>
    <w:p w:rsidR="00891EB3" w:rsidRDefault="00891EB3" w:rsidP="00040131">
      <w:pPr>
        <w:rPr>
          <w:sz w:val="18"/>
          <w:szCs w:val="18"/>
        </w:rPr>
      </w:pPr>
      <w:r>
        <w:rPr>
          <w:rFonts w:hint="eastAsia"/>
          <w:sz w:val="18"/>
          <w:szCs w:val="18"/>
        </w:rPr>
        <w:t>The flow</w:t>
      </w:r>
      <w:r>
        <w:rPr>
          <w:sz w:val="18"/>
          <w:szCs w:val="18"/>
        </w:rPr>
        <w:t xml:space="preserve"> </w:t>
      </w:r>
      <w:r>
        <w:rPr>
          <w:rFonts w:hint="eastAsia"/>
          <w:sz w:val="18"/>
          <w:szCs w:val="18"/>
        </w:rPr>
        <w:t>of</w:t>
      </w:r>
      <w:r w:rsidRPr="00891EB3">
        <w:rPr>
          <w:sz w:val="18"/>
          <w:szCs w:val="18"/>
        </w:rPr>
        <w:t xml:space="preserve"> </w:t>
      </w:r>
      <w:r>
        <w:rPr>
          <w:sz w:val="18"/>
          <w:szCs w:val="18"/>
        </w:rPr>
        <w:t>r</w:t>
      </w:r>
      <w:r w:rsidRPr="00982A4F">
        <w:rPr>
          <w:sz w:val="18"/>
          <w:szCs w:val="18"/>
        </w:rPr>
        <w:t>equest processing</w:t>
      </w:r>
      <w:r>
        <w:rPr>
          <w:sz w:val="18"/>
          <w:szCs w:val="18"/>
        </w:rPr>
        <w:t xml:space="preserve"> is as follows:</w:t>
      </w:r>
    </w:p>
    <w:p w:rsidR="00982A4F" w:rsidRPr="00982A4F" w:rsidRDefault="00982A4F" w:rsidP="00982A4F">
      <w:pPr>
        <w:rPr>
          <w:sz w:val="18"/>
          <w:szCs w:val="18"/>
        </w:rPr>
      </w:pPr>
      <w:r w:rsidRPr="00982A4F">
        <w:rPr>
          <w:sz w:val="18"/>
          <w:szCs w:val="18"/>
        </w:rPr>
        <w:t>(1) request processing module to see whether the high priority queue is empty, if not empty, then from the high priority queue header to take out a request to perform.</w:t>
      </w:r>
    </w:p>
    <w:p w:rsidR="00982A4F" w:rsidRPr="00982A4F" w:rsidRDefault="00982A4F" w:rsidP="00982A4F">
      <w:pPr>
        <w:rPr>
          <w:sz w:val="18"/>
          <w:szCs w:val="18"/>
        </w:rPr>
      </w:pPr>
      <w:r w:rsidRPr="00982A4F">
        <w:rPr>
          <w:sz w:val="18"/>
          <w:szCs w:val="18"/>
        </w:rPr>
        <w:t>(2) If the high priority queue is empty, then it determines if the priority queue is empty, and if it is not empty, the module takes a request from the priority queue header.</w:t>
      </w:r>
    </w:p>
    <w:p w:rsidR="00982A4F" w:rsidRPr="00982A4F" w:rsidRDefault="00982A4F" w:rsidP="00982A4F">
      <w:pPr>
        <w:rPr>
          <w:sz w:val="18"/>
          <w:szCs w:val="18"/>
        </w:rPr>
      </w:pPr>
      <w:r w:rsidRPr="00982A4F">
        <w:rPr>
          <w:sz w:val="18"/>
          <w:szCs w:val="18"/>
        </w:rPr>
        <w:t>(3) If the priority queue is empty, then it is judged whether the low priority queue is empty, and if it is not empty, then the module takes a request from the low priority queue header to execute.</w:t>
      </w:r>
    </w:p>
    <w:p w:rsidR="00982A4F" w:rsidRPr="00982A4F" w:rsidRDefault="00982A4F" w:rsidP="00982A4F">
      <w:pPr>
        <w:rPr>
          <w:sz w:val="18"/>
          <w:szCs w:val="18"/>
        </w:rPr>
      </w:pPr>
      <w:r w:rsidRPr="00982A4F">
        <w:rPr>
          <w:sz w:val="18"/>
          <w:szCs w:val="18"/>
        </w:rPr>
        <w:t>(4) If the low priority queue is empty, then go to step 2-4, until the database stops the service so far.</w:t>
      </w:r>
    </w:p>
    <w:p w:rsidR="00891EB3" w:rsidRDefault="00982A4F" w:rsidP="00982A4F">
      <w:pPr>
        <w:rPr>
          <w:sz w:val="18"/>
          <w:szCs w:val="18"/>
        </w:rPr>
      </w:pPr>
      <w:r w:rsidRPr="00982A4F">
        <w:rPr>
          <w:sz w:val="18"/>
          <w:szCs w:val="18"/>
        </w:rPr>
        <w:t xml:space="preserve">(5) After removing the request to be executed, the counter CO is decremented by one, the accumulator AC subtracts the consistency level of the request, and the threshold is updated. </w:t>
      </w:r>
    </w:p>
    <w:p w:rsidR="00982A4F" w:rsidRDefault="00982A4F" w:rsidP="00982A4F">
      <w:pPr>
        <w:rPr>
          <w:sz w:val="18"/>
          <w:szCs w:val="18"/>
        </w:rPr>
      </w:pPr>
      <w:r w:rsidRPr="00982A4F">
        <w:rPr>
          <w:sz w:val="18"/>
          <w:szCs w:val="18"/>
        </w:rPr>
        <w:t>(6) cycle to implement 1-6 steps, until the database exception or stop the service so far.</w:t>
      </w:r>
    </w:p>
    <w:p w:rsidR="006E7818" w:rsidRPr="000F7D48" w:rsidRDefault="009625DB" w:rsidP="00982A4F">
      <w:pPr>
        <w:rPr>
          <w:sz w:val="18"/>
          <w:szCs w:val="18"/>
        </w:rPr>
      </w:pPr>
      <w:r w:rsidRPr="000F7D48">
        <w:rPr>
          <w:rFonts w:hint="eastAsia"/>
          <w:sz w:val="18"/>
          <w:szCs w:val="18"/>
        </w:rPr>
        <w:t xml:space="preserve">3 </w:t>
      </w:r>
      <w:r w:rsidRPr="000F7D48">
        <w:rPr>
          <w:sz w:val="18"/>
          <w:szCs w:val="18"/>
        </w:rPr>
        <w:t>Experiment and analysis</w:t>
      </w:r>
    </w:p>
    <w:p w:rsidR="006E7818" w:rsidRPr="000F7D48" w:rsidRDefault="009625DB" w:rsidP="0082110A">
      <w:pPr>
        <w:rPr>
          <w:sz w:val="18"/>
          <w:szCs w:val="18"/>
        </w:rPr>
      </w:pPr>
      <w:r w:rsidRPr="000F7D48">
        <w:rPr>
          <w:rFonts w:hint="eastAsia"/>
          <w:sz w:val="18"/>
          <w:szCs w:val="18"/>
        </w:rPr>
        <w:t>3.1 Introduce the experimental environment</w:t>
      </w:r>
    </w:p>
    <w:p w:rsidR="00B308EC" w:rsidRPr="000F7D48" w:rsidRDefault="009625DB" w:rsidP="0082110A">
      <w:pPr>
        <w:rPr>
          <w:sz w:val="18"/>
          <w:szCs w:val="18"/>
        </w:rPr>
      </w:pPr>
      <w:r w:rsidRPr="000F7D48">
        <w:rPr>
          <w:sz w:val="18"/>
          <w:szCs w:val="18"/>
        </w:rPr>
        <w:t xml:space="preserve">The Python version is 2.7.12+; the JDK version is 1.8.0_111; the Apache Maven version is 3.3.9; the Cassandra database cluster version is the latest version 3.9; the test tool YCSB version is 0.13.0. </w:t>
      </w:r>
      <w:r w:rsidR="00B308EC" w:rsidRPr="000F7D48">
        <w:rPr>
          <w:sz w:val="18"/>
          <w:szCs w:val="18"/>
        </w:rPr>
        <w:t xml:space="preserve">In the cassandra experimental platform, we set server 2 as a seed node, and server 9 as a client access. The role of seed nodes is that when a new node is added to a cluster, it is necessary to run the gossip process. This </w:t>
      </w:r>
      <w:r w:rsidR="002B4FD0" w:rsidRPr="002B4FD0">
        <w:rPr>
          <w:sz w:val="18"/>
          <w:szCs w:val="18"/>
        </w:rPr>
        <w:t>experiment</w:t>
      </w:r>
      <w:r w:rsidR="002B4FD0">
        <w:rPr>
          <w:sz w:val="18"/>
          <w:szCs w:val="18"/>
        </w:rPr>
        <w:t xml:space="preserve"> </w:t>
      </w:r>
      <w:r w:rsidR="00B308EC" w:rsidRPr="000F7D48">
        <w:rPr>
          <w:sz w:val="18"/>
          <w:szCs w:val="18"/>
        </w:rPr>
        <w:t>is tested using the YCSB tool, and the YCSB is called "Yahoo! Cloud Serving Benchmark". The experiment in this paper uses YCSB's default five loads for experimentation, as shown in Table 3.1:</w:t>
      </w:r>
    </w:p>
    <w:p w:rsidR="00B308EC" w:rsidRPr="000F7D48" w:rsidRDefault="00B308EC" w:rsidP="00B308EC">
      <w:pPr>
        <w:pStyle w:val="ac"/>
        <w:rPr>
          <w:sz w:val="18"/>
          <w:szCs w:val="18"/>
        </w:rPr>
      </w:pPr>
      <w:r w:rsidRPr="000F7D48">
        <w:rPr>
          <w:rFonts w:hint="eastAsia"/>
          <w:sz w:val="18"/>
          <w:szCs w:val="18"/>
        </w:rPr>
        <w:t xml:space="preserve">Tab. </w:t>
      </w:r>
      <w:r w:rsidR="006D0E7E">
        <w:rPr>
          <w:sz w:val="18"/>
          <w:szCs w:val="18"/>
        </w:rPr>
        <w:t>3.1</w:t>
      </w:r>
      <w:r w:rsidRPr="000F7D48">
        <w:rPr>
          <w:rFonts w:hint="eastAsia"/>
          <w:sz w:val="18"/>
          <w:szCs w:val="18"/>
        </w:rPr>
        <w:t>Workloads used in the experiment</w:t>
      </w:r>
    </w:p>
    <w:tbl>
      <w:tblPr>
        <w:tblStyle w:val="ae"/>
        <w:tblW w:w="0" w:type="auto"/>
        <w:jc w:val="center"/>
        <w:tblInd w:w="0" w:type="dxa"/>
        <w:tblBorders>
          <w:left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089"/>
        <w:gridCol w:w="1267"/>
        <w:gridCol w:w="1667"/>
        <w:gridCol w:w="2731"/>
      </w:tblGrid>
      <w:tr w:rsidR="00B308EC" w:rsidRPr="000F7D48" w:rsidTr="00B369B8">
        <w:trPr>
          <w:trHeight w:val="304"/>
          <w:jc w:val="center"/>
        </w:trPr>
        <w:tc>
          <w:tcPr>
            <w:tcW w:w="2089" w:type="dxa"/>
            <w:tcBorders>
              <w:bottom w:val="single" w:sz="4" w:space="0" w:color="auto"/>
            </w:tcBorders>
            <w:vAlign w:val="center"/>
          </w:tcPr>
          <w:p w:rsidR="00B308EC" w:rsidRPr="000F7D48" w:rsidRDefault="00E65278" w:rsidP="00B369B8">
            <w:pPr>
              <w:pStyle w:val="ad"/>
              <w:jc w:val="center"/>
              <w:rPr>
                <w:sz w:val="18"/>
                <w:szCs w:val="18"/>
              </w:rPr>
            </w:pPr>
            <w:r>
              <w:rPr>
                <w:rFonts w:hint="eastAsia"/>
                <w:sz w:val="18"/>
                <w:szCs w:val="18"/>
              </w:rPr>
              <w:t>l</w:t>
            </w:r>
            <w:r>
              <w:rPr>
                <w:sz w:val="18"/>
                <w:szCs w:val="18"/>
              </w:rPr>
              <w:t>oad</w:t>
            </w:r>
          </w:p>
        </w:tc>
        <w:tc>
          <w:tcPr>
            <w:tcW w:w="1267" w:type="dxa"/>
            <w:tcBorders>
              <w:bottom w:val="single" w:sz="4" w:space="0" w:color="auto"/>
            </w:tcBorders>
            <w:vAlign w:val="center"/>
          </w:tcPr>
          <w:p w:rsidR="00B308EC" w:rsidRPr="000F7D48" w:rsidRDefault="00E65278" w:rsidP="00B369B8">
            <w:pPr>
              <w:pStyle w:val="ad"/>
              <w:jc w:val="center"/>
              <w:rPr>
                <w:sz w:val="18"/>
                <w:szCs w:val="18"/>
              </w:rPr>
            </w:pPr>
            <w:r w:rsidRPr="00E65278">
              <w:rPr>
                <w:sz w:val="18"/>
                <w:szCs w:val="18"/>
              </w:rPr>
              <w:t>settings</w:t>
            </w:r>
          </w:p>
        </w:tc>
        <w:tc>
          <w:tcPr>
            <w:tcW w:w="1667" w:type="dxa"/>
            <w:tcBorders>
              <w:bottom w:val="single" w:sz="4" w:space="0" w:color="auto"/>
            </w:tcBorders>
            <w:vAlign w:val="center"/>
          </w:tcPr>
          <w:p w:rsidR="00B308EC" w:rsidRPr="000F7D48" w:rsidRDefault="00E65278" w:rsidP="00B369B8">
            <w:pPr>
              <w:pStyle w:val="ad"/>
              <w:jc w:val="center"/>
              <w:rPr>
                <w:sz w:val="18"/>
                <w:szCs w:val="18"/>
              </w:rPr>
            </w:pPr>
            <w:r>
              <w:rPr>
                <w:sz w:val="18"/>
                <w:szCs w:val="18"/>
              </w:rPr>
              <w:t>Choose operation</w:t>
            </w:r>
          </w:p>
        </w:tc>
        <w:tc>
          <w:tcPr>
            <w:tcW w:w="2731" w:type="dxa"/>
            <w:tcBorders>
              <w:bottom w:val="single" w:sz="4" w:space="0" w:color="auto"/>
            </w:tcBorders>
            <w:vAlign w:val="center"/>
          </w:tcPr>
          <w:p w:rsidR="00B308EC" w:rsidRPr="000F7D48" w:rsidRDefault="00E65278" w:rsidP="00B369B8">
            <w:pPr>
              <w:pStyle w:val="ad"/>
              <w:jc w:val="center"/>
              <w:rPr>
                <w:sz w:val="18"/>
                <w:szCs w:val="18"/>
              </w:rPr>
            </w:pPr>
            <w:r>
              <w:rPr>
                <w:rFonts w:hint="eastAsia"/>
                <w:sz w:val="18"/>
                <w:szCs w:val="18"/>
              </w:rPr>
              <w:t>e</w:t>
            </w:r>
            <w:r>
              <w:rPr>
                <w:sz w:val="18"/>
                <w:szCs w:val="18"/>
              </w:rPr>
              <w:t>xample</w:t>
            </w:r>
          </w:p>
        </w:tc>
      </w:tr>
      <w:tr w:rsidR="00B308EC" w:rsidRPr="000F7D48" w:rsidTr="00B369B8">
        <w:trPr>
          <w:trHeight w:val="608"/>
          <w:jc w:val="center"/>
        </w:trPr>
        <w:tc>
          <w:tcPr>
            <w:tcW w:w="2089" w:type="dxa"/>
            <w:tcBorders>
              <w:top w:val="single" w:sz="4" w:space="0" w:color="auto"/>
            </w:tcBorders>
            <w:vAlign w:val="center"/>
          </w:tcPr>
          <w:p w:rsidR="00B308EC" w:rsidRPr="000F7D48" w:rsidRDefault="00B308EC" w:rsidP="00B369B8">
            <w:pPr>
              <w:pStyle w:val="ad"/>
              <w:jc w:val="center"/>
              <w:rPr>
                <w:sz w:val="18"/>
                <w:szCs w:val="18"/>
              </w:rPr>
            </w:pPr>
            <w:r w:rsidRPr="000F7D48">
              <w:rPr>
                <w:rFonts w:hint="eastAsia"/>
                <w:sz w:val="18"/>
                <w:szCs w:val="18"/>
              </w:rPr>
              <w:lastRenderedPageBreak/>
              <w:t>A-Read and Update</w:t>
            </w:r>
          </w:p>
        </w:tc>
        <w:tc>
          <w:tcPr>
            <w:tcW w:w="1267" w:type="dxa"/>
            <w:tcBorders>
              <w:top w:val="single" w:sz="4" w:space="0" w:color="auto"/>
            </w:tcBorders>
            <w:vAlign w:val="center"/>
          </w:tcPr>
          <w:p w:rsidR="00B308EC" w:rsidRPr="000F7D48" w:rsidRDefault="00E65278" w:rsidP="00B369B8">
            <w:pPr>
              <w:pStyle w:val="ad"/>
              <w:jc w:val="center"/>
              <w:rPr>
                <w:sz w:val="18"/>
                <w:szCs w:val="18"/>
              </w:rPr>
            </w:pPr>
            <w:r>
              <w:rPr>
                <w:rFonts w:hint="eastAsia"/>
                <w:sz w:val="18"/>
                <w:szCs w:val="18"/>
              </w:rPr>
              <w:t>r</w:t>
            </w:r>
            <w:r>
              <w:rPr>
                <w:sz w:val="18"/>
                <w:szCs w:val="18"/>
              </w:rPr>
              <w:t>ead</w:t>
            </w:r>
            <w:r w:rsidR="00B308EC" w:rsidRPr="000F7D48">
              <w:rPr>
                <w:rFonts w:hint="eastAsia"/>
                <w:sz w:val="18"/>
                <w:szCs w:val="18"/>
              </w:rPr>
              <w:t>：50%</w:t>
            </w:r>
          </w:p>
          <w:p w:rsidR="00B308EC" w:rsidRPr="000F7D48" w:rsidRDefault="00E65278" w:rsidP="00B369B8">
            <w:pPr>
              <w:pStyle w:val="ad"/>
              <w:jc w:val="center"/>
              <w:rPr>
                <w:sz w:val="18"/>
                <w:szCs w:val="18"/>
              </w:rPr>
            </w:pPr>
            <w:r>
              <w:rPr>
                <w:rFonts w:hint="eastAsia"/>
                <w:sz w:val="18"/>
                <w:szCs w:val="18"/>
              </w:rPr>
              <w:t>update</w:t>
            </w:r>
            <w:r w:rsidR="00B308EC" w:rsidRPr="000F7D48">
              <w:rPr>
                <w:rFonts w:hint="eastAsia"/>
                <w:sz w:val="18"/>
                <w:szCs w:val="18"/>
              </w:rPr>
              <w:t>：50%</w:t>
            </w:r>
          </w:p>
        </w:tc>
        <w:tc>
          <w:tcPr>
            <w:tcW w:w="1667" w:type="dxa"/>
            <w:tcBorders>
              <w:top w:val="single" w:sz="4" w:space="0" w:color="auto"/>
            </w:tcBorders>
            <w:vAlign w:val="center"/>
          </w:tcPr>
          <w:p w:rsidR="00B308EC" w:rsidRPr="000F7D48" w:rsidRDefault="00B308EC" w:rsidP="00B369B8">
            <w:pPr>
              <w:pStyle w:val="ad"/>
              <w:jc w:val="center"/>
              <w:rPr>
                <w:sz w:val="18"/>
                <w:szCs w:val="18"/>
              </w:rPr>
            </w:pPr>
            <w:r w:rsidRPr="000F7D48">
              <w:rPr>
                <w:rFonts w:hint="eastAsia"/>
                <w:sz w:val="18"/>
                <w:szCs w:val="18"/>
              </w:rPr>
              <w:t>Zipfian</w:t>
            </w:r>
          </w:p>
        </w:tc>
        <w:tc>
          <w:tcPr>
            <w:tcW w:w="2731" w:type="dxa"/>
            <w:tcBorders>
              <w:top w:val="single" w:sz="4" w:space="0" w:color="auto"/>
            </w:tcBorders>
            <w:vAlign w:val="center"/>
          </w:tcPr>
          <w:p w:rsidR="00B308EC" w:rsidRPr="000F7D48" w:rsidRDefault="002342EF" w:rsidP="00B369B8">
            <w:pPr>
              <w:pStyle w:val="ad"/>
              <w:jc w:val="center"/>
              <w:rPr>
                <w:sz w:val="18"/>
                <w:szCs w:val="18"/>
              </w:rPr>
            </w:pPr>
            <w:r>
              <w:rPr>
                <w:sz w:val="18"/>
                <w:szCs w:val="18"/>
              </w:rPr>
              <w:t>S</w:t>
            </w:r>
            <w:r w:rsidR="00E65278" w:rsidRPr="00E65278">
              <w:rPr>
                <w:sz w:val="18"/>
                <w:szCs w:val="18"/>
              </w:rPr>
              <w:t xml:space="preserve">hopping cart </w:t>
            </w:r>
            <w:r w:rsidR="00E65278">
              <w:rPr>
                <w:sz w:val="18"/>
                <w:szCs w:val="18"/>
              </w:rPr>
              <w:t>o</w:t>
            </w:r>
            <w:r w:rsidR="00E65278" w:rsidRPr="00E65278">
              <w:rPr>
                <w:sz w:val="18"/>
                <w:szCs w:val="18"/>
              </w:rPr>
              <w:t>nline</w:t>
            </w:r>
          </w:p>
        </w:tc>
      </w:tr>
      <w:tr w:rsidR="00B308EC" w:rsidRPr="000F7D48" w:rsidTr="00B369B8">
        <w:trPr>
          <w:trHeight w:val="608"/>
          <w:jc w:val="center"/>
        </w:trPr>
        <w:tc>
          <w:tcPr>
            <w:tcW w:w="2089" w:type="dxa"/>
            <w:vAlign w:val="center"/>
          </w:tcPr>
          <w:p w:rsidR="00B308EC" w:rsidRPr="000F7D48" w:rsidRDefault="00B308EC" w:rsidP="00B369B8">
            <w:pPr>
              <w:pStyle w:val="ad"/>
              <w:jc w:val="center"/>
              <w:rPr>
                <w:sz w:val="18"/>
                <w:szCs w:val="18"/>
              </w:rPr>
            </w:pPr>
            <w:r w:rsidRPr="000F7D48">
              <w:rPr>
                <w:rFonts w:hint="eastAsia"/>
                <w:sz w:val="18"/>
                <w:szCs w:val="18"/>
              </w:rPr>
              <w:t>B-Read mostly</w:t>
            </w:r>
          </w:p>
        </w:tc>
        <w:tc>
          <w:tcPr>
            <w:tcW w:w="1267" w:type="dxa"/>
            <w:vAlign w:val="center"/>
          </w:tcPr>
          <w:p w:rsidR="00B308EC" w:rsidRPr="000F7D48" w:rsidRDefault="00E65278" w:rsidP="00B369B8">
            <w:pPr>
              <w:pStyle w:val="ad"/>
              <w:jc w:val="center"/>
              <w:rPr>
                <w:sz w:val="18"/>
                <w:szCs w:val="18"/>
              </w:rPr>
            </w:pPr>
            <w:r>
              <w:rPr>
                <w:rFonts w:hint="eastAsia"/>
                <w:sz w:val="18"/>
                <w:szCs w:val="18"/>
              </w:rPr>
              <w:t>r</w:t>
            </w:r>
            <w:r>
              <w:rPr>
                <w:sz w:val="18"/>
                <w:szCs w:val="18"/>
              </w:rPr>
              <w:t>ead</w:t>
            </w:r>
            <w:r w:rsidR="00B308EC" w:rsidRPr="000F7D48">
              <w:rPr>
                <w:rFonts w:hint="eastAsia"/>
                <w:sz w:val="18"/>
                <w:szCs w:val="18"/>
              </w:rPr>
              <w:t>：95%</w:t>
            </w:r>
          </w:p>
          <w:p w:rsidR="00B308EC" w:rsidRPr="000F7D48" w:rsidRDefault="00E65278" w:rsidP="00B369B8">
            <w:pPr>
              <w:pStyle w:val="ad"/>
              <w:jc w:val="center"/>
              <w:rPr>
                <w:sz w:val="18"/>
                <w:szCs w:val="18"/>
              </w:rPr>
            </w:pPr>
            <w:r>
              <w:rPr>
                <w:rFonts w:hint="eastAsia"/>
                <w:sz w:val="18"/>
                <w:szCs w:val="18"/>
              </w:rPr>
              <w:t>update</w:t>
            </w:r>
            <w:r w:rsidR="00B308EC" w:rsidRPr="000F7D48">
              <w:rPr>
                <w:rFonts w:hint="eastAsia"/>
                <w:sz w:val="18"/>
                <w:szCs w:val="18"/>
              </w:rPr>
              <w:t>：5%</w:t>
            </w:r>
          </w:p>
        </w:tc>
        <w:tc>
          <w:tcPr>
            <w:tcW w:w="1667" w:type="dxa"/>
            <w:vAlign w:val="center"/>
          </w:tcPr>
          <w:p w:rsidR="00B308EC" w:rsidRPr="000F7D48" w:rsidRDefault="00B308EC" w:rsidP="00B369B8">
            <w:pPr>
              <w:pStyle w:val="ad"/>
              <w:jc w:val="center"/>
              <w:rPr>
                <w:sz w:val="18"/>
                <w:szCs w:val="18"/>
              </w:rPr>
            </w:pPr>
            <w:r w:rsidRPr="000F7D48">
              <w:rPr>
                <w:rFonts w:hint="eastAsia"/>
                <w:sz w:val="18"/>
                <w:szCs w:val="18"/>
              </w:rPr>
              <w:t>Zipfian</w:t>
            </w:r>
          </w:p>
        </w:tc>
        <w:tc>
          <w:tcPr>
            <w:tcW w:w="2731" w:type="dxa"/>
            <w:vAlign w:val="center"/>
          </w:tcPr>
          <w:p w:rsidR="00B308EC" w:rsidRPr="000F7D48" w:rsidRDefault="002342EF" w:rsidP="00B369B8">
            <w:pPr>
              <w:pStyle w:val="ad"/>
              <w:jc w:val="center"/>
              <w:rPr>
                <w:sz w:val="18"/>
                <w:szCs w:val="18"/>
              </w:rPr>
            </w:pPr>
            <w:r w:rsidRPr="002342EF">
              <w:rPr>
                <w:sz w:val="18"/>
                <w:szCs w:val="18"/>
              </w:rPr>
              <w:t>Photo tag</w:t>
            </w:r>
          </w:p>
        </w:tc>
      </w:tr>
      <w:tr w:rsidR="00B308EC" w:rsidRPr="000F7D48" w:rsidTr="00B369B8">
        <w:trPr>
          <w:trHeight w:val="608"/>
          <w:jc w:val="center"/>
        </w:trPr>
        <w:tc>
          <w:tcPr>
            <w:tcW w:w="2089" w:type="dxa"/>
            <w:vAlign w:val="center"/>
          </w:tcPr>
          <w:p w:rsidR="00B308EC" w:rsidRPr="000F7D48" w:rsidRDefault="00B308EC" w:rsidP="00B369B8">
            <w:pPr>
              <w:pStyle w:val="ad"/>
              <w:jc w:val="center"/>
              <w:rPr>
                <w:sz w:val="18"/>
                <w:szCs w:val="18"/>
              </w:rPr>
            </w:pPr>
            <w:r w:rsidRPr="000F7D48">
              <w:rPr>
                <w:rFonts w:hint="eastAsia"/>
                <w:sz w:val="18"/>
                <w:szCs w:val="18"/>
              </w:rPr>
              <w:t>C-Read latest</w:t>
            </w:r>
          </w:p>
        </w:tc>
        <w:tc>
          <w:tcPr>
            <w:tcW w:w="1267" w:type="dxa"/>
            <w:vAlign w:val="center"/>
          </w:tcPr>
          <w:p w:rsidR="00B308EC" w:rsidRPr="000F7D48" w:rsidRDefault="00E65278" w:rsidP="00B369B8">
            <w:pPr>
              <w:pStyle w:val="ad"/>
              <w:jc w:val="center"/>
              <w:rPr>
                <w:sz w:val="18"/>
                <w:szCs w:val="18"/>
              </w:rPr>
            </w:pPr>
            <w:r>
              <w:rPr>
                <w:rFonts w:hint="eastAsia"/>
                <w:sz w:val="18"/>
                <w:szCs w:val="18"/>
              </w:rPr>
              <w:t>read</w:t>
            </w:r>
            <w:r w:rsidR="00B308EC" w:rsidRPr="000F7D48">
              <w:rPr>
                <w:rFonts w:hint="eastAsia"/>
                <w:sz w:val="18"/>
                <w:szCs w:val="18"/>
              </w:rPr>
              <w:t>：80%</w:t>
            </w:r>
          </w:p>
          <w:p w:rsidR="00B308EC" w:rsidRPr="000F7D48" w:rsidRDefault="00E65278" w:rsidP="00B369B8">
            <w:pPr>
              <w:pStyle w:val="ad"/>
              <w:jc w:val="center"/>
              <w:rPr>
                <w:sz w:val="18"/>
                <w:szCs w:val="18"/>
              </w:rPr>
            </w:pPr>
            <w:r>
              <w:rPr>
                <w:rFonts w:hint="eastAsia"/>
                <w:sz w:val="18"/>
                <w:szCs w:val="18"/>
              </w:rPr>
              <w:t>i</w:t>
            </w:r>
            <w:r>
              <w:rPr>
                <w:sz w:val="18"/>
                <w:szCs w:val="18"/>
              </w:rPr>
              <w:t>nsert</w:t>
            </w:r>
            <w:r w:rsidR="00B308EC" w:rsidRPr="000F7D48">
              <w:rPr>
                <w:rFonts w:hint="eastAsia"/>
                <w:sz w:val="18"/>
                <w:szCs w:val="18"/>
              </w:rPr>
              <w:t>：20%</w:t>
            </w:r>
          </w:p>
        </w:tc>
        <w:tc>
          <w:tcPr>
            <w:tcW w:w="1667" w:type="dxa"/>
            <w:vAlign w:val="center"/>
          </w:tcPr>
          <w:p w:rsidR="00B308EC" w:rsidRPr="000F7D48" w:rsidRDefault="00B308EC" w:rsidP="00B369B8">
            <w:pPr>
              <w:pStyle w:val="ad"/>
              <w:jc w:val="center"/>
              <w:rPr>
                <w:sz w:val="18"/>
                <w:szCs w:val="18"/>
              </w:rPr>
            </w:pPr>
            <w:r w:rsidRPr="000F7D48">
              <w:rPr>
                <w:rFonts w:hint="eastAsia"/>
                <w:sz w:val="18"/>
                <w:szCs w:val="18"/>
              </w:rPr>
              <w:t>Latest</w:t>
            </w:r>
          </w:p>
        </w:tc>
        <w:tc>
          <w:tcPr>
            <w:tcW w:w="2731" w:type="dxa"/>
            <w:vAlign w:val="center"/>
          </w:tcPr>
          <w:p w:rsidR="00B308EC" w:rsidRPr="000F7D48" w:rsidRDefault="002342EF" w:rsidP="00B369B8">
            <w:pPr>
              <w:pStyle w:val="ad"/>
              <w:jc w:val="center"/>
              <w:rPr>
                <w:sz w:val="18"/>
                <w:szCs w:val="18"/>
              </w:rPr>
            </w:pPr>
            <w:r w:rsidRPr="002342EF">
              <w:rPr>
                <w:sz w:val="18"/>
                <w:szCs w:val="18"/>
              </w:rPr>
              <w:t xml:space="preserve">User status read </w:t>
            </w:r>
            <w:r>
              <w:rPr>
                <w:sz w:val="18"/>
                <w:szCs w:val="18"/>
              </w:rPr>
              <w:t xml:space="preserve">and </w:t>
            </w:r>
            <w:r w:rsidRPr="002342EF">
              <w:rPr>
                <w:sz w:val="18"/>
                <w:szCs w:val="18"/>
              </w:rPr>
              <w:t>update</w:t>
            </w:r>
          </w:p>
        </w:tc>
      </w:tr>
      <w:tr w:rsidR="00B308EC" w:rsidRPr="000F7D48" w:rsidTr="00B369B8">
        <w:trPr>
          <w:trHeight w:val="608"/>
          <w:jc w:val="center"/>
        </w:trPr>
        <w:tc>
          <w:tcPr>
            <w:tcW w:w="2089" w:type="dxa"/>
            <w:vAlign w:val="center"/>
          </w:tcPr>
          <w:p w:rsidR="00B308EC" w:rsidRPr="000F7D48" w:rsidRDefault="00B308EC" w:rsidP="00B369B8">
            <w:pPr>
              <w:pStyle w:val="ad"/>
              <w:jc w:val="center"/>
              <w:rPr>
                <w:sz w:val="18"/>
                <w:szCs w:val="18"/>
              </w:rPr>
            </w:pPr>
            <w:r w:rsidRPr="000F7D48">
              <w:rPr>
                <w:rFonts w:hint="eastAsia"/>
                <w:sz w:val="18"/>
                <w:szCs w:val="18"/>
              </w:rPr>
              <w:t>D-Read-modify-write</w:t>
            </w:r>
          </w:p>
        </w:tc>
        <w:tc>
          <w:tcPr>
            <w:tcW w:w="1267" w:type="dxa"/>
            <w:vAlign w:val="center"/>
          </w:tcPr>
          <w:p w:rsidR="00B308EC" w:rsidRPr="000F7D48" w:rsidRDefault="00E65278" w:rsidP="00B369B8">
            <w:pPr>
              <w:pStyle w:val="ad"/>
              <w:jc w:val="center"/>
              <w:rPr>
                <w:sz w:val="18"/>
                <w:szCs w:val="18"/>
              </w:rPr>
            </w:pPr>
            <w:r>
              <w:rPr>
                <w:sz w:val="18"/>
                <w:szCs w:val="18"/>
              </w:rPr>
              <w:t>read:</w:t>
            </w:r>
            <w:r w:rsidR="00B308EC" w:rsidRPr="000F7D48">
              <w:rPr>
                <w:rFonts w:hint="eastAsia"/>
                <w:sz w:val="18"/>
                <w:szCs w:val="18"/>
              </w:rPr>
              <w:t>50%</w:t>
            </w:r>
          </w:p>
          <w:p w:rsidR="00B308EC" w:rsidRPr="000F7D48" w:rsidRDefault="00E65278" w:rsidP="00B369B8">
            <w:pPr>
              <w:pStyle w:val="ad"/>
              <w:jc w:val="center"/>
              <w:rPr>
                <w:sz w:val="18"/>
                <w:szCs w:val="18"/>
              </w:rPr>
            </w:pPr>
            <w:r>
              <w:rPr>
                <w:rFonts w:hint="eastAsia"/>
                <w:sz w:val="18"/>
                <w:szCs w:val="18"/>
              </w:rPr>
              <w:t>u</w:t>
            </w:r>
            <w:r>
              <w:rPr>
                <w:sz w:val="18"/>
                <w:szCs w:val="18"/>
              </w:rPr>
              <w:t>pdate</w:t>
            </w:r>
            <w:r w:rsidR="00B308EC" w:rsidRPr="000F7D48">
              <w:rPr>
                <w:rFonts w:hint="eastAsia"/>
                <w:sz w:val="18"/>
                <w:szCs w:val="18"/>
              </w:rPr>
              <w:t>：50%</w:t>
            </w:r>
          </w:p>
        </w:tc>
        <w:tc>
          <w:tcPr>
            <w:tcW w:w="1667" w:type="dxa"/>
            <w:vAlign w:val="center"/>
          </w:tcPr>
          <w:p w:rsidR="00B308EC" w:rsidRPr="000F7D48" w:rsidRDefault="00B308EC" w:rsidP="00B369B8">
            <w:pPr>
              <w:pStyle w:val="ad"/>
              <w:jc w:val="center"/>
              <w:rPr>
                <w:sz w:val="18"/>
                <w:szCs w:val="18"/>
              </w:rPr>
            </w:pPr>
            <w:r w:rsidRPr="000F7D48">
              <w:rPr>
                <w:rFonts w:hint="eastAsia"/>
                <w:sz w:val="18"/>
                <w:szCs w:val="18"/>
              </w:rPr>
              <w:t>Zipfian</w:t>
            </w:r>
          </w:p>
        </w:tc>
        <w:tc>
          <w:tcPr>
            <w:tcW w:w="2731" w:type="dxa"/>
            <w:vAlign w:val="center"/>
          </w:tcPr>
          <w:p w:rsidR="00B308EC" w:rsidRPr="000F7D48" w:rsidRDefault="002342EF" w:rsidP="00B369B8">
            <w:pPr>
              <w:pStyle w:val="ad"/>
              <w:jc w:val="center"/>
              <w:rPr>
                <w:sz w:val="18"/>
                <w:szCs w:val="18"/>
              </w:rPr>
            </w:pPr>
            <w:r w:rsidRPr="002342EF">
              <w:rPr>
                <w:sz w:val="18"/>
                <w:szCs w:val="18"/>
              </w:rPr>
              <w:t>User profile cache</w:t>
            </w:r>
          </w:p>
        </w:tc>
      </w:tr>
      <w:tr w:rsidR="00B308EC" w:rsidRPr="000F7D48" w:rsidTr="00B369B8">
        <w:trPr>
          <w:trHeight w:val="608"/>
          <w:jc w:val="center"/>
        </w:trPr>
        <w:tc>
          <w:tcPr>
            <w:tcW w:w="2089" w:type="dxa"/>
            <w:vAlign w:val="center"/>
          </w:tcPr>
          <w:p w:rsidR="00B308EC" w:rsidRPr="000F7D48" w:rsidRDefault="00B308EC" w:rsidP="00B369B8">
            <w:pPr>
              <w:pStyle w:val="ad"/>
              <w:jc w:val="center"/>
              <w:rPr>
                <w:sz w:val="18"/>
                <w:szCs w:val="18"/>
              </w:rPr>
            </w:pPr>
            <w:r w:rsidRPr="000F7D48">
              <w:rPr>
                <w:rFonts w:hint="eastAsia"/>
                <w:sz w:val="18"/>
                <w:szCs w:val="18"/>
              </w:rPr>
              <w:t>E-Scan short ranges</w:t>
            </w:r>
          </w:p>
        </w:tc>
        <w:tc>
          <w:tcPr>
            <w:tcW w:w="1267" w:type="dxa"/>
            <w:vAlign w:val="center"/>
          </w:tcPr>
          <w:p w:rsidR="00B308EC" w:rsidRPr="000F7D48" w:rsidRDefault="00E65278" w:rsidP="00B369B8">
            <w:pPr>
              <w:pStyle w:val="ad"/>
              <w:jc w:val="center"/>
              <w:rPr>
                <w:sz w:val="18"/>
                <w:szCs w:val="18"/>
              </w:rPr>
            </w:pPr>
            <w:r>
              <w:rPr>
                <w:rFonts w:hint="eastAsia"/>
                <w:sz w:val="18"/>
                <w:szCs w:val="18"/>
              </w:rPr>
              <w:t>s</w:t>
            </w:r>
            <w:r>
              <w:rPr>
                <w:sz w:val="18"/>
                <w:szCs w:val="18"/>
              </w:rPr>
              <w:t>elect</w:t>
            </w:r>
            <w:r w:rsidR="00B308EC" w:rsidRPr="000F7D48">
              <w:rPr>
                <w:rFonts w:hint="eastAsia"/>
                <w:sz w:val="18"/>
                <w:szCs w:val="18"/>
              </w:rPr>
              <w:t>：95%</w:t>
            </w:r>
          </w:p>
          <w:p w:rsidR="00B308EC" w:rsidRPr="000F7D48" w:rsidRDefault="00E65278" w:rsidP="00B369B8">
            <w:pPr>
              <w:pStyle w:val="ad"/>
              <w:jc w:val="center"/>
              <w:rPr>
                <w:sz w:val="18"/>
                <w:szCs w:val="18"/>
              </w:rPr>
            </w:pPr>
            <w:r>
              <w:rPr>
                <w:rFonts w:hint="eastAsia"/>
                <w:sz w:val="18"/>
                <w:szCs w:val="18"/>
              </w:rPr>
              <w:t>i</w:t>
            </w:r>
            <w:r>
              <w:rPr>
                <w:sz w:val="18"/>
                <w:szCs w:val="18"/>
              </w:rPr>
              <w:t>nsert</w:t>
            </w:r>
            <w:r w:rsidR="00B308EC" w:rsidRPr="000F7D48">
              <w:rPr>
                <w:rFonts w:hint="eastAsia"/>
                <w:sz w:val="18"/>
                <w:szCs w:val="18"/>
              </w:rPr>
              <w:t>：5%</w:t>
            </w:r>
          </w:p>
        </w:tc>
        <w:tc>
          <w:tcPr>
            <w:tcW w:w="1667" w:type="dxa"/>
            <w:vAlign w:val="center"/>
          </w:tcPr>
          <w:p w:rsidR="00B308EC" w:rsidRPr="000F7D48" w:rsidRDefault="00B308EC" w:rsidP="00B369B8">
            <w:pPr>
              <w:pStyle w:val="ad"/>
              <w:jc w:val="center"/>
              <w:rPr>
                <w:sz w:val="18"/>
                <w:szCs w:val="18"/>
              </w:rPr>
            </w:pPr>
            <w:r w:rsidRPr="000F7D48">
              <w:rPr>
                <w:rFonts w:hint="eastAsia"/>
                <w:sz w:val="18"/>
                <w:szCs w:val="18"/>
              </w:rPr>
              <w:t>Zipfian/Uniform</w:t>
            </w:r>
          </w:p>
        </w:tc>
        <w:tc>
          <w:tcPr>
            <w:tcW w:w="2731" w:type="dxa"/>
            <w:vAlign w:val="center"/>
          </w:tcPr>
          <w:p w:rsidR="00B308EC" w:rsidRPr="000F7D48" w:rsidRDefault="002342EF" w:rsidP="00B369B8">
            <w:pPr>
              <w:pStyle w:val="ad"/>
              <w:jc w:val="center"/>
              <w:rPr>
                <w:sz w:val="18"/>
                <w:szCs w:val="18"/>
              </w:rPr>
            </w:pPr>
            <w:r w:rsidRPr="002342EF">
              <w:rPr>
                <w:sz w:val="18"/>
                <w:szCs w:val="18"/>
              </w:rPr>
              <w:t>Thread session</w:t>
            </w:r>
          </w:p>
        </w:tc>
      </w:tr>
    </w:tbl>
    <w:p w:rsidR="00B308EC" w:rsidRPr="000F7D48" w:rsidRDefault="00B308EC" w:rsidP="00B369B8">
      <w:pPr>
        <w:rPr>
          <w:sz w:val="18"/>
          <w:szCs w:val="18"/>
        </w:rPr>
      </w:pPr>
      <w:r w:rsidRPr="000F7D48">
        <w:rPr>
          <w:rFonts w:hint="eastAsia"/>
          <w:sz w:val="18"/>
          <w:szCs w:val="18"/>
        </w:rPr>
        <w:t>3.2</w:t>
      </w:r>
      <w:r w:rsidRPr="000F7D48">
        <w:rPr>
          <w:sz w:val="18"/>
          <w:szCs w:val="18"/>
        </w:rPr>
        <w:t xml:space="preserve"> Experimental process and parameter setting</w:t>
      </w:r>
    </w:p>
    <w:p w:rsidR="00B308EC" w:rsidRPr="000F7D48" w:rsidRDefault="0003726E" w:rsidP="0082110A">
      <w:pPr>
        <w:rPr>
          <w:sz w:val="18"/>
          <w:szCs w:val="18"/>
        </w:rPr>
      </w:pPr>
      <w:r w:rsidRPr="000F7D48">
        <w:rPr>
          <w:sz w:val="18"/>
          <w:szCs w:val="18"/>
        </w:rPr>
        <w:t>Experiments teste the five workloads in Table 3.1 and loaded the data into eight Cassandra copies with a total data size of 14.3 GB. Experiments is performed using two different ASR values and were compared using the ONE consistency strategy and strong consistency. The first ASR value is chosen to be 60%. The value means that its consistency requirement is slightly lower and the waiting time is shorter. The second ASR value is chosen to be 40%, which is slightly more stringent than the first ASR value, meaning that the request may read more copies and the consistency requirements are higher.</w:t>
      </w:r>
    </w:p>
    <w:p w:rsidR="00B308EC" w:rsidRPr="000F7D48" w:rsidRDefault="0003726E" w:rsidP="0082110A">
      <w:pPr>
        <w:rPr>
          <w:sz w:val="18"/>
          <w:szCs w:val="18"/>
        </w:rPr>
      </w:pPr>
      <w:r w:rsidRPr="000F7D48">
        <w:rPr>
          <w:rFonts w:hint="eastAsia"/>
          <w:sz w:val="18"/>
          <w:szCs w:val="18"/>
        </w:rPr>
        <w:t>3.3</w:t>
      </w:r>
      <w:r w:rsidRPr="000F7D48">
        <w:rPr>
          <w:sz w:val="18"/>
          <w:szCs w:val="18"/>
        </w:rPr>
        <w:t xml:space="preserve"> results and analysis</w:t>
      </w:r>
    </w:p>
    <w:p w:rsidR="00B308EC" w:rsidRPr="000F7D48" w:rsidRDefault="0003726E" w:rsidP="0082110A">
      <w:pPr>
        <w:rPr>
          <w:sz w:val="18"/>
          <w:szCs w:val="18"/>
        </w:rPr>
      </w:pPr>
      <w:r w:rsidRPr="000F7D48">
        <w:rPr>
          <w:rFonts w:hint="eastAsia"/>
          <w:sz w:val="18"/>
          <w:szCs w:val="18"/>
        </w:rPr>
        <w:t>3.3.1</w:t>
      </w:r>
      <w:r w:rsidRPr="000F7D48">
        <w:rPr>
          <w:sz w:val="18"/>
          <w:szCs w:val="18"/>
        </w:rPr>
        <w:t xml:space="preserve"> Delay experiment</w:t>
      </w:r>
    </w:p>
    <w:p w:rsidR="00B308EC" w:rsidRPr="000F7D48" w:rsidRDefault="0003726E" w:rsidP="0082110A">
      <w:pPr>
        <w:rPr>
          <w:sz w:val="18"/>
          <w:szCs w:val="18"/>
        </w:rPr>
      </w:pPr>
      <w:r w:rsidRPr="000F7D48">
        <w:rPr>
          <w:sz w:val="18"/>
          <w:szCs w:val="18"/>
        </w:rPr>
        <w:t xml:space="preserve">We </w:t>
      </w:r>
      <w:r w:rsidR="00132F63" w:rsidRPr="000F7D48">
        <w:rPr>
          <w:sz w:val="18"/>
          <w:szCs w:val="18"/>
        </w:rPr>
        <w:t>conduct experiments</w:t>
      </w:r>
      <w:r w:rsidRPr="000F7D48">
        <w:rPr>
          <w:sz w:val="18"/>
          <w:szCs w:val="18"/>
        </w:rPr>
        <w:t xml:space="preserve"> </w:t>
      </w:r>
      <w:r w:rsidR="00132F63" w:rsidRPr="000F7D48">
        <w:rPr>
          <w:sz w:val="18"/>
          <w:szCs w:val="18"/>
        </w:rPr>
        <w:t xml:space="preserve">separately </w:t>
      </w:r>
      <w:r w:rsidRPr="000F7D48">
        <w:rPr>
          <w:sz w:val="18"/>
          <w:szCs w:val="18"/>
        </w:rPr>
        <w:t>with the number of threads at 1,20, 40, 60, 80, 100.</w:t>
      </w:r>
      <w:r w:rsidR="00132F63" w:rsidRPr="000F7D48">
        <w:rPr>
          <w:sz w:val="18"/>
          <w:szCs w:val="18"/>
        </w:rPr>
        <w:t xml:space="preserve"> We teste the delay time for different consistency cases under the five workloads.</w:t>
      </w:r>
    </w:p>
    <w:p w:rsidR="00B308EC" w:rsidRPr="000F7D48" w:rsidRDefault="00F95B61" w:rsidP="0082110A">
      <w:pPr>
        <w:rPr>
          <w:sz w:val="18"/>
          <w:szCs w:val="18"/>
        </w:rPr>
      </w:pPr>
      <w:r>
        <w:rPr>
          <w:sz w:val="18"/>
          <w:szCs w:val="18"/>
        </w:rPr>
        <w:t xml:space="preserve">  </w:t>
      </w:r>
      <w:r>
        <w:rPr>
          <w:noProof/>
        </w:rPr>
        <w:drawing>
          <wp:inline distT="0" distB="0" distL="0" distR="0" wp14:anchorId="7DA01107" wp14:editId="1F5CE61C">
            <wp:extent cx="5151120" cy="20345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1120" cy="2034540"/>
                    </a:xfrm>
                    <a:prstGeom prst="rect">
                      <a:avLst/>
                    </a:prstGeom>
                  </pic:spPr>
                </pic:pic>
              </a:graphicData>
            </a:graphic>
          </wp:inline>
        </w:drawing>
      </w:r>
    </w:p>
    <w:p w:rsidR="00B308EC" w:rsidRPr="000F7D48" w:rsidRDefault="00132F63" w:rsidP="0082110A">
      <w:pPr>
        <w:rPr>
          <w:sz w:val="18"/>
          <w:szCs w:val="18"/>
        </w:rPr>
      </w:pPr>
      <w:r w:rsidRPr="000F7D48">
        <w:rPr>
          <w:rFonts w:hint="eastAsia"/>
          <w:sz w:val="18"/>
          <w:szCs w:val="18"/>
        </w:rPr>
        <w:t xml:space="preserve">Fig. </w:t>
      </w:r>
      <w:r w:rsidRPr="000F7D48">
        <w:rPr>
          <w:sz w:val="18"/>
          <w:szCs w:val="18"/>
        </w:rPr>
        <w:t>3.</w:t>
      </w:r>
      <w:r w:rsidR="006D0E7E">
        <w:rPr>
          <w:sz w:val="18"/>
          <w:szCs w:val="18"/>
        </w:rPr>
        <w:t>1</w:t>
      </w:r>
      <w:r w:rsidRPr="000F7D48">
        <w:rPr>
          <w:rFonts w:hint="eastAsia"/>
          <w:sz w:val="18"/>
          <w:szCs w:val="18"/>
        </w:rPr>
        <w:t xml:space="preserve">The relationship between client threads and system </w:t>
      </w:r>
      <w:r w:rsidR="0063122A" w:rsidRPr="0063122A">
        <w:rPr>
          <w:sz w:val="18"/>
          <w:szCs w:val="18"/>
        </w:rPr>
        <w:t>delay</w:t>
      </w:r>
    </w:p>
    <w:p w:rsidR="00B308EC" w:rsidRPr="000F7D48" w:rsidRDefault="00AE44D3" w:rsidP="0082110A">
      <w:pPr>
        <w:rPr>
          <w:sz w:val="18"/>
          <w:szCs w:val="18"/>
        </w:rPr>
      </w:pPr>
      <w:r w:rsidRPr="000F7D48">
        <w:rPr>
          <w:sz w:val="18"/>
          <w:szCs w:val="18"/>
        </w:rPr>
        <w:t>It can be seen from Figure</w:t>
      </w:r>
      <w:r w:rsidR="00B369B8">
        <w:rPr>
          <w:sz w:val="18"/>
          <w:szCs w:val="18"/>
        </w:rPr>
        <w:t xml:space="preserve"> </w:t>
      </w:r>
      <w:r w:rsidR="00B369B8">
        <w:rPr>
          <w:rFonts w:hint="eastAsia"/>
          <w:sz w:val="18"/>
          <w:szCs w:val="18"/>
        </w:rPr>
        <w:t>3.1</w:t>
      </w:r>
      <w:r w:rsidRPr="000F7D48">
        <w:rPr>
          <w:sz w:val="18"/>
          <w:szCs w:val="18"/>
        </w:rPr>
        <w:t xml:space="preserve">, strong consistency is the longest in any case, since all replicas are required to return the result. The ONE Consistency Policy provides the shortest latency scenario because it requires only one copy of the return value, but this results in a lack of consistency in the large amount of data. The time delay of the tunable consistency </w:t>
      </w:r>
      <w:r w:rsidR="00E13313">
        <w:rPr>
          <w:sz w:val="18"/>
          <w:szCs w:val="18"/>
        </w:rPr>
        <w:t>strategy</w:t>
      </w:r>
      <w:r w:rsidRPr="000F7D48">
        <w:rPr>
          <w:sz w:val="18"/>
          <w:szCs w:val="18"/>
        </w:rPr>
        <w:t xml:space="preserve"> proposed in this paper is basically between the ONE consistency strategy and the strong consistency delay. Overall, ASR is inversely proportional to the delay time.</w:t>
      </w:r>
    </w:p>
    <w:p w:rsidR="00B308EC" w:rsidRPr="000F7D48" w:rsidRDefault="00A5782F" w:rsidP="0082110A">
      <w:pPr>
        <w:rPr>
          <w:sz w:val="18"/>
          <w:szCs w:val="18"/>
        </w:rPr>
      </w:pPr>
      <w:r w:rsidRPr="000F7D48">
        <w:rPr>
          <w:rFonts w:hint="eastAsia"/>
          <w:sz w:val="18"/>
          <w:szCs w:val="18"/>
        </w:rPr>
        <w:t>3.</w:t>
      </w:r>
      <w:r w:rsidRPr="000F7D48">
        <w:rPr>
          <w:sz w:val="18"/>
          <w:szCs w:val="18"/>
        </w:rPr>
        <w:t>3.2 Throughput experiment</w:t>
      </w:r>
      <w:r w:rsidR="00B45B47">
        <w:rPr>
          <w:sz w:val="18"/>
          <w:szCs w:val="18"/>
        </w:rPr>
        <w:t xml:space="preserve"> and </w:t>
      </w:r>
      <w:r w:rsidR="00B45B47" w:rsidRPr="000F7D48">
        <w:rPr>
          <w:sz w:val="18"/>
          <w:szCs w:val="18"/>
        </w:rPr>
        <w:t>Read data exception experiment</w:t>
      </w:r>
    </w:p>
    <w:p w:rsidR="00B308EC" w:rsidRDefault="00A5782F" w:rsidP="0082110A">
      <w:pPr>
        <w:rPr>
          <w:sz w:val="18"/>
          <w:szCs w:val="18"/>
        </w:rPr>
      </w:pPr>
      <w:r w:rsidRPr="000F7D48">
        <w:rPr>
          <w:sz w:val="18"/>
          <w:szCs w:val="18"/>
        </w:rPr>
        <w:t>In YCSB, the delay and throughput can be output at the same time when the workload is run. So the throughput experiment and the delay experiment actually need only once.</w:t>
      </w:r>
    </w:p>
    <w:p w:rsidR="00B45B47" w:rsidRPr="00B45B47" w:rsidRDefault="00B45B47" w:rsidP="0082110A">
      <w:pPr>
        <w:rPr>
          <w:sz w:val="18"/>
          <w:szCs w:val="18"/>
        </w:rPr>
      </w:pPr>
      <w:r w:rsidRPr="000F7D48">
        <w:rPr>
          <w:sz w:val="18"/>
          <w:szCs w:val="18"/>
        </w:rPr>
        <w:t xml:space="preserve">It can be seen from Figure </w:t>
      </w:r>
      <w:r>
        <w:rPr>
          <w:rFonts w:hint="eastAsia"/>
          <w:sz w:val="18"/>
          <w:szCs w:val="18"/>
        </w:rPr>
        <w:t>3.2(</w:t>
      </w:r>
      <w:r>
        <w:rPr>
          <w:sz w:val="18"/>
          <w:szCs w:val="18"/>
        </w:rPr>
        <w:t>a</w:t>
      </w:r>
      <w:r>
        <w:rPr>
          <w:rFonts w:hint="eastAsia"/>
          <w:sz w:val="18"/>
          <w:szCs w:val="18"/>
        </w:rPr>
        <w:t>),(</w:t>
      </w:r>
      <w:r>
        <w:rPr>
          <w:sz w:val="18"/>
          <w:szCs w:val="18"/>
        </w:rPr>
        <w:t>b</w:t>
      </w:r>
      <w:r>
        <w:rPr>
          <w:rFonts w:hint="eastAsia"/>
          <w:sz w:val="18"/>
          <w:szCs w:val="18"/>
        </w:rPr>
        <w:t>)</w:t>
      </w:r>
      <w:r>
        <w:rPr>
          <w:sz w:val="18"/>
          <w:szCs w:val="18"/>
        </w:rPr>
        <w:t>,(c),(d),(e)</w:t>
      </w:r>
      <w:r w:rsidRPr="000F7D48">
        <w:rPr>
          <w:sz w:val="18"/>
          <w:szCs w:val="18"/>
        </w:rPr>
        <w:t xml:space="preserve"> that the actual throughput increases as the target throughput increases, but when the target throughput reaches a certain amount, the increase in actual throughput tends to be stable or even reduced because the throughput has reached the limits of the system. The throughput </w:t>
      </w:r>
      <w:r w:rsidRPr="000F7D48">
        <w:rPr>
          <w:sz w:val="18"/>
          <w:szCs w:val="18"/>
        </w:rPr>
        <w:lastRenderedPageBreak/>
        <w:t xml:space="preserve">of the </w:t>
      </w:r>
      <w:r>
        <w:rPr>
          <w:sz w:val="18"/>
          <w:szCs w:val="18"/>
        </w:rPr>
        <w:t>strategy</w:t>
      </w:r>
      <w:r w:rsidRPr="000F7D48">
        <w:rPr>
          <w:sz w:val="18"/>
          <w:szCs w:val="18"/>
        </w:rPr>
        <w:t xml:space="preserve"> proposed in this paper is greater than the strong consistency and less than the ONE coherency policy, since the higher the consistency requirement, the longer the time it takes to process a single request. So the number of requests per unit time can be reduced. Regardless of whether the ASR is set to 40% or 60%, the throughput is similar to the ONE consistency strategy in workloads A, B, D, and E. But in most cases ASR = 60% throughput is still less than ASR = 40% throughput.</w:t>
      </w:r>
    </w:p>
    <w:p w:rsidR="00B308EC" w:rsidRPr="000F7D48" w:rsidRDefault="00F52F1B" w:rsidP="0082110A">
      <w:pPr>
        <w:rPr>
          <w:sz w:val="18"/>
          <w:szCs w:val="18"/>
        </w:rPr>
      </w:pPr>
      <w:r>
        <w:rPr>
          <w:noProof/>
        </w:rPr>
        <w:drawing>
          <wp:inline distT="0" distB="0" distL="0" distR="0" wp14:anchorId="5F96BCF6" wp14:editId="02049DC2">
            <wp:extent cx="5241492" cy="32156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4818" cy="3242220"/>
                    </a:xfrm>
                    <a:prstGeom prst="rect">
                      <a:avLst/>
                    </a:prstGeom>
                  </pic:spPr>
                </pic:pic>
              </a:graphicData>
            </a:graphic>
          </wp:inline>
        </w:drawing>
      </w:r>
    </w:p>
    <w:p w:rsidR="00B308EC" w:rsidRPr="000F7D48" w:rsidRDefault="00A5782F" w:rsidP="0082110A">
      <w:pPr>
        <w:rPr>
          <w:sz w:val="18"/>
          <w:szCs w:val="18"/>
        </w:rPr>
      </w:pPr>
      <w:r w:rsidRPr="000F7D48">
        <w:rPr>
          <w:rFonts w:hint="eastAsia"/>
          <w:sz w:val="18"/>
          <w:szCs w:val="18"/>
        </w:rPr>
        <w:t xml:space="preserve">Fig. </w:t>
      </w:r>
      <w:r w:rsidRPr="000F7D48">
        <w:rPr>
          <w:sz w:val="18"/>
          <w:szCs w:val="18"/>
        </w:rPr>
        <w:t>3.</w:t>
      </w:r>
      <w:r w:rsidR="006D0E7E">
        <w:rPr>
          <w:sz w:val="18"/>
          <w:szCs w:val="18"/>
        </w:rPr>
        <w:t>2</w:t>
      </w:r>
      <w:r w:rsidRPr="000F7D48">
        <w:rPr>
          <w:rFonts w:hint="eastAsia"/>
          <w:sz w:val="18"/>
          <w:szCs w:val="18"/>
        </w:rPr>
        <w:t xml:space="preserve"> The relationship between target throughput and actual throughput</w:t>
      </w:r>
    </w:p>
    <w:p w:rsidR="00B308EC" w:rsidRPr="000F7D48" w:rsidRDefault="0074284F" w:rsidP="0082110A">
      <w:pPr>
        <w:rPr>
          <w:sz w:val="18"/>
          <w:szCs w:val="18"/>
        </w:rPr>
      </w:pPr>
      <w:r w:rsidRPr="000F7D48">
        <w:rPr>
          <w:sz w:val="18"/>
          <w:szCs w:val="18"/>
        </w:rPr>
        <w:t xml:space="preserve">Since the YCSB does not count stale read rate, the experiment first outputs the results of the strong consistency and assumes that all data is correct(ie </w:t>
      </w:r>
      <w:r w:rsidRPr="000F7D48">
        <w:rPr>
          <w:rFonts w:hint="eastAsia"/>
          <w:sz w:val="18"/>
          <w:szCs w:val="18"/>
        </w:rPr>
        <w:t>θ</w:t>
      </w:r>
      <w:r w:rsidRPr="000F7D48">
        <w:rPr>
          <w:rFonts w:hint="eastAsia"/>
          <w:sz w:val="18"/>
          <w:szCs w:val="18"/>
          <w:vertAlign w:val="subscript"/>
        </w:rPr>
        <w:t>stale</w:t>
      </w:r>
      <w:r w:rsidRPr="000F7D48">
        <w:rPr>
          <w:sz w:val="18"/>
          <w:szCs w:val="18"/>
          <w:vertAlign w:val="subscript"/>
        </w:rPr>
        <w:t xml:space="preserve"> </w:t>
      </w:r>
      <w:r w:rsidRPr="000F7D48">
        <w:rPr>
          <w:sz w:val="18"/>
          <w:szCs w:val="18"/>
        </w:rPr>
        <w:t>=0). We compared the ASR = 40%, ASR = 60%, and ONE consistency strategies with strong consistency as benchmarks. The experiment uses the workload A-Read and Update.</w:t>
      </w:r>
    </w:p>
    <w:p w:rsidR="00B308EC" w:rsidRDefault="0074284F" w:rsidP="0082110A">
      <w:pPr>
        <w:rPr>
          <w:sz w:val="18"/>
          <w:szCs w:val="18"/>
        </w:rPr>
      </w:pPr>
      <w:r w:rsidRPr="000F7D48">
        <w:rPr>
          <w:sz w:val="18"/>
          <w:szCs w:val="18"/>
        </w:rPr>
        <w:t>It can be seen from Figure 3.</w:t>
      </w:r>
      <w:r w:rsidR="00B369B8">
        <w:rPr>
          <w:rFonts w:hint="eastAsia"/>
          <w:sz w:val="18"/>
          <w:szCs w:val="18"/>
        </w:rPr>
        <w:t>3</w:t>
      </w:r>
      <w:r w:rsidR="00B45B47">
        <w:rPr>
          <w:sz w:val="18"/>
          <w:szCs w:val="18"/>
        </w:rPr>
        <w:t>(f)</w:t>
      </w:r>
      <w:r w:rsidRPr="000F7D48">
        <w:rPr>
          <w:sz w:val="18"/>
          <w:szCs w:val="18"/>
        </w:rPr>
        <w:t>, the number of the read data anomalies proposed in this paper is less than that of the ONE consi</w:t>
      </w:r>
      <w:r w:rsidR="006E307E" w:rsidRPr="000F7D48">
        <w:rPr>
          <w:sz w:val="18"/>
          <w:szCs w:val="18"/>
        </w:rPr>
        <w:t>stency strategy. A</w:t>
      </w:r>
      <w:r w:rsidRPr="000F7D48">
        <w:rPr>
          <w:sz w:val="18"/>
          <w:szCs w:val="18"/>
        </w:rPr>
        <w:t>nd the number of the read data abnormal w</w:t>
      </w:r>
      <w:r w:rsidR="006E307E" w:rsidRPr="000F7D48">
        <w:rPr>
          <w:sz w:val="18"/>
          <w:szCs w:val="18"/>
        </w:rPr>
        <w:t>hen the ASR becomes smaller. W</w:t>
      </w:r>
      <w:r w:rsidRPr="000F7D48">
        <w:rPr>
          <w:sz w:val="18"/>
          <w:szCs w:val="18"/>
        </w:rPr>
        <w:t xml:space="preserve">hen the number of threads is greater than 40, the number of abnormalities in this </w:t>
      </w:r>
      <w:r w:rsidR="00E13313">
        <w:rPr>
          <w:sz w:val="18"/>
          <w:szCs w:val="18"/>
        </w:rPr>
        <w:t>strategy</w:t>
      </w:r>
      <w:r w:rsidRPr="000F7D48">
        <w:rPr>
          <w:sz w:val="18"/>
          <w:szCs w:val="18"/>
        </w:rPr>
        <w:t xml:space="preserve"> has a tendency to decrease, and the gap between the ONE consistency strategy is also increased.</w:t>
      </w:r>
    </w:p>
    <w:p w:rsidR="00C70B36" w:rsidRDefault="00C70B36" w:rsidP="0082110A">
      <w:pPr>
        <w:rPr>
          <w:sz w:val="18"/>
          <w:szCs w:val="18"/>
        </w:rPr>
      </w:pPr>
    </w:p>
    <w:p w:rsidR="00C70B36" w:rsidRPr="000F7D48" w:rsidRDefault="00C70B36" w:rsidP="0082110A">
      <w:pPr>
        <w:rPr>
          <w:sz w:val="18"/>
          <w:szCs w:val="18"/>
        </w:rPr>
      </w:pPr>
      <w:r w:rsidRPr="00C70B36">
        <w:rPr>
          <w:sz w:val="18"/>
          <w:szCs w:val="18"/>
        </w:rPr>
        <w:t xml:space="preserve">As can be seen from Figure 3.3 (f), the number of readout data anomalies proposed in this paper is less than the number of ONE consistent policies. And when the ASR requires more stringent, number of readout data anomalies will be reduced. With the increase of the number of threads, the number of abnormalities of the </w:t>
      </w:r>
      <w:r>
        <w:rPr>
          <w:rFonts w:hint="eastAsia"/>
          <w:sz w:val="18"/>
          <w:szCs w:val="18"/>
        </w:rPr>
        <w:t>reading</w:t>
      </w:r>
      <w:r>
        <w:rPr>
          <w:sz w:val="18"/>
          <w:szCs w:val="18"/>
        </w:rPr>
        <w:t xml:space="preserve"> </w:t>
      </w:r>
      <w:r w:rsidRPr="00C70B36">
        <w:rPr>
          <w:sz w:val="18"/>
          <w:szCs w:val="18"/>
        </w:rPr>
        <w:t xml:space="preserve">data has a tendency to decrease, and the gap </w:t>
      </w:r>
      <w:r>
        <w:rPr>
          <w:rFonts w:hint="eastAsia"/>
          <w:sz w:val="18"/>
          <w:szCs w:val="18"/>
        </w:rPr>
        <w:t>with</w:t>
      </w:r>
      <w:r w:rsidRPr="00C70B36">
        <w:rPr>
          <w:sz w:val="18"/>
          <w:szCs w:val="18"/>
        </w:rPr>
        <w:t xml:space="preserve"> ONE consistency strategy is also increased.</w:t>
      </w:r>
    </w:p>
    <w:p w:rsidR="00B308EC" w:rsidRPr="000F7D48" w:rsidRDefault="006E307E" w:rsidP="0082110A">
      <w:pPr>
        <w:rPr>
          <w:sz w:val="18"/>
          <w:szCs w:val="18"/>
        </w:rPr>
      </w:pPr>
      <w:r w:rsidRPr="000F7D48">
        <w:rPr>
          <w:rFonts w:hint="eastAsia"/>
          <w:sz w:val="18"/>
          <w:szCs w:val="18"/>
        </w:rPr>
        <w:t>4 Conclusion</w:t>
      </w:r>
    </w:p>
    <w:p w:rsidR="00121F75" w:rsidRPr="000F7D48" w:rsidRDefault="00121F75" w:rsidP="00121F75">
      <w:pPr>
        <w:rPr>
          <w:sz w:val="18"/>
          <w:szCs w:val="18"/>
        </w:rPr>
      </w:pPr>
      <w:r w:rsidRPr="000F7D48">
        <w:rPr>
          <w:sz w:val="18"/>
          <w:szCs w:val="18"/>
        </w:rPr>
        <w:t xml:space="preserve">The delay and throughput of this </w:t>
      </w:r>
      <w:r w:rsidR="00E13313">
        <w:rPr>
          <w:sz w:val="18"/>
          <w:szCs w:val="18"/>
        </w:rPr>
        <w:t>strategy</w:t>
      </w:r>
      <w:r w:rsidRPr="000F7D48">
        <w:rPr>
          <w:sz w:val="18"/>
          <w:szCs w:val="18"/>
        </w:rPr>
        <w:t xml:space="preserve"> are between two kinds of traditional consistency, and can effectively reduce the number of times the system reads the data anomaly. Users only need to enter the overall application of reading data anomaly needs, and no longer need to make a consistent request for each request, greatly saving the user's time. This </w:t>
      </w:r>
      <w:r w:rsidR="00E13313">
        <w:rPr>
          <w:sz w:val="18"/>
          <w:szCs w:val="18"/>
        </w:rPr>
        <w:t>strategy</w:t>
      </w:r>
      <w:r w:rsidRPr="000F7D48">
        <w:rPr>
          <w:sz w:val="18"/>
          <w:szCs w:val="18"/>
        </w:rPr>
        <w:t xml:space="preserve"> is more suitable for a variety of types of applications, users can provide more consistent with the needs of user’s consistent strategy.</w:t>
      </w:r>
    </w:p>
    <w:p w:rsidR="006E7818" w:rsidRPr="00B61B1C" w:rsidRDefault="00121F75" w:rsidP="0082110A">
      <w:pPr>
        <w:rPr>
          <w:rFonts w:hint="eastAsia"/>
          <w:sz w:val="18"/>
          <w:szCs w:val="18"/>
        </w:rPr>
      </w:pPr>
      <w:r w:rsidRPr="000F7D48">
        <w:rPr>
          <w:sz w:val="18"/>
          <w:szCs w:val="18"/>
        </w:rPr>
        <w:t xml:space="preserve">Therefore, the </w:t>
      </w:r>
      <w:r w:rsidR="00E13313">
        <w:rPr>
          <w:sz w:val="18"/>
          <w:szCs w:val="18"/>
        </w:rPr>
        <w:t>strategy</w:t>
      </w:r>
      <w:r w:rsidRPr="000F7D48">
        <w:rPr>
          <w:sz w:val="18"/>
          <w:szCs w:val="18"/>
        </w:rPr>
        <w:t xml:space="preserve"> can dynamically coordinate the consistency level of the system and ensure the security of its data.</w:t>
      </w:r>
      <w:bookmarkStart w:id="0" w:name="_GoBack"/>
      <w:bookmarkEnd w:id="0"/>
    </w:p>
    <w:sectPr w:rsidR="006E7818" w:rsidRPr="00B61B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E3D" w:rsidRDefault="00E80E3D" w:rsidP="00ED71E4">
      <w:r>
        <w:separator/>
      </w:r>
    </w:p>
  </w:endnote>
  <w:endnote w:type="continuationSeparator" w:id="0">
    <w:p w:rsidR="00E80E3D" w:rsidRDefault="00E80E3D" w:rsidP="00ED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E3D" w:rsidRDefault="00E80E3D" w:rsidP="00ED71E4">
      <w:r>
        <w:separator/>
      </w:r>
    </w:p>
  </w:footnote>
  <w:footnote w:type="continuationSeparator" w:id="0">
    <w:p w:rsidR="00E80E3D" w:rsidRDefault="00E80E3D" w:rsidP="00ED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A71"/>
    <w:rsid w:val="00027B49"/>
    <w:rsid w:val="0003726E"/>
    <w:rsid w:val="00040131"/>
    <w:rsid w:val="00054E19"/>
    <w:rsid w:val="00076A71"/>
    <w:rsid w:val="000817F4"/>
    <w:rsid w:val="000A04E4"/>
    <w:rsid w:val="000C4877"/>
    <w:rsid w:val="000D5888"/>
    <w:rsid w:val="000F7D48"/>
    <w:rsid w:val="00105664"/>
    <w:rsid w:val="00121F75"/>
    <w:rsid w:val="00132F63"/>
    <w:rsid w:val="0014275A"/>
    <w:rsid w:val="001709D3"/>
    <w:rsid w:val="00192F24"/>
    <w:rsid w:val="001A267A"/>
    <w:rsid w:val="002218BE"/>
    <w:rsid w:val="002342EF"/>
    <w:rsid w:val="00240D13"/>
    <w:rsid w:val="00257A73"/>
    <w:rsid w:val="002678AA"/>
    <w:rsid w:val="00287339"/>
    <w:rsid w:val="002A4241"/>
    <w:rsid w:val="002B4FD0"/>
    <w:rsid w:val="002C0D42"/>
    <w:rsid w:val="002D198A"/>
    <w:rsid w:val="00357084"/>
    <w:rsid w:val="003A2582"/>
    <w:rsid w:val="003B21E1"/>
    <w:rsid w:val="00440BA4"/>
    <w:rsid w:val="004773E5"/>
    <w:rsid w:val="00505CE1"/>
    <w:rsid w:val="0052644F"/>
    <w:rsid w:val="005A5767"/>
    <w:rsid w:val="005B6B85"/>
    <w:rsid w:val="005B79CF"/>
    <w:rsid w:val="0063122A"/>
    <w:rsid w:val="00687DDD"/>
    <w:rsid w:val="006A7A2A"/>
    <w:rsid w:val="006C6F6D"/>
    <w:rsid w:val="006D02A2"/>
    <w:rsid w:val="006D0E7E"/>
    <w:rsid w:val="006E307E"/>
    <w:rsid w:val="006E7818"/>
    <w:rsid w:val="006F5ADB"/>
    <w:rsid w:val="0074284F"/>
    <w:rsid w:val="0082110A"/>
    <w:rsid w:val="00863DAB"/>
    <w:rsid w:val="00891EB3"/>
    <w:rsid w:val="00894DE2"/>
    <w:rsid w:val="0089690D"/>
    <w:rsid w:val="008C2C71"/>
    <w:rsid w:val="009110C0"/>
    <w:rsid w:val="00931A1E"/>
    <w:rsid w:val="0093464F"/>
    <w:rsid w:val="009625DB"/>
    <w:rsid w:val="00982A4F"/>
    <w:rsid w:val="009D14F8"/>
    <w:rsid w:val="009E5928"/>
    <w:rsid w:val="00A5782F"/>
    <w:rsid w:val="00A64DE3"/>
    <w:rsid w:val="00A71501"/>
    <w:rsid w:val="00A75DE3"/>
    <w:rsid w:val="00A90E4F"/>
    <w:rsid w:val="00AE2FD8"/>
    <w:rsid w:val="00AE44D3"/>
    <w:rsid w:val="00B17FB3"/>
    <w:rsid w:val="00B308EC"/>
    <w:rsid w:val="00B340CD"/>
    <w:rsid w:val="00B369B8"/>
    <w:rsid w:val="00B45B47"/>
    <w:rsid w:val="00B61B1C"/>
    <w:rsid w:val="00BB3C2A"/>
    <w:rsid w:val="00BC1D2E"/>
    <w:rsid w:val="00BC36B4"/>
    <w:rsid w:val="00BC49F7"/>
    <w:rsid w:val="00BE575F"/>
    <w:rsid w:val="00C52E12"/>
    <w:rsid w:val="00C53843"/>
    <w:rsid w:val="00C70B36"/>
    <w:rsid w:val="00C8427F"/>
    <w:rsid w:val="00CA6CAA"/>
    <w:rsid w:val="00CB0AF5"/>
    <w:rsid w:val="00D1652A"/>
    <w:rsid w:val="00D43469"/>
    <w:rsid w:val="00D45D47"/>
    <w:rsid w:val="00D466C1"/>
    <w:rsid w:val="00D46C40"/>
    <w:rsid w:val="00D630BE"/>
    <w:rsid w:val="00D9407C"/>
    <w:rsid w:val="00E13313"/>
    <w:rsid w:val="00E65278"/>
    <w:rsid w:val="00E80E3D"/>
    <w:rsid w:val="00ED71E4"/>
    <w:rsid w:val="00F41704"/>
    <w:rsid w:val="00F52F1B"/>
    <w:rsid w:val="00F95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D3EA2"/>
  <w15:chartTrackingRefBased/>
  <w15:docId w15:val="{543E40E8-43C2-4877-B1DF-33A83BB4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71E4"/>
    <w:rPr>
      <w:sz w:val="18"/>
      <w:szCs w:val="18"/>
    </w:rPr>
  </w:style>
  <w:style w:type="paragraph" w:styleId="a5">
    <w:name w:val="footer"/>
    <w:basedOn w:val="a"/>
    <w:link w:val="a6"/>
    <w:uiPriority w:val="99"/>
    <w:unhideWhenUsed/>
    <w:rsid w:val="00ED71E4"/>
    <w:pPr>
      <w:tabs>
        <w:tab w:val="center" w:pos="4153"/>
        <w:tab w:val="right" w:pos="8306"/>
      </w:tabs>
      <w:snapToGrid w:val="0"/>
      <w:jc w:val="left"/>
    </w:pPr>
    <w:rPr>
      <w:sz w:val="18"/>
      <w:szCs w:val="18"/>
    </w:rPr>
  </w:style>
  <w:style w:type="character" w:customStyle="1" w:styleId="a6">
    <w:name w:val="页脚 字符"/>
    <w:basedOn w:val="a0"/>
    <w:link w:val="a5"/>
    <w:uiPriority w:val="99"/>
    <w:rsid w:val="00ED71E4"/>
    <w:rPr>
      <w:sz w:val="18"/>
      <w:szCs w:val="18"/>
    </w:rPr>
  </w:style>
  <w:style w:type="paragraph" w:customStyle="1" w:styleId="a7">
    <w:name w:val="正文内容"/>
    <w:basedOn w:val="a"/>
    <w:rsid w:val="0052644F"/>
    <w:pPr>
      <w:widowControl/>
      <w:tabs>
        <w:tab w:val="left" w:pos="377"/>
      </w:tabs>
      <w:adjustRightInd w:val="0"/>
      <w:snapToGrid w:val="0"/>
      <w:spacing w:line="360" w:lineRule="auto"/>
      <w:ind w:firstLineChars="200" w:firstLine="480"/>
    </w:pPr>
    <w:rPr>
      <w:rFonts w:ascii="Times New Roman" w:eastAsia="宋体" w:hAnsi="Times New Roman" w:cs="Times New Roman"/>
      <w:kern w:val="0"/>
      <w:sz w:val="24"/>
      <w:szCs w:val="24"/>
    </w:rPr>
  </w:style>
  <w:style w:type="paragraph" w:styleId="a8">
    <w:name w:val="Date"/>
    <w:basedOn w:val="a"/>
    <w:next w:val="a"/>
    <w:link w:val="a9"/>
    <w:uiPriority w:val="99"/>
    <w:semiHidden/>
    <w:unhideWhenUsed/>
    <w:rsid w:val="005A5767"/>
    <w:pPr>
      <w:ind w:leftChars="2500" w:left="100"/>
    </w:pPr>
  </w:style>
  <w:style w:type="character" w:customStyle="1" w:styleId="a9">
    <w:name w:val="日期 字符"/>
    <w:basedOn w:val="a0"/>
    <w:link w:val="a8"/>
    <w:uiPriority w:val="99"/>
    <w:semiHidden/>
    <w:rsid w:val="005A5767"/>
  </w:style>
  <w:style w:type="paragraph" w:customStyle="1" w:styleId="aa">
    <w:name w:val="参考文献正文内容"/>
    <w:basedOn w:val="a7"/>
    <w:rsid w:val="006E7818"/>
    <w:pPr>
      <w:ind w:firstLineChars="0" w:firstLine="0"/>
      <w:jc w:val="left"/>
    </w:pPr>
    <w:rPr>
      <w:sz w:val="21"/>
    </w:rPr>
  </w:style>
  <w:style w:type="paragraph" w:customStyle="1" w:styleId="ab">
    <w:name w:val="公式格式"/>
    <w:basedOn w:val="a7"/>
    <w:rsid w:val="00687DDD"/>
    <w:pPr>
      <w:tabs>
        <w:tab w:val="clear" w:pos="377"/>
        <w:tab w:val="right" w:pos="8400"/>
      </w:tabs>
      <w:spacing w:before="60" w:after="60"/>
      <w:textAlignment w:val="baseline"/>
    </w:pPr>
  </w:style>
  <w:style w:type="paragraph" w:customStyle="1" w:styleId="ac">
    <w:name w:val="表名"/>
    <w:basedOn w:val="a7"/>
    <w:rsid w:val="00B308EC"/>
    <w:pPr>
      <w:ind w:firstLineChars="0" w:firstLine="0"/>
      <w:jc w:val="center"/>
    </w:pPr>
    <w:rPr>
      <w:sz w:val="21"/>
      <w:szCs w:val="21"/>
    </w:rPr>
  </w:style>
  <w:style w:type="paragraph" w:customStyle="1" w:styleId="ad">
    <w:name w:val="表内文字"/>
    <w:basedOn w:val="a7"/>
    <w:rsid w:val="00B308EC"/>
    <w:pPr>
      <w:adjustRightInd/>
      <w:snapToGrid/>
      <w:spacing w:line="240" w:lineRule="auto"/>
      <w:ind w:firstLineChars="0" w:firstLine="0"/>
    </w:pPr>
    <w:rPr>
      <w:rFonts w:ascii="宋体" w:hAnsi="宋体"/>
      <w:sz w:val="21"/>
      <w:szCs w:val="20"/>
    </w:rPr>
  </w:style>
  <w:style w:type="table" w:styleId="ae">
    <w:name w:val="Table Grid"/>
    <w:basedOn w:val="a1"/>
    <w:rsid w:val="00B308EC"/>
    <w:pPr>
      <w:widowControl w:val="0"/>
      <w:jc w:val="both"/>
    </w:pPr>
    <w:rPr>
      <w:rFonts w:ascii="Times New Roman" w:eastAsia="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图名"/>
    <w:basedOn w:val="ac"/>
    <w:rsid w:val="00477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1.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Microsoft_Visio_2003-2010___.vsd"/><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AC8B2-3D3D-4641-A028-1B9505A02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6</Pages>
  <Words>2481</Words>
  <Characters>14145</Characters>
  <Application>Microsoft Office Word</Application>
  <DocSecurity>0</DocSecurity>
  <Lines>117</Lines>
  <Paragraphs>33</Paragraphs>
  <ScaleCrop>false</ScaleCrop>
  <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杨超智</dc:creator>
  <cp:keywords/>
  <dc:description/>
  <cp:lastModifiedBy>杨超智</cp:lastModifiedBy>
  <cp:revision>11</cp:revision>
  <dcterms:created xsi:type="dcterms:W3CDTF">2017-03-13T07:58:00Z</dcterms:created>
  <dcterms:modified xsi:type="dcterms:W3CDTF">2017-03-15T06:53:00Z</dcterms:modified>
</cp:coreProperties>
</file>