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0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200" w:type="dxa"/>
        </w:tblCellMar>
      </w:tblPr>
      <w:tblGrid>
        <w:gridCol w:w="1897"/>
        <w:gridCol w:w="8009"/>
      </w:tblGrid>
      <w:tr>
        <w:trPr/>
        <w:tc>
          <w:tcPr>
            <w:tcW w:w="1897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1064895" cy="106489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895" cy="1064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9" w:type="dxa"/>
            <w:tcBorders/>
            <w:shd w:fill="1B3A6B" w:val="clear"/>
            <w:tcMar>
              <w:top w:w="220" w:type="dxa"/>
              <w:start w:w="320" w:type="dxa"/>
              <w:bottom w:w="22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FFFFFF"/>
                <w:sz w:val="60"/>
                <w:szCs w:val="60"/>
              </w:rPr>
              <w:t>ANTONIUS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i/>
                <w:iCs/>
                <w:color w:val="9DC3F0"/>
                <w:sz w:val="19"/>
                <w:szCs w:val="19"/>
              </w:rPr>
              <w:t xml:space="preserve">Polymath </w:t>
            </w:r>
            <w:r>
              <w:rPr>
                <w:rFonts w:eastAsia="Arial" w:cs="Arial"/>
                <w:i/>
                <w:iCs/>
                <w:color w:val="9DC3F0"/>
                <w:sz w:val="19"/>
                <w:szCs w:val="19"/>
              </w:rPr>
              <w:t xml:space="preserve">Security Researcher 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color w:val="FFFFFF"/>
                <w:sz w:val="19"/>
                <w:szCs w:val="19"/>
              </w:rPr>
              <w:t>antonius@bluedragonsec.com</w:t>
            </w:r>
            <w:r>
              <w:rPr>
                <w:rFonts w:eastAsia="Arial" w:cs="Arial"/>
                <w:color w:val="9DC3F0"/>
                <w:sz w:val="19"/>
                <w:szCs w:val="19"/>
              </w:rPr>
              <w:t xml:space="preserve">   |   bluedragonsec.com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color w:val="FFFFFF"/>
                <w:sz w:val="19"/>
                <w:szCs w:val="19"/>
              </w:rPr>
              <w:t>github.com/bluedragonsecurity</w:t>
            </w:r>
            <w:r>
              <w:rPr>
                <w:rFonts w:eastAsia="Arial" w:cs="Arial"/>
                <w:color w:val="9DC3F0"/>
                <w:sz w:val="19"/>
                <w:szCs w:val="19"/>
              </w:rPr>
              <w:t xml:space="preserve">   |   Tangerang, Indonesia</w:t>
            </w:r>
          </w:p>
          <w:p>
            <w:pPr>
              <w:pStyle w:val="Normal"/>
              <w:spacing w:before="0" w:after="0"/>
              <w:rPr>
                <w:rFonts w:eastAsia="Arial" w:cs="Arial"/>
                <w:color w:val="9DC3F0"/>
                <w:sz w:val="19"/>
                <w:szCs w:val="19"/>
              </w:rPr>
            </w:pPr>
            <w:r>
              <w:rPr>
                <w:rFonts w:eastAsia="Arial" w:cs="Arial"/>
                <w:color w:val="9DC3F0"/>
                <w:sz w:val="19"/>
                <w:szCs w:val="19"/>
              </w:rPr>
              <w:t>Twitter: @bluedragonsec   |   Medium: @w1sdom   |   0x00sec: w1sdom</w:t>
            </w:r>
          </w:p>
          <w:p>
            <w:pPr>
              <w:pStyle w:val="Normal"/>
              <w:spacing w:before="0" w:after="0"/>
              <w:rPr>
                <w:rFonts w:eastAsia="Arial" w:cs="Arial"/>
                <w:color w:val="9DC3F0"/>
                <w:sz w:val="19"/>
                <w:szCs w:val="19"/>
              </w:rPr>
            </w:pPr>
            <w:r>
              <w:rPr>
                <w:rFonts w:eastAsia="Arial" w:cs="Arial"/>
                <w:color w:val="9DC3F0"/>
                <w:sz w:val="19"/>
                <w:szCs w:val="19"/>
              </w:rPr>
            </w:r>
          </w:p>
          <w:p>
            <w:pPr>
              <w:pStyle w:val="Normal"/>
              <w:spacing w:before="0" w:after="60"/>
              <w:rPr>
                <w:b/>
                <w:bCs/>
                <w:color w:val="FFFFFF"/>
              </w:rPr>
            </w:pPr>
            <w:r>
              <w:rPr>
                <w:rFonts w:ascii="Oxanium;sans-serif" w:hAnsi="Oxanium;sans-serif"/>
                <w:b/>
                <w:bCs/>
                <w:i w:val="false"/>
                <w:caps w:val="false"/>
                <w:smallCaps w:val="false"/>
                <w:color w:val="FFFFFF"/>
                <w:spacing w:val="0"/>
                <w:sz w:val="20"/>
                <w:szCs w:val="20"/>
              </w:rPr>
              <w:t>Hidden Gem | Technical Polymath | Unique Skillset | Melancholic Choleric | Scorpio Zodiac | Gifte</w:t>
            </w:r>
            <w:r>
              <w:rPr>
                <w:rFonts w:ascii="Oxanium;sans-serif" w:hAnsi="Oxanium;sans-serif"/>
                <w:b/>
                <w:bCs/>
                <w:i w:val="false"/>
                <w:caps w:val="false"/>
                <w:smallCaps w:val="false"/>
                <w:color w:val="FFFFFF"/>
                <w:spacing w:val="0"/>
                <w:sz w:val="20"/>
                <w:szCs w:val="20"/>
              </w:rPr>
              <w:t>d | Rare Entity | Novel Hacking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bottom w:val="single" w:sz="10" w:space="4" w:color="2E5FA3"/>
        </w:pBdr>
        <w:spacing w:before="280" w:after="100"/>
        <w:rPr/>
      </w:pPr>
      <w:r>
        <w:rPr>
          <w:rFonts w:eastAsia="Arial" w:cs="Arial"/>
          <w:b/>
          <w:bCs/>
          <w:color w:val="1B3A6B"/>
          <w:sz w:val="26"/>
          <w:szCs w:val="26"/>
        </w:rPr>
        <w:t>PROFESSIONAL SUMMARY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80"/>
        <w:rPr>
          <w:rFonts w:eastAsia="Arial" w:cs="Arial"/>
          <w:color w:val="2C2C2C"/>
          <w:sz w:val="21"/>
          <w:szCs w:val="21"/>
        </w:rPr>
      </w:pPr>
      <w:r>
        <w:rPr>
          <w:rFonts w:eastAsia="Arial" w:cs="Arial"/>
          <w:color w:val="2C2C2C"/>
          <w:sz w:val="21"/>
          <w:szCs w:val="21"/>
        </w:rPr>
        <w:t>As a polymath security researcher, I combine multidisciplinary expertise in low-level vulnerability research and hardware hacking, supported by a solid foundation in mechatronics, mathematics, and deep learning to provide a rare skillset.</w:t>
      </w:r>
    </w:p>
    <w:p>
      <w:pPr>
        <w:pStyle w:val="Normal"/>
        <w:pBdr>
          <w:bottom w:val="single" w:sz="10" w:space="4" w:color="2E5FA3"/>
        </w:pBdr>
        <w:spacing w:before="280" w:after="100"/>
        <w:rPr/>
      </w:pPr>
      <w:r>
        <w:rPr>
          <w:rFonts w:eastAsia="Arial" w:cs="Arial"/>
          <w:b/>
          <w:bCs/>
          <w:color w:val="1B3A6B"/>
          <w:sz w:val="26"/>
          <w:szCs w:val="26"/>
        </w:rPr>
        <w:t>CORE COMPETENCIES</w:t>
      </w:r>
    </w:p>
    <w:p>
      <w:pPr>
        <w:pStyle w:val="Normal"/>
        <w:spacing w:before="0" w:after="60"/>
        <w:rPr/>
      </w:pPr>
      <w:r>
        <w:rPr/>
      </w:r>
    </w:p>
    <w:tbl>
      <w:tblPr>
        <w:tblW w:w="9906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2200"/>
        <w:gridCol w:w="7706"/>
      </w:tblGrid>
      <w:tr>
        <w:trPr/>
        <w:tc>
          <w:tcPr>
            <w:tcW w:w="2200" w:type="dxa"/>
            <w:tcBorders/>
            <w:shd w:fill="F0F3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Offensive Security</w:t>
            </w:r>
          </w:p>
        </w:tc>
        <w:tc>
          <w:tcPr>
            <w:tcW w:w="7706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Low level vulnerability research</w:t>
            </w:r>
          </w:p>
        </w:tc>
      </w:tr>
      <w:tr>
        <w:trPr/>
        <w:tc>
          <w:tcPr>
            <w:tcW w:w="2200" w:type="dxa"/>
            <w:tcBorders/>
            <w:shd w:fill="F0F3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Hardware &amp; RF</w:t>
            </w:r>
          </w:p>
        </w:tc>
        <w:tc>
          <w:tcPr>
            <w:tcW w:w="7706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PCB Design &amp; Fabrication, RTL-SDR,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Custom Tactical Hacking Device Development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, IoT Device Fabrication</w:t>
            </w:r>
          </w:p>
        </w:tc>
      </w:tr>
      <w:tr>
        <w:trPr/>
        <w:tc>
          <w:tcPr>
            <w:tcW w:w="2200" w:type="dxa"/>
            <w:tcBorders/>
            <w:shd w:fill="F0F3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Robotics</w:t>
            </w:r>
          </w:p>
        </w:tc>
        <w:tc>
          <w:tcPr>
            <w:tcW w:w="7706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Autonomous Robot Design &amp; Programming, Embedded Systems, Sensor Integration, Motor Control, Custom Robotic Platforms</w:t>
            </w:r>
          </w:p>
        </w:tc>
      </w:tr>
      <w:tr>
        <w:trPr/>
        <w:tc>
          <w:tcPr>
            <w:tcW w:w="2200" w:type="dxa"/>
            <w:tcBorders/>
            <w:shd w:fill="F0F3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AI / Deep Learning</w:t>
            </w:r>
          </w:p>
        </w:tc>
        <w:tc>
          <w:tcPr>
            <w:tcW w:w="7706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Deep Learning (TensorFlow/PyTorch), Computer Vision, Transformers, Mamba</w:t>
            </w:r>
          </w:p>
        </w:tc>
      </w:tr>
      <w:tr>
        <w:trPr/>
        <w:tc>
          <w:tcPr>
            <w:tcW w:w="2200" w:type="dxa"/>
            <w:tcBorders/>
            <w:shd w:fill="F0F3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Programming</w:t>
            </w:r>
          </w:p>
        </w:tc>
        <w:tc>
          <w:tcPr>
            <w:tcW w:w="7706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C, C++, Python,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ASM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, Java, PHP</w:t>
            </w:r>
          </w:p>
        </w:tc>
      </w:tr>
      <w:tr>
        <w:trPr/>
        <w:tc>
          <w:tcPr>
            <w:tcW w:w="2200" w:type="dxa"/>
            <w:tcBorders/>
            <w:shd w:fill="F0F3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Platforms</w:t>
            </w:r>
          </w:p>
        </w:tc>
        <w:tc>
          <w:tcPr>
            <w:tcW w:w="7706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Linux (primary), Freebsd, Android, IOS, QEMU, ARM/x86 embedded systems</w:t>
            </w:r>
          </w:p>
        </w:tc>
      </w:tr>
      <w:tr>
        <w:trPr/>
        <w:tc>
          <w:tcPr>
            <w:tcW w:w="2200" w:type="dxa"/>
            <w:tcBorders/>
            <w:shd w:fill="F0F3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Other Skills &amp; Knowledges</w:t>
            </w:r>
          </w:p>
        </w:tc>
        <w:tc>
          <w:tcPr>
            <w:tcW w:w="7706" w:type="dxa"/>
            <w:tcBorders/>
          </w:tcPr>
          <w:p>
            <w:pPr>
              <w:pStyle w:val="Normal"/>
              <w:rPr>
                <w:b w:val="false"/>
                <w:bCs w:val="false"/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Math, chess, musical instruments (guitar fingerstyle &amp; keyboard), martial art (muay thai, taekwondo, boxing, bjj)</w:t>
            </w:r>
          </w:p>
        </w:tc>
      </w:tr>
    </w:tbl>
    <w:p>
      <w:pPr>
        <w:pStyle w:val="Normal"/>
        <w:pBdr>
          <w:bottom w:val="single" w:sz="10" w:space="4" w:color="2E5FA3"/>
        </w:pBdr>
        <w:spacing w:before="280" w:after="100"/>
        <w:rPr/>
      </w:pPr>
      <w:r>
        <w:rPr>
          <w:rFonts w:eastAsia="Arial" w:cs="Arial"/>
          <w:b/>
          <w:bCs/>
          <w:color w:val="1B3A6B"/>
          <w:sz w:val="26"/>
          <w:szCs w:val="26"/>
        </w:rPr>
        <w:t>CVE DISCOVERIES &amp; VULNERABILITY RESEARCH</w:t>
      </w:r>
    </w:p>
    <w:p>
      <w:pPr>
        <w:pStyle w:val="Normal"/>
        <w:spacing w:before="0" w:after="60"/>
        <w:rPr/>
      </w:pPr>
      <w:r>
        <w:rPr/>
      </w:r>
    </w:p>
    <w:tbl>
      <w:tblPr>
        <w:tblW w:w="990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00" w:type="dxa"/>
        </w:tblCellMar>
      </w:tblPr>
      <w:tblGrid>
        <w:gridCol w:w="2000"/>
        <w:gridCol w:w="6306"/>
        <w:gridCol w:w="1600"/>
      </w:tblGrid>
      <w:tr>
        <w:trPr/>
        <w:tc>
          <w:tcPr>
            <w:tcW w:w="2000" w:type="dxa"/>
            <w:tcBorders/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CVE / Finding</w:t>
            </w:r>
          </w:p>
        </w:tc>
        <w:tc>
          <w:tcPr>
            <w:tcW w:w="6306" w:type="dxa"/>
            <w:tcBorders/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600" w:type="dxa"/>
            <w:tcBorders/>
            <w:shd w:fill="1B3A6B" w:val="clear"/>
            <w:tcMar>
              <w:start w:w="8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Year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AF0FB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5FA3"/>
                <w:sz w:val="19"/>
                <w:szCs w:val="19"/>
              </w:rPr>
              <w:t>CVE-2026-23416</w:t>
            </w:r>
          </w:p>
        </w:tc>
        <w:tc>
          <w:tcPr>
            <w:tcW w:w="630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9"/>
                <w:szCs w:val="19"/>
              </w:rPr>
              <w:t>Linux Kernel mm/vma.c:830 — VM_WARN_ON_VMG invariant violation via mseal(2) spanning VMAs with mixed VM_SEALED states. Affects Linux 6.17 through 7.0-rc5. Discovered via Syzkaller fuzzing; fix acknowledged and submitted by Lorenzo Stoakes (Oracle) within hours of disclosure.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tcMar>
              <w:start w:w="8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6C7A89"/>
                <w:sz w:val="19"/>
                <w:szCs w:val="19"/>
              </w:rPr>
              <w:t>2026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AF0FB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5FA3"/>
                <w:sz w:val="19"/>
                <w:szCs w:val="19"/>
              </w:rPr>
              <w:t>LiteDNS OOB Read</w:t>
            </w:r>
          </w:p>
        </w:tc>
        <w:tc>
          <w:tcPr>
            <w:tcW w:w="630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9"/>
                <w:szCs w:val="19"/>
              </w:rPr>
              <w:t xml:space="preserve">Out-of-bounds read vulnerability in LiteDNS server. 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tcMar>
              <w:start w:w="8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6C7A89"/>
                <w:sz w:val="19"/>
                <w:szCs w:val="19"/>
              </w:rPr>
              <w:t>2026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AF0FB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5FA3"/>
                <w:sz w:val="19"/>
                <w:szCs w:val="19"/>
              </w:rPr>
              <w:t>buptLab dns_relay</w:t>
            </w:r>
          </w:p>
        </w:tc>
        <w:tc>
          <w:tcPr>
            <w:tcW w:w="630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9"/>
                <w:szCs w:val="19"/>
              </w:rPr>
              <w:t xml:space="preserve">Remote heap-based buffer underflow in buptLab dns_relay_server. 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tcMar>
              <w:start w:w="8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6C7A89"/>
                <w:sz w:val="19"/>
                <w:szCs w:val="19"/>
              </w:rPr>
              <w:t>2026</w:t>
            </w:r>
          </w:p>
        </w:tc>
      </w:tr>
      <w:tr>
        <w:trPr/>
        <w:tc>
          <w:tcPr>
            <w:tcW w:w="20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EAF0FB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5FA3"/>
                <w:sz w:val="19"/>
                <w:szCs w:val="19"/>
              </w:rPr>
              <w:t>CVE-2026-27831</w:t>
            </w:r>
          </w:p>
          <w:p>
            <w:pPr>
              <w:pStyle w:val="Normal"/>
              <w:rPr>
                <w:rFonts w:ascii="Courier New" w:hAnsi="Courier New" w:eastAsia="Courier New" w:cs="Courier New"/>
                <w:b/>
                <w:bCs/>
                <w:color w:val="2E5FA3"/>
                <w:sz w:val="19"/>
                <w:szCs w:val="19"/>
              </w:rPr>
            </w:pPr>
            <w:r>
              <w:rPr/>
            </w:r>
          </w:p>
        </w:tc>
        <w:tc>
          <w:tcPr>
            <w:tcW w:w="6306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9"/>
                <w:szCs w:val="19"/>
              </w:rPr>
              <w:t>Multiple memory safety vulnerabilities in rldns DNS relay server discovered via fuzzing and manual code review.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tcMar>
              <w:start w:w="8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6C7A89"/>
                <w:sz w:val="19"/>
                <w:szCs w:val="19"/>
              </w:rPr>
              <w:t>2026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pBdr>
          <w:bottom w:val="single" w:sz="10" w:space="4" w:color="2E5FA3"/>
        </w:pBdr>
        <w:spacing w:before="280" w:after="100"/>
        <w:rPr/>
      </w:pPr>
      <w:r>
        <w:rPr>
          <w:rFonts w:eastAsia="Arial" w:cs="Arial"/>
          <w:b/>
          <w:bCs/>
          <w:color w:val="1B3A6B"/>
          <w:sz w:val="26"/>
          <w:szCs w:val="26"/>
        </w:rPr>
        <w:t>PROFESSIONAL EXPERIENCE</w:t>
      </w:r>
    </w:p>
    <w:p>
      <w:pPr>
        <w:pStyle w:val="Normal"/>
        <w:spacing w:before="160" w:after="20"/>
        <w:rPr/>
      </w:pPr>
      <w:r>
        <w:rPr>
          <w:rFonts w:eastAsia="Arial" w:cs="Arial"/>
          <w:b/>
          <w:bCs/>
          <w:color w:val="1B3A6B"/>
          <w:sz w:val="24"/>
          <w:szCs w:val="24"/>
        </w:rPr>
        <w:t>IT  Security Researcher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2E5FA3"/>
          <w:sz w:val="22"/>
          <w:szCs w:val="22"/>
        </w:rPr>
        <w:t>Blue Dragon Security (bluedragonsec.com)</w:t>
      </w:r>
      <w:r>
        <w:rPr>
          <w:rFonts w:eastAsia="Arial" w:cs="Arial"/>
          <w:color w:val="6C7A89"/>
          <w:sz w:val="22"/>
          <w:szCs w:val="22"/>
        </w:rPr>
        <w:t xml:space="preserve">  ·  </w:t>
      </w:r>
      <w:r>
        <w:rPr>
          <w:rFonts w:eastAsia="Arial" w:cs="Arial"/>
          <w:i/>
          <w:iCs/>
          <w:color w:val="6C7A89"/>
          <w:sz w:val="22"/>
          <w:szCs w:val="22"/>
        </w:rPr>
        <w:t>2023 – Present  ·  Indonesia</w:t>
      </w:r>
    </w:p>
    <w:p>
      <w:pPr>
        <w:pStyle w:val="ListParagraph"/>
        <w:numPr>
          <w:ilvl w:val="0"/>
          <w:numId w:val="4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>Low level vulnerability research</w:t>
      </w:r>
      <w:r>
        <w:rPr>
          <w:rFonts w:eastAsia="Arial" w:cs="Arial"/>
          <w:color w:val="2C2C2C"/>
          <w:sz w:val="21"/>
          <w:szCs w:val="21"/>
        </w:rPr>
        <w:t>, PoC development, CVE reporting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>Hardware hacking (tactical hacking device development, counter surveillence device development, robotics)</w:t>
      </w:r>
    </w:p>
    <w:p>
      <w:pPr>
        <w:pStyle w:val="Normal"/>
        <w:spacing w:before="160" w:after="20"/>
        <w:rPr/>
      </w:pPr>
      <w:r>
        <w:rPr>
          <w:rFonts w:eastAsia="Arial" w:cs="Arial"/>
          <w:b/>
          <w:bCs/>
          <w:color w:val="1B3A6B"/>
          <w:sz w:val="24"/>
          <w:szCs w:val="24"/>
        </w:rPr>
        <w:t>Security Curriculum Developer &amp; Trainer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2E5FA3"/>
          <w:sz w:val="22"/>
          <w:szCs w:val="22"/>
        </w:rPr>
        <w:t>Brimob  — Collaboration</w:t>
      </w:r>
      <w:r>
        <w:rPr>
          <w:rFonts w:eastAsia="Arial" w:cs="Arial"/>
          <w:color w:val="6C7A89"/>
          <w:sz w:val="22"/>
          <w:szCs w:val="22"/>
        </w:rPr>
        <w:t xml:space="preserve">  ·  </w:t>
      </w:r>
      <w:r>
        <w:rPr>
          <w:rFonts w:eastAsia="Arial" w:cs="Arial"/>
          <w:i/>
          <w:iCs/>
          <w:color w:val="6C7A89"/>
          <w:sz w:val="22"/>
          <w:szCs w:val="22"/>
        </w:rPr>
        <w:t>2026   ·  Indonesia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 xml:space="preserve">Designing Security Researcher Master Class 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>Providing hands-on lab environments and exploit development training for intelligence agency personnel</w:t>
      </w:r>
    </w:p>
    <w:p>
      <w:pPr>
        <w:pStyle w:val="ListParagraph"/>
        <w:numPr>
          <w:ilvl w:val="0"/>
          <w:numId w:val="2"/>
        </w:numPr>
        <w:spacing w:before="20" w:after="20"/>
        <w:rPr>
          <w:rFonts w:ascii="Arial" w:hAnsi="Arial" w:eastAsia="Arial" w:cs="Arial"/>
          <w:color w:val="2C2C2C"/>
          <w:sz w:val="21"/>
          <w:szCs w:val="21"/>
        </w:rPr>
      </w:pPr>
      <w:r>
        <w:rPr>
          <w:rFonts w:eastAsia="Arial" w:cs="Arial"/>
          <w:color w:val="2C2C2C"/>
          <w:sz w:val="21"/>
          <w:szCs w:val="21"/>
        </w:rPr>
        <w:t>Training materials published (subset) at github.com/bluedragonsecurity/</w:t>
      </w:r>
    </w:p>
    <w:p>
      <w:pPr>
        <w:pStyle w:val="ListParagraph"/>
        <w:spacing w:before="20" w:after="20"/>
        <w:rPr>
          <w:rFonts w:ascii="Arial" w:hAnsi="Arial" w:eastAsia="Arial" w:cs="Arial"/>
          <w:color w:val="2C2C2C"/>
          <w:sz w:val="21"/>
          <w:szCs w:val="21"/>
        </w:rPr>
      </w:pPr>
      <w:r>
        <w:rPr>
          <w:rFonts w:eastAsia="Arial" w:cs="Arial"/>
          <w:color w:val="2C2C2C"/>
          <w:sz w:val="21"/>
          <w:szCs w:val="21"/>
        </w:rPr>
      </w:r>
    </w:p>
    <w:p>
      <w:pPr>
        <w:pStyle w:val="Normal"/>
        <w:spacing w:before="160" w:after="20"/>
        <w:rPr/>
      </w:pPr>
      <w:r>
        <w:rPr>
          <w:rFonts w:eastAsia="Arial" w:cs="Arial"/>
          <w:b/>
          <w:bCs/>
          <w:color w:val="1B3A6B"/>
          <w:sz w:val="24"/>
          <w:szCs w:val="24"/>
        </w:rPr>
        <w:t>IT Security Researcher &amp; Penetration Tester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2E5FA3"/>
          <w:sz w:val="22"/>
          <w:szCs w:val="22"/>
        </w:rPr>
        <w:t>BNPT (</w:t>
      </w:r>
      <w:r>
        <w:rPr/>
        <w:t>National Counter Terrorism Agency</w:t>
      </w:r>
      <w:r>
        <w:rPr>
          <w:rFonts w:eastAsia="Arial" w:cs="Arial"/>
          <w:b/>
          <w:bCs/>
          <w:color w:val="2E5FA3"/>
          <w:sz w:val="22"/>
          <w:szCs w:val="22"/>
        </w:rPr>
        <w:t>)</w:t>
      </w:r>
      <w:r>
        <w:rPr>
          <w:rFonts w:eastAsia="Arial" w:cs="Arial"/>
          <w:color w:val="6C7A89"/>
          <w:sz w:val="22"/>
          <w:szCs w:val="22"/>
        </w:rPr>
        <w:t xml:space="preserve">  ·  </w:t>
      </w:r>
      <w:r>
        <w:rPr>
          <w:rFonts w:eastAsia="Arial" w:cs="Arial"/>
          <w:i/>
          <w:iCs/>
          <w:color w:val="6C7A89"/>
          <w:sz w:val="22"/>
          <w:szCs w:val="22"/>
        </w:rPr>
        <w:t>2013 – 2015  ·  On Site / Indonesia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>Network security assessments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>Custom security tool development: fuzzers, OSINT frameworks, exploit scaffolding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160" w:after="20"/>
        <w:rPr/>
      </w:pPr>
      <w:r>
        <w:rPr>
          <w:rFonts w:eastAsia="Arial" w:cs="Arial"/>
          <w:b/>
          <w:bCs/>
          <w:color w:val="1B3A6B"/>
          <w:sz w:val="24"/>
          <w:szCs w:val="24"/>
        </w:rPr>
        <w:t>IT Security Researcher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2E5FA3"/>
          <w:sz w:val="22"/>
          <w:szCs w:val="22"/>
        </w:rPr>
        <w:t>Codewall Security</w:t>
      </w:r>
      <w:r>
        <w:rPr>
          <w:rFonts w:eastAsia="Arial" w:cs="Arial"/>
          <w:color w:val="6C7A89"/>
          <w:sz w:val="22"/>
          <w:szCs w:val="22"/>
        </w:rPr>
        <w:t xml:space="preserve">  ·  </w:t>
      </w:r>
      <w:r>
        <w:rPr>
          <w:rFonts w:eastAsia="Arial" w:cs="Arial"/>
          <w:i/>
          <w:iCs/>
          <w:color w:val="6C7A89"/>
          <w:sz w:val="22"/>
          <w:szCs w:val="22"/>
        </w:rPr>
        <w:t>2012 – 2013  ·  Remote / Indonesia</w:t>
      </w:r>
    </w:p>
    <w:p>
      <w:pPr>
        <w:pStyle w:val="ListParagraph"/>
        <w:numPr>
          <w:ilvl w:val="0"/>
          <w:numId w:val="0"/>
        </w:numPr>
        <w:spacing w:before="20" w:after="20"/>
        <w:ind w:hanging="0" w:start="560"/>
        <w:rPr>
          <w:rFonts w:ascii="Arial" w:hAnsi="Arial" w:eastAsia="Arial" w:cs="Arial"/>
          <w:color w:val="2C2C2C"/>
          <w:sz w:val="21"/>
          <w:szCs w:val="21"/>
        </w:rPr>
      </w:pPr>
      <w:r>
        <w:rPr>
          <w:rFonts w:eastAsia="Arial" w:cs="Arial"/>
          <w:color w:val="2C2C2C"/>
          <w:sz w:val="21"/>
          <w:szCs w:val="21"/>
        </w:rPr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>Network security assessments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>Custom security tool development: fuzzers, OSINT frameworks, exploit scaffolding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160" w:after="20"/>
        <w:rPr/>
      </w:pPr>
      <w:r>
        <w:rPr>
          <w:rFonts w:eastAsia="Arial" w:cs="Arial"/>
          <w:b/>
          <w:bCs/>
          <w:color w:val="1B3A6B"/>
          <w:sz w:val="24"/>
          <w:szCs w:val="24"/>
        </w:rPr>
        <w:t>Electronic Engineer &amp; Robotics Developer</w:t>
      </w:r>
    </w:p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2E5FA3"/>
          <w:sz w:val="22"/>
          <w:szCs w:val="22"/>
        </w:rPr>
        <w:t>Independent / Contract Projects</w:t>
      </w:r>
      <w:r>
        <w:rPr>
          <w:rFonts w:eastAsia="Arial" w:cs="Arial"/>
          <w:color w:val="6C7A89"/>
          <w:sz w:val="22"/>
          <w:szCs w:val="22"/>
        </w:rPr>
        <w:t xml:space="preserve">  ·  </w:t>
      </w:r>
      <w:r>
        <w:rPr>
          <w:rFonts w:eastAsia="Arial" w:cs="Arial"/>
          <w:i/>
          <w:iCs/>
          <w:color w:val="6C7A89"/>
          <w:sz w:val="22"/>
          <w:szCs w:val="22"/>
        </w:rPr>
        <w:t>2013 – Present  ·  Tangerang, Indonesia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 xml:space="preserve">Design and manufacture custom PCBs for robotics, IoT, </w:t>
      </w:r>
      <w:r>
        <w:rPr>
          <w:rFonts w:eastAsia="Arial" w:cs="Arial"/>
          <w:color w:val="2C2C2C"/>
          <w:sz w:val="21"/>
          <w:szCs w:val="21"/>
        </w:rPr>
        <w:t>tactical hacking device development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>Build fully autonomous robot platforms with sensor fusion, computer vision, and real-time motor control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>Create AI-powered embedded systems combining deep learning inference with custom hardware for field deployment</w:t>
      </w:r>
    </w:p>
    <w:p>
      <w:pPr>
        <w:pStyle w:val="Normal"/>
        <w:pBdr>
          <w:bottom w:val="single" w:sz="10" w:space="4" w:color="2E5FA3"/>
        </w:pBdr>
        <w:spacing w:before="280" w:after="100"/>
        <w:rPr/>
      </w:pPr>
      <w:r>
        <w:rPr>
          <w:rFonts w:eastAsia="Arial" w:cs="Arial"/>
          <w:b/>
          <w:bCs/>
          <w:color w:val="1B3A6B"/>
          <w:sz w:val="26"/>
          <w:szCs w:val="26"/>
        </w:rPr>
        <w:t>NOTABLE PROJECTS &amp; PUBLICATIONS</w:t>
      </w:r>
    </w:p>
    <w:p>
      <w:pPr>
        <w:pStyle w:val="Normal"/>
        <w:spacing w:before="140" w:after="30"/>
        <w:rPr/>
      </w:pPr>
      <w:r>
        <w:rPr>
          <w:rFonts w:eastAsia="Arial" w:cs="Arial"/>
          <w:b/>
          <w:bCs/>
          <w:color w:val="1B3A6B"/>
          <w:sz w:val="22"/>
          <w:szCs w:val="22"/>
        </w:rPr>
        <w:t>Low Level Vulnerability Research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>CVE-2026-23416 - mseal security vulnerability affects Linux kernels 6.17–7.0-rc5. Fix authored by Lorenzo Stoakes (Oracle). Vulnerability discovered by Antonius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>Modern security mitigation bypass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>Dirty Pipe Variant Research — Extended CVE-2022-0847 with custom dirtypipe2.c exploring variant attack surfaces (bluedragonsec.com/files/dirtypipe2.c)</w:t>
      </w:r>
    </w:p>
    <w:p>
      <w:pPr>
        <w:pStyle w:val="Normal"/>
        <w:spacing w:before="140" w:after="30"/>
        <w:rPr/>
      </w:pPr>
      <w:r>
        <w:rPr>
          <w:rFonts w:eastAsia="Arial" w:cs="Arial"/>
          <w:b/>
          <w:bCs/>
          <w:color w:val="1B3A6B"/>
          <w:sz w:val="22"/>
          <w:szCs w:val="22"/>
        </w:rPr>
        <w:t>Hardware Hacking</w:t>
      </w:r>
    </w:p>
    <w:p>
      <w:pPr>
        <w:pStyle w:val="ListParagraph"/>
        <w:numPr>
          <w:ilvl w:val="0"/>
          <w:numId w:val="2"/>
        </w:numPr>
        <w:spacing w:before="20" w:after="20"/>
        <w:rPr>
          <w:rFonts w:eastAsia="Arial" w:cs="Arial"/>
          <w:color w:val="2C2C2C"/>
          <w:sz w:val="21"/>
          <w:szCs w:val="21"/>
        </w:rPr>
      </w:pPr>
      <w:r>
        <w:rPr>
          <w:rFonts w:eastAsia="Arial" w:cs="Arial"/>
          <w:color w:val="2C2C2C"/>
          <w:sz w:val="21"/>
          <w:szCs w:val="21"/>
        </w:rPr>
        <w:t xml:space="preserve">Custom counter-surveillance hardware for intelligence agency </w:t>
      </w:r>
    </w:p>
    <w:p>
      <w:pPr>
        <w:pStyle w:val="ListParagraph"/>
        <w:numPr>
          <w:ilvl w:val="0"/>
          <w:numId w:val="2"/>
        </w:numPr>
        <w:spacing w:before="20" w:after="20"/>
        <w:rPr>
          <w:rFonts w:eastAsia="Arial" w:cs="Arial"/>
          <w:color w:val="2C2C2C"/>
          <w:sz w:val="21"/>
          <w:szCs w:val="21"/>
        </w:rPr>
      </w:pPr>
      <w:r>
        <w:rPr>
          <w:rFonts w:eastAsia="Arial" w:cs="Arial"/>
          <w:color w:val="2C2C2C"/>
          <w:sz w:val="21"/>
          <w:szCs w:val="21"/>
        </w:rPr>
        <w:t xml:space="preserve">Custom tactical hacking device development for intelligence agency 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>IoT product &amp; portable electric generator development - youtube.com/robotsoft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 xml:space="preserve">Robotics portfolio: multiple autonomous robot designs documented at youtube.com/antoniusringlayer </w:t>
      </w:r>
      <w:r>
        <w:rPr>
          <w:rFonts w:eastAsia="Arial" w:cs="Arial"/>
          <w:color w:val="2C2C2C"/>
          <w:sz w:val="21"/>
          <w:szCs w:val="21"/>
        </w:rPr>
        <w:t>&amp; https://bluedragonsec.com/var/robotic/</w:t>
      </w:r>
    </w:p>
    <w:p>
      <w:pPr>
        <w:pStyle w:val="Normal"/>
        <w:spacing w:before="140" w:after="30"/>
        <w:rPr/>
      </w:pPr>
      <w:r>
        <w:rPr>
          <w:rFonts w:eastAsia="Arial" w:cs="Arial"/>
          <w:b/>
          <w:bCs/>
          <w:color w:val="1B3A6B"/>
          <w:sz w:val="22"/>
          <w:szCs w:val="22"/>
        </w:rPr>
        <w:t>Published Security Research</w:t>
      </w:r>
    </w:p>
    <w:p>
      <w:pPr>
        <w:pStyle w:val="ListParagraph"/>
        <w:numPr>
          <w:ilvl w:val="0"/>
          <w:numId w:val="2"/>
        </w:numPr>
        <w:spacing w:before="20" w:after="20"/>
        <w:rPr/>
      </w:pPr>
      <w:r>
        <w:rPr>
          <w:rFonts w:eastAsia="Arial" w:cs="Arial"/>
          <w:color w:val="2C2C2C"/>
          <w:sz w:val="21"/>
          <w:szCs w:val="21"/>
        </w:rPr>
        <w:t>bluedragonsec.com</w:t>
      </w:r>
    </w:p>
    <w:p>
      <w:pPr>
        <w:pStyle w:val="ListParagraph"/>
        <w:numPr>
          <w:ilvl w:val="0"/>
          <w:numId w:val="2"/>
        </w:numPr>
        <w:spacing w:before="20" w:after="20"/>
        <w:rPr>
          <w:rFonts w:eastAsia="Arial" w:cs="Arial"/>
          <w:color w:val="2C2C2C"/>
          <w:sz w:val="21"/>
          <w:szCs w:val="21"/>
        </w:rPr>
      </w:pPr>
      <w:r>
        <w:rPr>
          <w:rFonts w:eastAsia="Arial" w:cs="Arial"/>
          <w:color w:val="2C2C2C"/>
          <w:sz w:val="21"/>
          <w:szCs w:val="21"/>
        </w:rPr>
        <w:t>packetstorm.news/files/author/10292/1</w:t>
      </w:r>
    </w:p>
    <w:p>
      <w:pPr>
        <w:pStyle w:val="ListParagraph"/>
        <w:numPr>
          <w:ilvl w:val="0"/>
          <w:numId w:val="2"/>
        </w:numPr>
        <w:spacing w:before="20" w:after="20"/>
        <w:rPr>
          <w:rFonts w:eastAsia="Arial" w:cs="Arial"/>
          <w:color w:val="2C2C2C"/>
          <w:sz w:val="21"/>
          <w:szCs w:val="21"/>
        </w:rPr>
      </w:pPr>
      <w:hyperlink r:id="rId3">
        <w:r>
          <w:rPr>
            <w:rStyle w:val="Hyperlink"/>
            <w:rFonts w:eastAsia="Arial" w:cs="Arial"/>
            <w:color w:val="2C2C2C"/>
            <w:sz w:val="21"/>
            <w:szCs w:val="21"/>
          </w:rPr>
          <w:t>medium.com/@w1sdom</w:t>
        </w:r>
      </w:hyperlink>
    </w:p>
    <w:p>
      <w:pPr>
        <w:pStyle w:val="ListParagraph"/>
        <w:numPr>
          <w:ilvl w:val="0"/>
          <w:numId w:val="2"/>
        </w:numPr>
        <w:spacing w:before="20" w:after="20"/>
        <w:rPr>
          <w:rFonts w:eastAsia="Arial" w:cs="Arial"/>
          <w:color w:val="2C2C2C"/>
          <w:sz w:val="21"/>
          <w:szCs w:val="21"/>
        </w:rPr>
      </w:pPr>
      <w:r>
        <w:rPr>
          <w:rFonts w:eastAsia="Arial" w:cs="Arial"/>
          <w:color w:val="2C2C2C"/>
          <w:sz w:val="21"/>
          <w:szCs w:val="21"/>
        </w:rPr>
        <w:t>https://cxsecurity.com/author/antonius/1/</w:t>
      </w:r>
    </w:p>
    <w:p>
      <w:pPr>
        <w:pStyle w:val="Normal"/>
        <w:pBdr>
          <w:bottom w:val="single" w:sz="10" w:space="4" w:color="2E5FA3"/>
        </w:pBdr>
        <w:spacing w:before="280" w:after="100"/>
        <w:rPr/>
      </w:pPr>
      <w:r>
        <w:rPr>
          <w:rFonts w:eastAsia="Arial" w:cs="Arial"/>
          <w:b/>
          <w:bCs/>
          <w:color w:val="1B3A6B"/>
          <w:sz w:val="26"/>
          <w:szCs w:val="26"/>
        </w:rPr>
        <w:t>ONLINE PRESENCE &amp; VERIFICATION</w:t>
      </w:r>
    </w:p>
    <w:p>
      <w:pPr>
        <w:pStyle w:val="Normal"/>
        <w:spacing w:before="0" w:after="60"/>
        <w:rPr/>
      </w:pPr>
      <w:r>
        <w:rPr/>
      </w:r>
    </w:p>
    <w:tbl>
      <w:tblPr>
        <w:tblW w:w="9906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00" w:type="dxa"/>
        </w:tblCellMar>
      </w:tblPr>
      <w:tblGrid>
        <w:gridCol w:w="2200"/>
        <w:gridCol w:w="7706"/>
      </w:tblGrid>
      <w:tr>
        <w:trPr/>
        <w:tc>
          <w:tcPr>
            <w:tcW w:w="2200" w:type="dxa"/>
            <w:tcBorders/>
            <w:shd w:fill="F0F3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Security Research</w:t>
            </w:r>
          </w:p>
        </w:tc>
        <w:tc>
          <w:tcPr>
            <w:tcW w:w="7706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bluedragonsec.com  |  github.com/bluedragonsecurity  |  cve.org (search: bluedragonsecurity)</w:t>
            </w:r>
          </w:p>
        </w:tc>
      </w:tr>
      <w:tr>
        <w:trPr/>
        <w:tc>
          <w:tcPr>
            <w:tcW w:w="2200" w:type="dxa"/>
            <w:tcBorders/>
            <w:shd w:fill="F0F3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Publications</w:t>
            </w:r>
          </w:p>
        </w:tc>
        <w:tc>
          <w:tcPr>
            <w:tcW w:w="7706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bluedragonsec.com |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packetstorm.news/files/author/10292/1  |  cxsecurity.com/author/antonius/1  |  </w:t>
            </w:r>
            <w:hyperlink r:id="rId4">
              <w:r>
                <w:rPr>
                  <w:rStyle w:val="Hyperlink"/>
                  <w:rFonts w:eastAsia="Arial" w:cs="Arial"/>
                  <w:color w:val="333333"/>
                  <w:sz w:val="20"/>
                  <w:szCs w:val="20"/>
                </w:rPr>
                <w:t>medium.com/@w1sdom</w:t>
              </w:r>
            </w:hyperlink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</w:t>
            </w:r>
          </w:p>
        </w:tc>
      </w:tr>
      <w:tr>
        <w:trPr/>
        <w:tc>
          <w:tcPr>
            <w:tcW w:w="2200" w:type="dxa"/>
            <w:tcBorders/>
            <w:shd w:fill="F0F3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Hardware / Robotics</w:t>
            </w:r>
          </w:p>
        </w:tc>
        <w:tc>
          <w:tcPr>
            <w:tcW w:w="7706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youtube.com/robotsoft  |  youtube.com/antoniusringlayer </w:t>
            </w:r>
          </w:p>
        </w:tc>
      </w:tr>
      <w:tr>
        <w:trPr/>
        <w:tc>
          <w:tcPr>
            <w:tcW w:w="2200" w:type="dxa"/>
            <w:tcBorders/>
            <w:shd w:fill="F0F3F7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B3A6B"/>
                <w:sz w:val="20"/>
                <w:szCs w:val="20"/>
              </w:rPr>
              <w:t>Code Repositories</w:t>
            </w:r>
          </w:p>
        </w:tc>
        <w:tc>
          <w:tcPr>
            <w:tcW w:w="7706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github.com/bluedragonsecurity  |  github.com/antoniusrobotsoft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Normal"/>
        <w:pBdr>
          <w:top w:val="single" w:sz="4" w:space="6" w:color="2E5FA3"/>
        </w:pBdr>
        <w:spacing w:before="120" w:after="0"/>
        <w:jc w:val="center"/>
        <w:rPr>
          <w:rFonts w:ascii="Arial" w:hAnsi="Arial" w:eastAsia="Arial" w:cs="Arial"/>
          <w:i/>
          <w:iCs/>
          <w:color w:val="6C7A89"/>
          <w:sz w:val="18"/>
          <w:szCs w:val="18"/>
        </w:rPr>
      </w:pPr>
      <w:r>
        <w:rPr/>
      </w:r>
    </w:p>
    <w:p>
      <w:pPr>
        <w:pStyle w:val="Normal"/>
        <w:spacing w:before="0" w:after="60"/>
        <w:rPr/>
      </w:pPr>
      <w:r>
        <w:rPr>
          <w:rFonts w:eastAsia="Arial" w:cs="Arial" w:ascii="Oxanium;sans-serif" w:hAnsi="Oxanium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Hidden Gem | Technical Polymath | Unique Skillset | Melancholic Choleric | Scorpio Zodiac | Gifte</w:t>
      </w:r>
      <w:r>
        <w:rPr>
          <w:rFonts w:eastAsia="Arial" w:cs="Arial" w:ascii="Oxanium;sans-serif" w:hAnsi="Oxanium;sans-serif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d | Rare Entity | Novel Hacking</w:t>
      </w:r>
    </w:p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Oxanium">
    <w:altName w:val="sans-serif"/>
    <w:charset w:val="01" w:characterSet="utf-8"/>
    <w:family w:val="auto"/>
    <w:pitch w:val="default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C2C2C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2C2C2C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2C2C2C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2C2C2C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medium.com/@w1sdom" TargetMode="External"/><Relationship Id="rId4" Type="http://schemas.openxmlformats.org/officeDocument/2006/relationships/hyperlink" Target="mailto:medium.com/@w1sdom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LibreOffice/25.8.4.2$Linux_X86_64 LibreOffice_project/580$Build-2</Application>
  <AppVersion>15.0000</AppVersion>
  <Pages>3</Pages>
  <Words>589</Words>
  <Characters>4255</Characters>
  <CharactersWithSpaces>4799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2026-03-27T11:50:18Z</dcterms:created>
  <dc:creator>Un-named</dc:creator>
  <dc:description/>
  <dc:language>en-US</dc:language>
  <cp:lastModifiedBy/>
  <cp:lastPrinted>2026-03-27T23:05:19Z</cp:lastPrinted>
  <dcterms:modified xsi:type="dcterms:W3CDTF">2026-04-18T02:13:12Z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