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FBB" w:rsidRDefault="0097642A" w:rsidP="0097642A">
      <w:pPr>
        <w:pStyle w:val="1"/>
        <w:jc w:val="center"/>
      </w:pPr>
      <w:r>
        <w:rPr>
          <w:rFonts w:hint="eastAsia"/>
        </w:rPr>
        <w:t>T24</w:t>
      </w:r>
      <w:r>
        <w:rPr>
          <w:rFonts w:hint="eastAsia"/>
        </w:rPr>
        <w:t>编程指南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7642A" w:rsidTr="00C74446">
        <w:tc>
          <w:tcPr>
            <w:tcW w:w="2130" w:type="dxa"/>
            <w:shd w:val="pct15" w:color="auto" w:fill="auto"/>
          </w:tcPr>
          <w:p w:rsidR="0097642A" w:rsidRPr="00F86BAA" w:rsidRDefault="0097642A" w:rsidP="00C74446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pct15" w:color="auto" w:fill="auto"/>
          </w:tcPr>
          <w:p w:rsidR="0097642A" w:rsidRPr="00F86BAA" w:rsidRDefault="0097642A" w:rsidP="00C7444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  <w:shd w:val="pct15" w:color="auto" w:fill="auto"/>
          </w:tcPr>
          <w:p w:rsidR="0097642A" w:rsidRPr="00F86BAA" w:rsidRDefault="0097642A" w:rsidP="00C74446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pct15" w:color="auto" w:fill="auto"/>
          </w:tcPr>
          <w:p w:rsidR="0097642A" w:rsidRPr="00F86BAA" w:rsidRDefault="0097642A" w:rsidP="00C74446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97642A" w:rsidTr="00C74446">
        <w:tc>
          <w:tcPr>
            <w:tcW w:w="2130" w:type="dxa"/>
          </w:tcPr>
          <w:p w:rsidR="0097642A" w:rsidRDefault="0097642A" w:rsidP="00C74446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2130" w:type="dxa"/>
          </w:tcPr>
          <w:p w:rsidR="0097642A" w:rsidRDefault="0097642A" w:rsidP="0097642A">
            <w:pPr>
              <w:jc w:val="center"/>
            </w:pPr>
            <w:r>
              <w:t>2011-0</w:t>
            </w:r>
            <w:r>
              <w:rPr>
                <w:rFonts w:hint="eastAsia"/>
              </w:rPr>
              <w:t>9</w:t>
            </w:r>
            <w:r>
              <w:t>-</w:t>
            </w:r>
            <w:r>
              <w:rPr>
                <w:rFonts w:hint="eastAsia"/>
              </w:rPr>
              <w:t>06</w:t>
            </w:r>
          </w:p>
        </w:tc>
        <w:tc>
          <w:tcPr>
            <w:tcW w:w="2131" w:type="dxa"/>
          </w:tcPr>
          <w:p w:rsidR="0097642A" w:rsidRDefault="0097642A" w:rsidP="00C74446">
            <w:r>
              <w:rPr>
                <w:rFonts w:hint="eastAsia"/>
              </w:rPr>
              <w:t>文档建立</w:t>
            </w:r>
          </w:p>
        </w:tc>
        <w:tc>
          <w:tcPr>
            <w:tcW w:w="2131" w:type="dxa"/>
          </w:tcPr>
          <w:p w:rsidR="0097642A" w:rsidRDefault="0097642A" w:rsidP="00C74446">
            <w:pPr>
              <w:jc w:val="center"/>
            </w:pPr>
            <w:r>
              <w:rPr>
                <w:rFonts w:hint="eastAsia"/>
              </w:rPr>
              <w:t>郑敏嘉</w:t>
            </w:r>
          </w:p>
        </w:tc>
      </w:tr>
      <w:tr w:rsidR="003E5F8F" w:rsidTr="00C74446">
        <w:tc>
          <w:tcPr>
            <w:tcW w:w="2130" w:type="dxa"/>
          </w:tcPr>
          <w:p w:rsidR="003E5F8F" w:rsidRDefault="003E5F8F" w:rsidP="00C74446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2130" w:type="dxa"/>
          </w:tcPr>
          <w:p w:rsidR="003E5F8F" w:rsidRDefault="003E5F8F" w:rsidP="00C74446">
            <w:pPr>
              <w:jc w:val="center"/>
            </w:pPr>
            <w:r>
              <w:t>2011-0</w:t>
            </w:r>
            <w:r>
              <w:rPr>
                <w:rFonts w:hint="eastAsia"/>
              </w:rPr>
              <w:t>9</w:t>
            </w:r>
            <w:r>
              <w:t>-</w:t>
            </w:r>
            <w:r>
              <w:rPr>
                <w:rFonts w:hint="eastAsia"/>
              </w:rPr>
              <w:t>06</w:t>
            </w:r>
          </w:p>
        </w:tc>
        <w:tc>
          <w:tcPr>
            <w:tcW w:w="2131" w:type="dxa"/>
          </w:tcPr>
          <w:p w:rsidR="003E5F8F" w:rsidRDefault="003E5F8F" w:rsidP="00C74446">
            <w:r>
              <w:t>S</w:t>
            </w:r>
            <w:r>
              <w:rPr>
                <w:rFonts w:hint="eastAsia"/>
              </w:rPr>
              <w:t>ubroutine</w:t>
            </w:r>
            <w:r>
              <w:rPr>
                <w:rFonts w:hint="eastAsia"/>
              </w:rPr>
              <w:t>相关</w:t>
            </w:r>
          </w:p>
        </w:tc>
        <w:tc>
          <w:tcPr>
            <w:tcW w:w="2131" w:type="dxa"/>
          </w:tcPr>
          <w:p w:rsidR="003E5F8F" w:rsidRDefault="0088611B" w:rsidP="00C74446">
            <w:pPr>
              <w:jc w:val="center"/>
            </w:pPr>
            <w:r>
              <w:rPr>
                <w:rFonts w:hint="eastAsia"/>
              </w:rPr>
              <w:t>郑敏嘉</w:t>
            </w:r>
          </w:p>
        </w:tc>
      </w:tr>
      <w:tr w:rsidR="003E5F8F" w:rsidTr="00C74446">
        <w:tc>
          <w:tcPr>
            <w:tcW w:w="2130" w:type="dxa"/>
          </w:tcPr>
          <w:p w:rsidR="003E5F8F" w:rsidRDefault="003E5F8F" w:rsidP="00C74446">
            <w:pPr>
              <w:jc w:val="center"/>
            </w:pPr>
          </w:p>
        </w:tc>
        <w:tc>
          <w:tcPr>
            <w:tcW w:w="2130" w:type="dxa"/>
          </w:tcPr>
          <w:p w:rsidR="003E5F8F" w:rsidRDefault="003E5F8F" w:rsidP="00C74446">
            <w:pPr>
              <w:jc w:val="center"/>
            </w:pPr>
          </w:p>
        </w:tc>
        <w:tc>
          <w:tcPr>
            <w:tcW w:w="2131" w:type="dxa"/>
          </w:tcPr>
          <w:p w:rsidR="003E5F8F" w:rsidRDefault="003E5F8F" w:rsidP="00C74446"/>
        </w:tc>
        <w:tc>
          <w:tcPr>
            <w:tcW w:w="2131" w:type="dxa"/>
          </w:tcPr>
          <w:p w:rsidR="003E5F8F" w:rsidRDefault="003E5F8F" w:rsidP="00C74446">
            <w:pPr>
              <w:jc w:val="center"/>
            </w:pPr>
          </w:p>
        </w:tc>
      </w:tr>
      <w:tr w:rsidR="003E5F8F" w:rsidTr="00C74446">
        <w:tc>
          <w:tcPr>
            <w:tcW w:w="2130" w:type="dxa"/>
          </w:tcPr>
          <w:p w:rsidR="003E5F8F" w:rsidRDefault="003E5F8F" w:rsidP="00C74446">
            <w:pPr>
              <w:jc w:val="center"/>
            </w:pPr>
          </w:p>
        </w:tc>
        <w:tc>
          <w:tcPr>
            <w:tcW w:w="2130" w:type="dxa"/>
          </w:tcPr>
          <w:p w:rsidR="003E5F8F" w:rsidRDefault="003E5F8F" w:rsidP="00C74446">
            <w:pPr>
              <w:jc w:val="center"/>
            </w:pPr>
          </w:p>
        </w:tc>
        <w:tc>
          <w:tcPr>
            <w:tcW w:w="2131" w:type="dxa"/>
          </w:tcPr>
          <w:p w:rsidR="003E5F8F" w:rsidRDefault="003E5F8F" w:rsidP="00C74446"/>
        </w:tc>
        <w:tc>
          <w:tcPr>
            <w:tcW w:w="2131" w:type="dxa"/>
          </w:tcPr>
          <w:p w:rsidR="003E5F8F" w:rsidRDefault="003E5F8F" w:rsidP="00C74446">
            <w:pPr>
              <w:jc w:val="center"/>
            </w:pPr>
          </w:p>
        </w:tc>
      </w:tr>
    </w:tbl>
    <w:p w:rsidR="0097642A" w:rsidRDefault="0097642A" w:rsidP="0097642A"/>
    <w:p w:rsidR="0097642A" w:rsidRPr="0097642A" w:rsidRDefault="0097642A" w:rsidP="0097642A">
      <w:pPr>
        <w:widowControl/>
        <w:jc w:val="left"/>
      </w:pPr>
      <w:r>
        <w:br w:type="page"/>
      </w:r>
    </w:p>
    <w:p w:rsidR="0097642A" w:rsidRDefault="0097642A" w:rsidP="0097642A">
      <w:pPr>
        <w:pStyle w:val="2"/>
      </w:pPr>
      <w:r>
        <w:rPr>
          <w:rFonts w:hint="eastAsia"/>
        </w:rPr>
        <w:lastRenderedPageBreak/>
        <w:t>简介</w:t>
      </w:r>
    </w:p>
    <w:p w:rsidR="0097642A" w:rsidRDefault="00360EFF" w:rsidP="0097642A">
      <w:r>
        <w:rPr>
          <w:rFonts w:hint="eastAsia"/>
        </w:rPr>
        <w:t>本文是对</w:t>
      </w:r>
      <w:r>
        <w:rPr>
          <w:rFonts w:hint="eastAsia"/>
        </w:rPr>
        <w:t>Temenos</w:t>
      </w:r>
      <w:r>
        <w:rPr>
          <w:rFonts w:hint="eastAsia"/>
        </w:rPr>
        <w:t>所给的编程文档进行总结</w:t>
      </w:r>
      <w:r w:rsidR="003F4BA2">
        <w:rPr>
          <w:rFonts w:hint="eastAsia"/>
        </w:rPr>
        <w:t>，细化</w:t>
      </w:r>
      <w:r w:rsidR="003F4BA2">
        <w:rPr>
          <w:rFonts w:hint="eastAsia"/>
        </w:rPr>
        <w:t>Temenos</w:t>
      </w:r>
      <w:r w:rsidR="003F4BA2">
        <w:rPr>
          <w:rFonts w:hint="eastAsia"/>
        </w:rPr>
        <w:t>文档中描述过于简单的部分。对文档建立起一个清晰的结构，便于查阅。</w:t>
      </w:r>
      <w:r w:rsidR="00D00E65">
        <w:rPr>
          <w:rFonts w:hint="eastAsia"/>
        </w:rPr>
        <w:t>但并不是完整复制，内容过多需要查阅原文档的地方</w:t>
      </w:r>
      <w:r w:rsidR="000E0987">
        <w:rPr>
          <w:rFonts w:hint="eastAsia"/>
        </w:rPr>
        <w:t>将</w:t>
      </w:r>
      <w:r w:rsidR="00D00E65">
        <w:rPr>
          <w:rFonts w:hint="eastAsia"/>
        </w:rPr>
        <w:t>会予以标注。</w:t>
      </w:r>
    </w:p>
    <w:p w:rsidR="00922816" w:rsidRDefault="00922816" w:rsidP="0097642A"/>
    <w:p w:rsidR="00F9075B" w:rsidRDefault="00F9075B" w:rsidP="00922816">
      <w:pPr>
        <w:pStyle w:val="2"/>
      </w:pPr>
      <w:r>
        <w:rPr>
          <w:rFonts w:hint="eastAsia"/>
        </w:rPr>
        <w:t>必备知识</w:t>
      </w:r>
    </w:p>
    <w:p w:rsidR="00922816" w:rsidRDefault="00922816" w:rsidP="00FD1FAA">
      <w:pPr>
        <w:pStyle w:val="3"/>
      </w:pPr>
      <w:r>
        <w:rPr>
          <w:rFonts w:hint="eastAsia"/>
        </w:rPr>
        <w:t>创建目录</w:t>
      </w:r>
    </w:p>
    <w:p w:rsidR="0000526C" w:rsidRDefault="0000526C" w:rsidP="00922816">
      <w:r>
        <w:rPr>
          <w:rFonts w:hint="eastAsia"/>
          <w:noProof/>
        </w:rPr>
        <w:drawing>
          <wp:inline distT="0" distB="0" distL="0" distR="0">
            <wp:extent cx="5274310" cy="98669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816" w:rsidRDefault="00F77DED" w:rsidP="00922816">
      <w:r>
        <w:rPr>
          <w:rFonts w:hint="eastAsia"/>
        </w:rPr>
        <w:t>命令格式</w:t>
      </w:r>
      <w:r w:rsidR="00922816">
        <w:rPr>
          <w:rFonts w:hint="eastAsia"/>
        </w:rPr>
        <w:t>：</w:t>
      </w:r>
      <w:r>
        <w:t>CREATE.FILE FOLDERNAME TYPE=UD</w:t>
      </w:r>
    </w:p>
    <w:p w:rsidR="000E0987" w:rsidRPr="008B6EE7" w:rsidRDefault="0000526C" w:rsidP="0097642A">
      <w:pPr>
        <w:pStyle w:val="a7"/>
        <w:numPr>
          <w:ilvl w:val="0"/>
          <w:numId w:val="2"/>
        </w:numPr>
        <w:ind w:firstLineChars="0"/>
      </w:pPr>
      <w:r>
        <w:t xml:space="preserve">FOLDERNAME </w:t>
      </w:r>
      <w:r>
        <w:rPr>
          <w:rFonts w:hint="eastAsia"/>
        </w:rPr>
        <w:t>：要创建的目录名</w:t>
      </w:r>
    </w:p>
    <w:p w:rsidR="000E0987" w:rsidRDefault="008B6EE7" w:rsidP="00FD1FAA">
      <w:pPr>
        <w:pStyle w:val="3"/>
      </w:pPr>
      <w:r>
        <w:rPr>
          <w:rFonts w:hint="eastAsia"/>
        </w:rPr>
        <w:t>编译</w:t>
      </w:r>
    </w:p>
    <w:p w:rsidR="008B6EE7" w:rsidRDefault="008B6EE7" w:rsidP="008B6EE7">
      <w:r>
        <w:rPr>
          <w:rFonts w:hint="eastAsia"/>
        </w:rPr>
        <w:t>命令</w:t>
      </w:r>
      <w:r w:rsidR="003043CE">
        <w:rPr>
          <w:rFonts w:hint="eastAsia"/>
        </w:rPr>
        <w:t>格式</w:t>
      </w:r>
      <w:r>
        <w:rPr>
          <w:rFonts w:hint="eastAsia"/>
        </w:rPr>
        <w:t>：</w:t>
      </w:r>
      <w:r>
        <w:rPr>
          <w:rFonts w:hint="eastAsia"/>
        </w:rPr>
        <w:t>BASIC</w:t>
      </w:r>
      <w:r>
        <w:t xml:space="preserve"> [-I+INSFOLDER] PGMFOLDER PGMNAME</w:t>
      </w:r>
    </w:p>
    <w:p w:rsidR="008B6EE7" w:rsidRDefault="008B6EE7" w:rsidP="008B6E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INSFOLDER</w:t>
      </w:r>
      <w:r>
        <w:t xml:space="preserve"> </w:t>
      </w:r>
      <w:r w:rsidR="00E951BE">
        <w:rPr>
          <w:rFonts w:hint="eastAsia"/>
        </w:rPr>
        <w:t xml:space="preserve"> </w:t>
      </w:r>
      <w:r w:rsidR="00E951BE">
        <w:rPr>
          <w:rFonts w:hint="eastAsia"/>
        </w:rPr>
        <w:t>：</w:t>
      </w:r>
      <w:r>
        <w:rPr>
          <w:rFonts w:hint="eastAsia"/>
        </w:rPr>
        <w:t>要引入的类库目录</w:t>
      </w:r>
      <w:r w:rsidR="00DA0C76">
        <w:rPr>
          <w:rFonts w:hint="eastAsia"/>
        </w:rPr>
        <w:t>，比如</w:t>
      </w:r>
      <w:r w:rsidR="00093453">
        <w:rPr>
          <w:rFonts w:hint="eastAsia"/>
        </w:rPr>
        <w:t>要引入</w:t>
      </w:r>
      <w:r w:rsidR="00DA0C76">
        <w:rPr>
          <w:rFonts w:hint="eastAsia"/>
        </w:rPr>
        <w:t>T</w:t>
      </w:r>
      <w:r w:rsidR="00DA0C76">
        <w:t>24.BP</w:t>
      </w:r>
      <w:r w:rsidR="00093453">
        <w:t xml:space="preserve">, </w:t>
      </w:r>
      <w:r w:rsidR="00093453">
        <w:rPr>
          <w:rFonts w:hint="eastAsia"/>
        </w:rPr>
        <w:t>则在</w:t>
      </w:r>
      <w:r w:rsidR="00093453">
        <w:t xml:space="preserve">BASIC </w:t>
      </w:r>
      <w:r w:rsidR="00093453">
        <w:rPr>
          <w:rFonts w:hint="eastAsia"/>
        </w:rPr>
        <w:t>后加上</w:t>
      </w:r>
      <w:r w:rsidR="00093453">
        <w:t>-IT24.BP</w:t>
      </w:r>
      <w:r w:rsidR="00912118">
        <w:t xml:space="preserve">, </w:t>
      </w:r>
      <w:r w:rsidR="00912118">
        <w:rPr>
          <w:rFonts w:hint="eastAsia"/>
        </w:rPr>
        <w:t>如要引入多个类库目录，可以跟多个“</w:t>
      </w:r>
      <w:r w:rsidR="00912118">
        <w:t>-I</w:t>
      </w:r>
      <w:r w:rsidR="00912118">
        <w:rPr>
          <w:rFonts w:hint="eastAsia"/>
        </w:rPr>
        <w:t>”</w:t>
      </w:r>
    </w:p>
    <w:p w:rsidR="00E86A1E" w:rsidRDefault="00CE224E" w:rsidP="00CE224E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workshop</w:t>
      </w:r>
      <w:r>
        <w:rPr>
          <w:rFonts w:hint="eastAsia"/>
          <w:color w:val="FF0000"/>
        </w:rPr>
        <w:t>中，经常可以看到</w:t>
      </w:r>
      <w:r>
        <w:rPr>
          <w:color w:val="FF0000"/>
        </w:rPr>
        <w:t>$INSERT I_COMMON</w:t>
      </w:r>
      <w:r w:rsidR="00367E27">
        <w:rPr>
          <w:rFonts w:hint="eastAsia"/>
          <w:color w:val="FF0000"/>
        </w:rPr>
        <w:t>等引用，这里的</w:t>
      </w:r>
      <w:r w:rsidR="00367E27">
        <w:rPr>
          <w:rFonts w:hint="eastAsia"/>
          <w:color w:val="FF0000"/>
        </w:rPr>
        <w:t>I_COMMON</w:t>
      </w:r>
      <w:r w:rsidR="00367E27">
        <w:rPr>
          <w:rFonts w:hint="eastAsia"/>
          <w:color w:val="FF0000"/>
        </w:rPr>
        <w:t>就在</w:t>
      </w:r>
      <w:r w:rsidR="00367E27">
        <w:rPr>
          <w:rFonts w:hint="eastAsia"/>
          <w:color w:val="FF0000"/>
        </w:rPr>
        <w:t>T</w:t>
      </w:r>
      <w:r w:rsidR="00367E27">
        <w:rPr>
          <w:color w:val="FF0000"/>
        </w:rPr>
        <w:t>24.BP</w:t>
      </w:r>
      <w:r w:rsidR="00367E27">
        <w:rPr>
          <w:rFonts w:hint="eastAsia"/>
          <w:color w:val="FF0000"/>
        </w:rPr>
        <w:t>下</w:t>
      </w:r>
      <w:r w:rsidR="00E86A1E">
        <w:rPr>
          <w:rFonts w:hint="eastAsia"/>
          <w:color w:val="FF0000"/>
        </w:rPr>
        <w:t>，如果不引入</w:t>
      </w:r>
      <w:r w:rsidR="00E86A1E">
        <w:rPr>
          <w:rFonts w:hint="eastAsia"/>
          <w:color w:val="FF0000"/>
        </w:rPr>
        <w:t>T24.BP</w:t>
      </w:r>
      <w:r w:rsidR="00E86A1E">
        <w:rPr>
          <w:rFonts w:hint="eastAsia"/>
          <w:color w:val="FF0000"/>
        </w:rPr>
        <w:t>，编译时会报</w:t>
      </w:r>
      <w:r w:rsidR="00E86A1E">
        <w:rPr>
          <w:rFonts w:hint="eastAsia"/>
          <w:color w:val="FF0000"/>
        </w:rPr>
        <w:t>I</w:t>
      </w:r>
      <w:r w:rsidR="00E86A1E">
        <w:rPr>
          <w:color w:val="FF0000"/>
        </w:rPr>
        <w:t>_COMMON</w:t>
      </w:r>
      <w:r w:rsidR="00E86A1E">
        <w:rPr>
          <w:rFonts w:hint="eastAsia"/>
          <w:color w:val="FF0000"/>
        </w:rPr>
        <w:t>找不到</w:t>
      </w:r>
    </w:p>
    <w:p w:rsidR="00325DCC" w:rsidRPr="00E86A1E" w:rsidRDefault="00325DCC" w:rsidP="00CE224E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457700" cy="20669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18" w:rsidRDefault="00E951BE" w:rsidP="008B6E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PGMFOLDER </w:t>
      </w:r>
      <w:r>
        <w:rPr>
          <w:rFonts w:hint="eastAsia"/>
        </w:rPr>
        <w:t>：源文件所在目录，该目录必须是</w:t>
      </w:r>
      <w:r w:rsidR="00F32E7C">
        <w:rPr>
          <w:rFonts w:hint="eastAsia"/>
        </w:rPr>
        <w:t>在</w:t>
      </w:r>
      <w:r>
        <w:rPr>
          <w:rFonts w:hint="eastAsia"/>
        </w:rPr>
        <w:t>jsh</w:t>
      </w:r>
      <w:r w:rsidR="00F32E7C">
        <w:rPr>
          <w:rFonts w:hint="eastAsia"/>
        </w:rPr>
        <w:t>下</w:t>
      </w:r>
      <w:r>
        <w:rPr>
          <w:rFonts w:hint="eastAsia"/>
        </w:rPr>
        <w:t>创建的目录</w:t>
      </w:r>
    </w:p>
    <w:p w:rsidR="00E951BE" w:rsidRDefault="00BE23B0" w:rsidP="008B6E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PGMNAME  </w:t>
      </w:r>
      <w:r>
        <w:rPr>
          <w:rFonts w:hint="eastAsia"/>
        </w:rPr>
        <w:t>：</w:t>
      </w:r>
      <w:r w:rsidR="00816B4C">
        <w:rPr>
          <w:rFonts w:hint="eastAsia"/>
        </w:rPr>
        <w:t>文件名，文件名最好和程序同名，便于查找</w:t>
      </w:r>
    </w:p>
    <w:p w:rsidR="003043CE" w:rsidRPr="00912118" w:rsidRDefault="003043CE" w:rsidP="003043CE"/>
    <w:p w:rsidR="003043CE" w:rsidRPr="003043CE" w:rsidRDefault="003043CE" w:rsidP="003043CE">
      <w:pPr>
        <w:rPr>
          <w:i/>
        </w:rPr>
      </w:pPr>
      <w:r w:rsidRPr="003043CE">
        <w:rPr>
          <w:rFonts w:hint="eastAsia"/>
          <w:i/>
        </w:rPr>
        <w:t>编译命令以</w:t>
      </w:r>
      <w:r>
        <w:rPr>
          <w:rFonts w:hint="eastAsia"/>
          <w:i/>
        </w:rPr>
        <w:t>%T24HOME%/</w:t>
      </w:r>
      <w:r w:rsidR="00B14551">
        <w:rPr>
          <w:rFonts w:hint="eastAsia"/>
          <w:i/>
        </w:rPr>
        <w:t>bnk</w:t>
      </w:r>
      <w:r w:rsidR="00B14551">
        <w:rPr>
          <w:i/>
        </w:rPr>
        <w:t>/</w:t>
      </w:r>
      <w:r w:rsidRPr="003043CE">
        <w:rPr>
          <w:rFonts w:hint="eastAsia"/>
          <w:i/>
        </w:rPr>
        <w:t>bnk</w:t>
      </w:r>
      <w:r w:rsidRPr="003043CE">
        <w:rPr>
          <w:i/>
        </w:rPr>
        <w:t>.run</w:t>
      </w:r>
      <w:r w:rsidRPr="003043CE">
        <w:rPr>
          <w:rFonts w:hint="eastAsia"/>
          <w:i/>
        </w:rPr>
        <w:t>为根目录，执行编译之前，需要先启动</w:t>
      </w:r>
      <w:r w:rsidRPr="003043CE">
        <w:rPr>
          <w:i/>
        </w:rPr>
        <w:t>remote.cmd</w:t>
      </w:r>
      <w:r w:rsidRPr="003043CE">
        <w:rPr>
          <w:rFonts w:hint="eastAsia"/>
          <w:i/>
        </w:rPr>
        <w:t>，</w:t>
      </w:r>
      <w:r w:rsidRPr="003043CE">
        <w:rPr>
          <w:rFonts w:hint="eastAsia"/>
          <w:i/>
        </w:rPr>
        <w:lastRenderedPageBreak/>
        <w:t>载入</w:t>
      </w:r>
      <w:r w:rsidRPr="003043CE">
        <w:rPr>
          <w:rFonts w:hint="eastAsia"/>
          <w:i/>
        </w:rPr>
        <w:t>T24</w:t>
      </w:r>
      <w:r w:rsidRPr="003043CE">
        <w:rPr>
          <w:rFonts w:hint="eastAsia"/>
          <w:i/>
        </w:rPr>
        <w:t>所需的环境变量。</w:t>
      </w:r>
    </w:p>
    <w:p w:rsidR="003043CE" w:rsidRDefault="003043CE" w:rsidP="003043CE"/>
    <w:p w:rsidR="00D25C9B" w:rsidRDefault="00D25C9B" w:rsidP="00701BC7">
      <w:pPr>
        <w:pStyle w:val="2"/>
      </w:pPr>
      <w:r>
        <w:rPr>
          <w:rFonts w:hint="eastAsia"/>
        </w:rPr>
        <w:t>程序编写</w:t>
      </w:r>
    </w:p>
    <w:p w:rsidR="0006029F" w:rsidRDefault="0006029F" w:rsidP="0006029F">
      <w:r>
        <w:rPr>
          <w:rFonts w:hint="eastAsia"/>
        </w:rPr>
        <w:t>这里理清一下</w:t>
      </w:r>
      <w:r>
        <w:rPr>
          <w:rFonts w:hint="eastAsia"/>
        </w:rPr>
        <w:t>T24</w:t>
      </w:r>
      <w:r>
        <w:rPr>
          <w:rFonts w:hint="eastAsia"/>
        </w:rPr>
        <w:t>编程的流程，结构，</w:t>
      </w:r>
      <w:r w:rsidR="00704C6D">
        <w:rPr>
          <w:rFonts w:hint="eastAsia"/>
        </w:rPr>
        <w:t>更多</w:t>
      </w:r>
      <w:r>
        <w:rPr>
          <w:rFonts w:hint="eastAsia"/>
        </w:rPr>
        <w:t>的</w:t>
      </w:r>
      <w:r w:rsidR="001E04A3">
        <w:rPr>
          <w:rFonts w:hint="eastAsia"/>
        </w:rPr>
        <w:t>语法、</w:t>
      </w:r>
      <w:r>
        <w:rPr>
          <w:rFonts w:hint="eastAsia"/>
        </w:rPr>
        <w:t>API</w:t>
      </w:r>
      <w:r>
        <w:rPr>
          <w:rFonts w:hint="eastAsia"/>
        </w:rPr>
        <w:t>要参阅</w:t>
      </w:r>
    </w:p>
    <w:p w:rsidR="00704C6D" w:rsidRDefault="00704C6D" w:rsidP="0006029F">
      <w:r w:rsidRPr="00704C6D">
        <w:t>XIB-PRG1.Programming_Using_jBC-R10.pdf</w:t>
      </w:r>
    </w:p>
    <w:p w:rsidR="00704C6D" w:rsidRDefault="00704C6D" w:rsidP="0006029F">
      <w:r w:rsidRPr="00704C6D">
        <w:t>XIB-PRG2.Programming_Using_T24_APIs-R10.pdf</w:t>
      </w:r>
    </w:p>
    <w:p w:rsidR="00D50792" w:rsidRPr="0006029F" w:rsidRDefault="00D50792" w:rsidP="0006029F">
      <w:r>
        <w:rPr>
          <w:rFonts w:hint="eastAsia"/>
        </w:rPr>
        <w:t>两份文档</w:t>
      </w:r>
    </w:p>
    <w:p w:rsidR="00CF3293" w:rsidRDefault="00701BC7" w:rsidP="007B12E8">
      <w:pPr>
        <w:pStyle w:val="3"/>
      </w:pPr>
      <w:r>
        <w:rPr>
          <w:rFonts w:hint="eastAsia"/>
        </w:rPr>
        <w:t>Program</w:t>
      </w:r>
      <w:r>
        <w:rPr>
          <w:rFonts w:hint="eastAsia"/>
        </w:rPr>
        <w:t>编程</w:t>
      </w:r>
    </w:p>
    <w:p w:rsidR="00EB051F" w:rsidRDefault="00EB051F" w:rsidP="00EB051F">
      <w:pPr>
        <w:rPr>
          <w:rFonts w:hint="eastAsia"/>
        </w:rPr>
      </w:pPr>
      <w:r>
        <w:rPr>
          <w:rFonts w:hint="eastAsia"/>
        </w:rPr>
        <w:t>留爪</w:t>
      </w:r>
      <w:r>
        <w:rPr>
          <w:rFonts w:hint="eastAsia"/>
        </w:rPr>
        <w:t>~</w:t>
      </w:r>
    </w:p>
    <w:p w:rsidR="00350A5D" w:rsidRDefault="00350A5D" w:rsidP="00EB051F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subroutine</w:t>
      </w:r>
      <w:r>
        <w:rPr>
          <w:rFonts w:hint="eastAsia"/>
        </w:rPr>
        <w:t>查询文件名有差别，</w:t>
      </w:r>
      <w:r>
        <w:rPr>
          <w:rFonts w:hint="eastAsia"/>
        </w:rPr>
        <w:t>program</w:t>
      </w:r>
      <w:r>
        <w:rPr>
          <w:rFonts w:hint="eastAsia"/>
        </w:rPr>
        <w:t>必须要用</w:t>
      </w:r>
      <w:r>
        <w:t>FBNK.</w:t>
      </w:r>
      <w:r>
        <w:rPr>
          <w:rFonts w:hint="eastAsia"/>
        </w:rPr>
        <w:t>的前缀，</w:t>
      </w:r>
      <w:r>
        <w:rPr>
          <w:rFonts w:hint="eastAsia"/>
        </w:rPr>
        <w:t>subroutine</w:t>
      </w:r>
      <w:r>
        <w:rPr>
          <w:rFonts w:hint="eastAsia"/>
        </w:rPr>
        <w:t>用的是</w:t>
      </w:r>
      <w:r>
        <w:t>F.</w:t>
      </w:r>
    </w:p>
    <w:p w:rsidR="00EB051F" w:rsidRDefault="00EB051F" w:rsidP="007B12E8">
      <w:pPr>
        <w:pStyle w:val="3"/>
      </w:pPr>
      <w:r>
        <w:rPr>
          <w:rFonts w:hint="eastAsia"/>
        </w:rPr>
        <w:t>Subroutine</w:t>
      </w:r>
      <w:r>
        <w:rPr>
          <w:rFonts w:hint="eastAsia"/>
        </w:rPr>
        <w:t>编程</w:t>
      </w:r>
    </w:p>
    <w:p w:rsidR="00EB051F" w:rsidRDefault="009C14C9" w:rsidP="009B1D39">
      <w:pPr>
        <w:pStyle w:val="4"/>
        <w:numPr>
          <w:ilvl w:val="0"/>
          <w:numId w:val="4"/>
        </w:numPr>
      </w:pPr>
      <w:r>
        <w:t>S</w:t>
      </w:r>
      <w:r>
        <w:rPr>
          <w:rFonts w:hint="eastAsia"/>
        </w:rPr>
        <w:t>ubroutine</w:t>
      </w:r>
      <w:r>
        <w:rPr>
          <w:rFonts w:hint="eastAsia"/>
        </w:rPr>
        <w:t>说明</w:t>
      </w:r>
    </w:p>
    <w:p w:rsidR="005C3C57" w:rsidRPr="005C3C57" w:rsidRDefault="005C3C57" w:rsidP="005C3C57">
      <w:r>
        <w:object w:dxaOrig="9599" w:dyaOrig="5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43pt" o:ole="">
            <v:imagedata r:id="rId9" o:title=""/>
          </v:shape>
          <o:OLEObject Type="Embed" ProgID="Visio.Drawing.11" ShapeID="_x0000_i1025" DrawAspect="Content" ObjectID="_1371565274" r:id="rId10"/>
        </w:object>
      </w:r>
    </w:p>
    <w:p w:rsidR="00081E16" w:rsidRDefault="00081E16" w:rsidP="00081E16">
      <w:r>
        <w:t>S</w:t>
      </w:r>
      <w:r>
        <w:rPr>
          <w:rFonts w:hint="eastAsia"/>
        </w:rPr>
        <w:t>ubroutine</w:t>
      </w:r>
      <w:r>
        <w:rPr>
          <w:rFonts w:hint="eastAsia"/>
        </w:rPr>
        <w:t>是</w:t>
      </w:r>
      <w:r>
        <w:rPr>
          <w:rFonts w:hint="eastAsia"/>
        </w:rPr>
        <w:t>T24</w:t>
      </w:r>
      <w:r>
        <w:rPr>
          <w:rFonts w:hint="eastAsia"/>
        </w:rPr>
        <w:t>中，类似触发器的一个小程序，可以</w:t>
      </w:r>
      <w:r w:rsidR="00DF7BEC">
        <w:rPr>
          <w:rFonts w:hint="eastAsia"/>
        </w:rPr>
        <w:t>作为校验、取值、赋值等诸多用途，可以在</w:t>
      </w:r>
      <w:r w:rsidR="00DF7BEC">
        <w:rPr>
          <w:rFonts w:hint="eastAsia"/>
        </w:rPr>
        <w:t>Input/Authorise</w:t>
      </w:r>
      <w:r w:rsidR="00DF7BEC">
        <w:rPr>
          <w:rFonts w:hint="eastAsia"/>
        </w:rPr>
        <w:t>等各种条件下触发。</w:t>
      </w:r>
      <w:r w:rsidR="00B033E6">
        <w:rPr>
          <w:rFonts w:hint="eastAsia"/>
        </w:rPr>
        <w:t>在</w:t>
      </w:r>
      <w:r w:rsidR="00B033E6">
        <w:rPr>
          <w:rFonts w:hint="eastAsia"/>
        </w:rPr>
        <w:t>T24</w:t>
      </w:r>
      <w:r w:rsidR="00B033E6">
        <w:rPr>
          <w:rFonts w:hint="eastAsia"/>
        </w:rPr>
        <w:t>中，</w:t>
      </w:r>
      <w:bookmarkStart w:id="0" w:name="OLE_LINK1"/>
      <w:bookmarkStart w:id="1" w:name="OLE_LINK2"/>
      <w:r w:rsidR="00B033E6">
        <w:rPr>
          <w:rFonts w:hint="eastAsia"/>
        </w:rPr>
        <w:t>Subroutine</w:t>
      </w:r>
      <w:bookmarkEnd w:id="0"/>
      <w:bookmarkEnd w:id="1"/>
      <w:r w:rsidR="00B033E6">
        <w:rPr>
          <w:rFonts w:hint="eastAsia"/>
        </w:rPr>
        <w:t>有一定的规则，和</w:t>
      </w:r>
      <w:r w:rsidR="00B033E6">
        <w:rPr>
          <w:rFonts w:hint="eastAsia"/>
        </w:rPr>
        <w:t>java</w:t>
      </w:r>
      <w:r w:rsidR="00B033E6">
        <w:rPr>
          <w:rFonts w:hint="eastAsia"/>
        </w:rPr>
        <w:t>的接口相似，每一个</w:t>
      </w:r>
      <w:r w:rsidR="00B033E6">
        <w:rPr>
          <w:rFonts w:hint="eastAsia"/>
        </w:rPr>
        <w:t>Application</w:t>
      </w:r>
      <w:r w:rsidR="00B033E6">
        <w:rPr>
          <w:rFonts w:hint="eastAsia"/>
        </w:rPr>
        <w:t>有自己特有的</w:t>
      </w:r>
      <w:r w:rsidR="00B033E6">
        <w:rPr>
          <w:rFonts w:hint="eastAsia"/>
        </w:rPr>
        <w:t>Subroutine</w:t>
      </w:r>
      <w:r w:rsidR="00B033E6">
        <w:rPr>
          <w:rFonts w:hint="eastAsia"/>
        </w:rPr>
        <w:t>规则（一般是参数的个数不同），自定义</w:t>
      </w:r>
      <w:r w:rsidR="00B033E6">
        <w:rPr>
          <w:rFonts w:hint="eastAsia"/>
        </w:rPr>
        <w:t>Subroutine</w:t>
      </w:r>
      <w:r w:rsidR="00B033E6">
        <w:rPr>
          <w:rFonts w:hint="eastAsia"/>
        </w:rPr>
        <w:t>必须</w:t>
      </w:r>
      <w:r w:rsidR="00591A2E">
        <w:rPr>
          <w:rFonts w:hint="eastAsia"/>
        </w:rPr>
        <w:t>是</w:t>
      </w:r>
      <w:r w:rsidR="00571718">
        <w:rPr>
          <w:rFonts w:hint="eastAsia"/>
        </w:rPr>
        <w:t>遵守这个规则</w:t>
      </w:r>
      <w:r w:rsidR="00591A2E">
        <w:rPr>
          <w:rFonts w:hint="eastAsia"/>
        </w:rPr>
        <w:t>的一个实现</w:t>
      </w:r>
      <w:r w:rsidR="00571718">
        <w:rPr>
          <w:rFonts w:hint="eastAsia"/>
        </w:rPr>
        <w:t>，否则调用</w:t>
      </w:r>
      <w:r w:rsidR="00FB39D9">
        <w:rPr>
          <w:rFonts w:hint="eastAsia"/>
        </w:rPr>
        <w:t>时</w:t>
      </w:r>
      <w:r w:rsidR="00571718">
        <w:rPr>
          <w:rFonts w:hint="eastAsia"/>
        </w:rPr>
        <w:t>将提示参数错误</w:t>
      </w:r>
      <w:r w:rsidR="0025285F">
        <w:rPr>
          <w:rFonts w:hint="eastAsia"/>
        </w:rPr>
        <w:t>。</w:t>
      </w:r>
      <w:r w:rsidR="00EF15F4">
        <w:rPr>
          <w:rFonts w:hint="eastAsia"/>
        </w:rPr>
        <w:t>这个参数作为输入或者输出变量，可以实现从交易内容中取值、修改等操作。</w:t>
      </w:r>
    </w:p>
    <w:p w:rsidR="004856B4" w:rsidRDefault="004856B4" w:rsidP="00081E16"/>
    <w:p w:rsidR="008B718B" w:rsidRDefault="005C3C57" w:rsidP="00081E16">
      <w:r>
        <w:rPr>
          <w:rFonts w:hint="eastAsia"/>
        </w:rPr>
        <w:lastRenderedPageBreak/>
        <w:t>例如：</w:t>
      </w:r>
    </w:p>
    <w:p w:rsidR="005C3C57" w:rsidRDefault="008B718B" w:rsidP="00081E16">
      <w:r>
        <w:rPr>
          <w:rFonts w:hint="eastAsia"/>
        </w:rPr>
        <w:tab/>
        <w:t>Version Routine</w:t>
      </w:r>
      <w:r>
        <w:rPr>
          <w:rFonts w:hint="eastAsia"/>
        </w:rPr>
        <w:t>没有参数</w:t>
      </w:r>
    </w:p>
    <w:p w:rsidR="008B718B" w:rsidRDefault="008B718B" w:rsidP="00081E16">
      <w:r>
        <w:rPr>
          <w:rFonts w:hint="eastAsia"/>
        </w:rPr>
        <w:tab/>
        <w:t>Enquiry Routine</w:t>
      </w:r>
      <w:r>
        <w:rPr>
          <w:rFonts w:hint="eastAsia"/>
        </w:rPr>
        <w:t>有一个参数</w:t>
      </w:r>
      <w:r>
        <w:t xml:space="preserve">, ENQ.DATA, </w:t>
      </w:r>
      <w:r>
        <w:rPr>
          <w:rFonts w:hint="eastAsia"/>
        </w:rPr>
        <w:t>表示查询内容</w:t>
      </w:r>
    </w:p>
    <w:p w:rsidR="00591A2E" w:rsidRDefault="00591A2E" w:rsidP="00081E16"/>
    <w:p w:rsidR="008561EB" w:rsidRDefault="008561EB" w:rsidP="00081E16">
      <w:r>
        <w:rPr>
          <w:rFonts w:hint="eastAsia"/>
        </w:rPr>
        <w:t>每一个</w:t>
      </w:r>
      <w:r>
        <w:rPr>
          <w:rFonts w:hint="eastAsia"/>
        </w:rPr>
        <w:t>Routine</w:t>
      </w:r>
      <w:r>
        <w:rPr>
          <w:rFonts w:hint="eastAsia"/>
        </w:rPr>
        <w:t>的参数定义，要参照相应的</w:t>
      </w:r>
      <w:r>
        <w:rPr>
          <w:rFonts w:hint="eastAsia"/>
        </w:rPr>
        <w:t>Routine</w:t>
      </w:r>
      <w:r w:rsidR="00D779E1">
        <w:rPr>
          <w:rFonts w:hint="eastAsia"/>
        </w:rPr>
        <w:t>说明文档。</w:t>
      </w:r>
    </w:p>
    <w:p w:rsidR="00D779E1" w:rsidRDefault="00D779E1" w:rsidP="00081E16">
      <w:r>
        <w:rPr>
          <w:rFonts w:hint="eastAsia"/>
          <w:noProof/>
        </w:rPr>
        <w:drawing>
          <wp:inline distT="0" distB="0" distL="0" distR="0">
            <wp:extent cx="5274310" cy="958965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9E1" w:rsidRDefault="00D779E1" w:rsidP="00081E16"/>
    <w:p w:rsidR="00D779E1" w:rsidRPr="00D779E1" w:rsidRDefault="00F64086" w:rsidP="009B1D39">
      <w:pPr>
        <w:pStyle w:val="4"/>
        <w:numPr>
          <w:ilvl w:val="0"/>
          <w:numId w:val="4"/>
        </w:numPr>
      </w:pPr>
      <w:r>
        <w:rPr>
          <w:rFonts w:hint="eastAsia"/>
        </w:rPr>
        <w:t>Subroutine</w:t>
      </w:r>
      <w:r>
        <w:rPr>
          <w:rFonts w:hint="eastAsia"/>
        </w:rPr>
        <w:t>的代码结构</w:t>
      </w:r>
    </w:p>
    <w:p w:rsidR="00D779E1" w:rsidRDefault="00ED3C73" w:rsidP="00081E16">
      <w:r w:rsidRPr="00ED3C73">
        <w:rPr>
          <w:rFonts w:hint="eastAsia"/>
          <w:color w:val="FF0000"/>
        </w:rPr>
        <w:t>SUBROUTINE</w:t>
      </w:r>
      <w:r>
        <w:rPr>
          <w:rFonts w:hint="eastAsia"/>
        </w:rPr>
        <w:t xml:space="preserve"> ROUTINE.NAME(</w:t>
      </w:r>
      <w:r>
        <w:t>PARAMS1,PARAMS2…</w:t>
      </w:r>
      <w:r>
        <w:rPr>
          <w:rFonts w:hint="eastAsia"/>
        </w:rPr>
        <w:t>)</w:t>
      </w:r>
    </w:p>
    <w:p w:rsidR="00ED3C73" w:rsidRDefault="00ED3C73" w:rsidP="00081E16">
      <w:r>
        <w:tab/>
        <w:t>Statements</w:t>
      </w:r>
    </w:p>
    <w:p w:rsidR="00ED3C73" w:rsidRPr="00ED3C73" w:rsidRDefault="00ED3C73" w:rsidP="00081E16">
      <w:pPr>
        <w:rPr>
          <w:color w:val="FF0000"/>
        </w:rPr>
      </w:pPr>
      <w:r w:rsidRPr="00ED3C73">
        <w:rPr>
          <w:color w:val="FF0000"/>
        </w:rPr>
        <w:t>RETURN</w:t>
      </w:r>
    </w:p>
    <w:p w:rsidR="00ED3C73" w:rsidRPr="00ED3C73" w:rsidRDefault="00ED3C73" w:rsidP="00081E16">
      <w:pPr>
        <w:rPr>
          <w:color w:val="FF0000"/>
        </w:rPr>
      </w:pPr>
      <w:r w:rsidRPr="00ED3C73">
        <w:rPr>
          <w:color w:val="FF0000"/>
        </w:rPr>
        <w:t>END</w:t>
      </w:r>
    </w:p>
    <w:p w:rsidR="00ED3C73" w:rsidRDefault="00ED3C73" w:rsidP="00081E16"/>
    <w:p w:rsidR="008B2A27" w:rsidRDefault="008B2A27" w:rsidP="00081E16">
      <w:r>
        <w:rPr>
          <w:rFonts w:hint="eastAsia"/>
        </w:rPr>
        <w:t>红字部分是固定格式</w:t>
      </w:r>
      <w:r w:rsidR="00043550">
        <w:rPr>
          <w:rFonts w:hint="eastAsia"/>
        </w:rPr>
        <w:t>，</w:t>
      </w:r>
      <w:r w:rsidR="00043550">
        <w:rPr>
          <w:rFonts w:hint="eastAsia"/>
        </w:rPr>
        <w:t>ROUTINE.NAME</w:t>
      </w:r>
      <w:r w:rsidR="00043550">
        <w:rPr>
          <w:rFonts w:hint="eastAsia"/>
        </w:rPr>
        <w:t>是</w:t>
      </w:r>
      <w:r w:rsidR="00043550">
        <w:rPr>
          <w:rFonts w:hint="eastAsia"/>
        </w:rPr>
        <w:t>SUBROUTINE</w:t>
      </w:r>
      <w:r w:rsidR="00043550">
        <w:rPr>
          <w:rFonts w:hint="eastAsia"/>
        </w:rPr>
        <w:t>的名称，参数的有无，数量多少，依底层</w:t>
      </w:r>
      <w:r w:rsidR="00043550">
        <w:rPr>
          <w:rFonts w:hint="eastAsia"/>
        </w:rPr>
        <w:t>Subroutine</w:t>
      </w:r>
      <w:r w:rsidR="00043550">
        <w:rPr>
          <w:rFonts w:hint="eastAsia"/>
        </w:rPr>
        <w:t>定义而定。</w:t>
      </w:r>
      <w:r w:rsidR="00A74D43">
        <w:t>Statements</w:t>
      </w:r>
      <w:r w:rsidR="00A74D43">
        <w:rPr>
          <w:rFonts w:hint="eastAsia"/>
        </w:rPr>
        <w:t>部分就是代码的主体部分，开发人员编写。</w:t>
      </w:r>
    </w:p>
    <w:p w:rsidR="00A751A8" w:rsidRDefault="00A751A8" w:rsidP="00081E16">
      <w:r>
        <w:t>S</w:t>
      </w:r>
      <w:r>
        <w:rPr>
          <w:rFonts w:hint="eastAsia"/>
        </w:rPr>
        <w:t>ubroutine</w:t>
      </w:r>
      <w:r>
        <w:rPr>
          <w:rFonts w:hint="eastAsia"/>
        </w:rPr>
        <w:t>没有返回值的概念，取而代之的是输入</w:t>
      </w:r>
      <w:r>
        <w:rPr>
          <w:rFonts w:hint="eastAsia"/>
        </w:rPr>
        <w:t>/</w:t>
      </w:r>
      <w:r>
        <w:rPr>
          <w:rFonts w:hint="eastAsia"/>
        </w:rPr>
        <w:t>输出参数，有可能</w:t>
      </w:r>
      <w:r>
        <w:rPr>
          <w:rFonts w:hint="eastAsia"/>
        </w:rPr>
        <w:t>PARAMS1</w:t>
      </w:r>
      <w:r>
        <w:rPr>
          <w:rFonts w:hint="eastAsia"/>
        </w:rPr>
        <w:t>作为输入，而处理结果需要赋值给</w:t>
      </w:r>
      <w:r>
        <w:rPr>
          <w:rFonts w:hint="eastAsia"/>
        </w:rPr>
        <w:t>PARAMS2</w:t>
      </w:r>
      <w:r>
        <w:rPr>
          <w:rFonts w:hint="eastAsia"/>
        </w:rPr>
        <w:t>，才能在</w:t>
      </w:r>
      <w:r>
        <w:rPr>
          <w:rFonts w:hint="eastAsia"/>
        </w:rPr>
        <w:t>UI</w:t>
      </w:r>
      <w:r>
        <w:rPr>
          <w:rFonts w:hint="eastAsia"/>
        </w:rPr>
        <w:t>上显示。</w:t>
      </w:r>
    </w:p>
    <w:p w:rsidR="008E6F2E" w:rsidRDefault="008E6F2E" w:rsidP="00081E16"/>
    <w:p w:rsidR="008E6F2E" w:rsidRDefault="008E6F2E" w:rsidP="009B1D39">
      <w:pPr>
        <w:pStyle w:val="4"/>
        <w:numPr>
          <w:ilvl w:val="0"/>
          <w:numId w:val="4"/>
        </w:numPr>
      </w:pPr>
      <w:r>
        <w:t>S</w:t>
      </w:r>
      <w:r>
        <w:rPr>
          <w:rFonts w:hint="eastAsia"/>
        </w:rPr>
        <w:t>ubroutine</w:t>
      </w:r>
      <w:r w:rsidR="00855132">
        <w:rPr>
          <w:rFonts w:hint="eastAsia"/>
        </w:rPr>
        <w:t>编写、</w:t>
      </w:r>
      <w:r>
        <w:rPr>
          <w:rFonts w:hint="eastAsia"/>
        </w:rPr>
        <w:t>调用</w:t>
      </w:r>
    </w:p>
    <w:p w:rsidR="004679EF" w:rsidRDefault="008E6F2E" w:rsidP="008E6F2E">
      <w:r>
        <w:rPr>
          <w:rFonts w:hint="eastAsia"/>
        </w:rPr>
        <w:t>以一个</w:t>
      </w:r>
      <w:r>
        <w:rPr>
          <w:rFonts w:hint="eastAsia"/>
        </w:rPr>
        <w:t>GIT</w:t>
      </w:r>
      <w:r>
        <w:t xml:space="preserve">.FORMATTING.OUT </w:t>
      </w:r>
      <w:r w:rsidR="00D03A28">
        <w:rPr>
          <w:rFonts w:hint="eastAsia"/>
        </w:rPr>
        <w:t xml:space="preserve">Field </w:t>
      </w:r>
      <w:r>
        <w:rPr>
          <w:rFonts w:hint="eastAsia"/>
        </w:rPr>
        <w:t>Routine</w:t>
      </w:r>
      <w:r>
        <w:rPr>
          <w:rFonts w:hint="eastAsia"/>
        </w:rPr>
        <w:t>为例</w:t>
      </w:r>
    </w:p>
    <w:p w:rsidR="004679EF" w:rsidRDefault="004679EF" w:rsidP="008E6F2E"/>
    <w:p w:rsidR="008E6F2E" w:rsidRDefault="00D03A28" w:rsidP="004679EF">
      <w:pPr>
        <w:pStyle w:val="a7"/>
        <w:numPr>
          <w:ilvl w:val="0"/>
          <w:numId w:val="3"/>
        </w:numPr>
        <w:ind w:firstLineChars="0"/>
        <w:rPr>
          <w:b/>
        </w:rPr>
      </w:pPr>
      <w:r w:rsidRPr="004679EF">
        <w:rPr>
          <w:rFonts w:hint="eastAsia"/>
          <w:b/>
        </w:rPr>
        <w:t>首先，查找相关文档中关于</w:t>
      </w:r>
      <w:r w:rsidRPr="004679EF">
        <w:rPr>
          <w:rFonts w:hint="eastAsia"/>
          <w:b/>
        </w:rPr>
        <w:t>Field Routine</w:t>
      </w:r>
      <w:r w:rsidRPr="004679EF">
        <w:rPr>
          <w:rFonts w:hint="eastAsia"/>
          <w:b/>
        </w:rPr>
        <w:t>的定义。</w:t>
      </w:r>
    </w:p>
    <w:p w:rsidR="004679EF" w:rsidRPr="004679EF" w:rsidRDefault="004679EF" w:rsidP="004679EF">
      <w:pPr>
        <w:pStyle w:val="a7"/>
        <w:ind w:left="420" w:firstLineChars="0" w:firstLine="0"/>
        <w:rPr>
          <w:b/>
        </w:rPr>
      </w:pPr>
    </w:p>
    <w:p w:rsidR="00D03A28" w:rsidRDefault="00D03A28" w:rsidP="008E6F2E">
      <w:r>
        <w:rPr>
          <w:rFonts w:hint="eastAsia"/>
          <w:noProof/>
        </w:rPr>
        <w:drawing>
          <wp:inline distT="0" distB="0" distL="0" distR="0">
            <wp:extent cx="5274310" cy="2287985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9EF" w:rsidRDefault="004679EF" w:rsidP="008E6F2E"/>
    <w:p w:rsidR="00535B25" w:rsidRDefault="00535B25" w:rsidP="008E6F2E">
      <w:r>
        <w:rPr>
          <w:rFonts w:hint="eastAsia"/>
        </w:rPr>
        <w:t>可以看到，这个</w:t>
      </w:r>
      <w:r>
        <w:rPr>
          <w:rFonts w:hint="eastAsia"/>
        </w:rPr>
        <w:t>Routine</w:t>
      </w:r>
      <w:r>
        <w:rPr>
          <w:rFonts w:hint="eastAsia"/>
        </w:rPr>
        <w:t>只有一个输入参数，这个输入参数的定义是：当前域的值映射。也就是说，在编程过程中，这个变量的值就是当前域的内容。可以获取或者对其进行修改。</w:t>
      </w:r>
    </w:p>
    <w:p w:rsidR="00535B25" w:rsidRDefault="00535B25" w:rsidP="008E6F2E"/>
    <w:p w:rsidR="004679EF" w:rsidRDefault="002D20EC" w:rsidP="00286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按照这个</w:t>
      </w:r>
      <w:r>
        <w:rPr>
          <w:rFonts w:hint="eastAsia"/>
        </w:rPr>
        <w:t>Routine</w:t>
      </w:r>
      <w:r>
        <w:rPr>
          <w:rFonts w:hint="eastAsia"/>
        </w:rPr>
        <w:t>的定义，可以新建一个源文件。</w:t>
      </w:r>
      <w:r w:rsidR="009B2B42">
        <w:rPr>
          <w:rFonts w:hint="eastAsia"/>
        </w:rPr>
        <w:t>这里演示了三个常用操作：字符串拼接、循环还有从数据库查询</w:t>
      </w:r>
    </w:p>
    <w:p w:rsidR="009B2B42" w:rsidRDefault="009B2B42" w:rsidP="008E6F2E">
      <w:r>
        <w:rPr>
          <w:rFonts w:hint="eastAsia"/>
          <w:noProof/>
        </w:rPr>
        <w:drawing>
          <wp:inline distT="0" distB="0" distL="0" distR="0">
            <wp:extent cx="5274310" cy="2845562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14" w:rsidRDefault="009B2B42" w:rsidP="008E6F2E">
      <w:r>
        <w:rPr>
          <w:rFonts w:hint="eastAsia"/>
          <w:noProof/>
        </w:rPr>
        <w:drawing>
          <wp:inline distT="0" distB="0" distL="0" distR="0">
            <wp:extent cx="5274310" cy="1533304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14" w:rsidRDefault="00286C14" w:rsidP="008E6F2E"/>
    <w:p w:rsidR="00286C14" w:rsidRDefault="00286C14" w:rsidP="008E6F2E">
      <w:r>
        <w:rPr>
          <w:rFonts w:hint="eastAsia"/>
        </w:rPr>
        <w:t>其中有几点需要注意</w:t>
      </w:r>
    </w:p>
    <w:p w:rsidR="00286C14" w:rsidRDefault="00286C14" w:rsidP="008E6F2E">
      <w:r>
        <w:rPr>
          <w:rFonts w:hint="eastAsia"/>
        </w:rPr>
        <w:tab/>
      </w:r>
      <w:r>
        <w:rPr>
          <w:rFonts w:hint="eastAsia"/>
        </w:rPr>
        <w:t>第一：两行</w:t>
      </w:r>
      <w:r>
        <w:t>$INSERT</w:t>
      </w:r>
      <w:r>
        <w:rPr>
          <w:rFonts w:hint="eastAsia"/>
        </w:rPr>
        <w:t>都是</w:t>
      </w:r>
      <w:r>
        <w:rPr>
          <w:rFonts w:hint="eastAsia"/>
        </w:rPr>
        <w:t>T24</w:t>
      </w:r>
      <w:r>
        <w:rPr>
          <w:rFonts w:hint="eastAsia"/>
        </w:rPr>
        <w:t>基础类，上面讲过，可以从</w:t>
      </w:r>
      <w:r>
        <w:rPr>
          <w:rFonts w:hint="eastAsia"/>
        </w:rPr>
        <w:t>T24.BP</w:t>
      </w:r>
      <w:r>
        <w:rPr>
          <w:rFonts w:hint="eastAsia"/>
        </w:rPr>
        <w:t>中引入。</w:t>
      </w:r>
    </w:p>
    <w:p w:rsidR="00286C14" w:rsidRDefault="00286C14" w:rsidP="008E6F2E">
      <w:r>
        <w:rPr>
          <w:rFonts w:hint="eastAsia"/>
        </w:rPr>
        <w:tab/>
      </w:r>
      <w:r>
        <w:rPr>
          <w:rFonts w:hint="eastAsia"/>
        </w:rPr>
        <w:t>第二：</w:t>
      </w:r>
      <w:r>
        <w:rPr>
          <w:rFonts w:hint="eastAsia"/>
        </w:rPr>
        <w:t>CHAR</w:t>
      </w:r>
      <w:r>
        <w:t>X(13) :CHARX(10)</w:t>
      </w:r>
      <w:r>
        <w:rPr>
          <w:rFonts w:hint="eastAsia"/>
        </w:rPr>
        <w:t>是换行</w:t>
      </w:r>
    </w:p>
    <w:p w:rsidR="00122C44" w:rsidRDefault="00286C14" w:rsidP="008E6F2E">
      <w:r>
        <w:tab/>
      </w:r>
      <w:r>
        <w:rPr>
          <w:rFonts w:hint="eastAsia"/>
        </w:rPr>
        <w:t>第三：在查询操作中</w:t>
      </w:r>
      <w:r w:rsidR="00A54DFD">
        <w:rPr>
          <w:rFonts w:hint="eastAsia"/>
        </w:rPr>
        <w:t>R</w:t>
      </w:r>
      <w:r w:rsidR="00A54DFD">
        <w:t>.CUST.REC</w:t>
      </w:r>
      <w:r w:rsidR="00A54DFD">
        <w:rPr>
          <w:rFonts w:hint="eastAsia"/>
        </w:rPr>
        <w:t>是查询结果，表示这是一条客户信息记录</w:t>
      </w:r>
      <w:r>
        <w:rPr>
          <w:rFonts w:hint="eastAsia"/>
        </w:rPr>
        <w:t>，</w:t>
      </w:r>
      <w:r w:rsidR="00AE5ACF">
        <w:rPr>
          <w:rFonts w:hint="eastAsia"/>
        </w:rPr>
        <w:t>R</w:t>
      </w:r>
      <w:r w:rsidR="00AE5ACF">
        <w:t>.CUST.REC&lt;</w:t>
      </w:r>
      <w:r w:rsidR="00AE5ACF" w:rsidRPr="00AE5ACF">
        <w:rPr>
          <w:color w:val="FF0000"/>
        </w:rPr>
        <w:t>EB.CUS.</w:t>
      </w:r>
      <w:r w:rsidR="00AE5ACF">
        <w:t>MNEMONIC&gt;</w:t>
      </w:r>
      <w:r w:rsidR="00A54DFD">
        <w:rPr>
          <w:rFonts w:hint="eastAsia"/>
        </w:rPr>
        <w:t>是从客户信息中取</w:t>
      </w:r>
      <w:r w:rsidR="00A54DFD">
        <w:rPr>
          <w:rFonts w:hint="eastAsia"/>
        </w:rPr>
        <w:t>MNEMONIC</w:t>
      </w:r>
      <w:r w:rsidR="00E24DA4">
        <w:rPr>
          <w:rFonts w:hint="eastAsia"/>
        </w:rPr>
        <w:t>字段的值</w:t>
      </w:r>
      <w:r w:rsidR="00540BF5">
        <w:rPr>
          <w:rFonts w:hint="eastAsia"/>
        </w:rPr>
        <w:t>，</w:t>
      </w:r>
      <w:r w:rsidR="00AE5ACF">
        <w:rPr>
          <w:rFonts w:hint="eastAsia"/>
        </w:rPr>
        <w:t>这里的红字部分，不是自定义的</w:t>
      </w:r>
      <w:r w:rsidR="00FB597B">
        <w:rPr>
          <w:rFonts w:hint="eastAsia"/>
        </w:rPr>
        <w:t>，必须先查看类库文件中的定义，如</w:t>
      </w:r>
      <w:r w:rsidR="00F523DE">
        <w:rPr>
          <w:rFonts w:hint="eastAsia"/>
        </w:rPr>
        <w:t>下</w:t>
      </w:r>
      <w:r w:rsidR="00FB597B">
        <w:rPr>
          <w:rFonts w:hint="eastAsia"/>
        </w:rPr>
        <w:t>图所示。</w:t>
      </w:r>
    </w:p>
    <w:p w:rsidR="00AE5ACF" w:rsidRDefault="00AE5ACF" w:rsidP="008E6F2E">
      <w:r>
        <w:rPr>
          <w:rFonts w:hint="eastAsia"/>
          <w:noProof/>
        </w:rPr>
        <w:drawing>
          <wp:inline distT="0" distB="0" distL="0" distR="0">
            <wp:extent cx="5274310" cy="1528786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2F6" w:rsidRDefault="009A62F6" w:rsidP="008E6F2E"/>
    <w:p w:rsidR="000E50C8" w:rsidRDefault="000A277F" w:rsidP="00F24F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进行编译和注册</w:t>
      </w:r>
    </w:p>
    <w:p w:rsidR="00F24F59" w:rsidRDefault="00F24F59" w:rsidP="00F24F59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612622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F59" w:rsidRDefault="00F24F59" w:rsidP="00F24F59">
      <w:pPr>
        <w:pStyle w:val="a7"/>
        <w:ind w:left="420" w:firstLineChars="0" w:firstLine="0"/>
      </w:pPr>
      <w:r>
        <w:rPr>
          <w:rFonts w:hint="eastAsia"/>
        </w:rPr>
        <w:t>CATALOG</w:t>
      </w:r>
      <w:r>
        <w:rPr>
          <w:rFonts w:hint="eastAsia"/>
        </w:rPr>
        <w:t>的时候，不用带</w:t>
      </w:r>
      <w:r>
        <w:rPr>
          <w:rFonts w:hint="eastAsia"/>
        </w:rPr>
        <w:t>-I</w:t>
      </w:r>
      <w:r>
        <w:rPr>
          <w:rFonts w:hint="eastAsia"/>
        </w:rPr>
        <w:t>的参数，在</w:t>
      </w:r>
      <w:r>
        <w:rPr>
          <w:rFonts w:hint="eastAsia"/>
        </w:rPr>
        <w:t>CATALOG</w:t>
      </w:r>
      <w:r>
        <w:rPr>
          <w:rFonts w:hint="eastAsia"/>
        </w:rPr>
        <w:t>之后，这个</w:t>
      </w:r>
      <w:r>
        <w:rPr>
          <w:rFonts w:hint="eastAsia"/>
        </w:rPr>
        <w:t>ROUTINE</w:t>
      </w:r>
      <w:r>
        <w:rPr>
          <w:rFonts w:hint="eastAsia"/>
        </w:rPr>
        <w:t>就会被注册到</w:t>
      </w:r>
      <w:r w:rsidR="00D972D3">
        <w:rPr>
          <w:rFonts w:hint="eastAsia"/>
        </w:rPr>
        <w:t>T24</w:t>
      </w:r>
      <w:r>
        <w:rPr>
          <w:rFonts w:hint="eastAsia"/>
        </w:rPr>
        <w:t>运行环境的动态链接库中</w:t>
      </w:r>
      <w:r w:rsidR="009D507F">
        <w:rPr>
          <w:rFonts w:hint="eastAsia"/>
        </w:rPr>
        <w:t>，可以被识别，但是要调用还需要在</w:t>
      </w:r>
      <w:r w:rsidR="009D507F">
        <w:rPr>
          <w:rFonts w:hint="eastAsia"/>
        </w:rPr>
        <w:t>EB</w:t>
      </w:r>
      <w:r w:rsidR="009D507F">
        <w:t>.API</w:t>
      </w:r>
      <w:r w:rsidR="009D507F">
        <w:rPr>
          <w:rFonts w:hint="eastAsia"/>
        </w:rPr>
        <w:t>中注册</w:t>
      </w:r>
      <w:r w:rsidR="003F4367">
        <w:rPr>
          <w:rFonts w:hint="eastAsia"/>
        </w:rPr>
        <w:t>。</w:t>
      </w:r>
    </w:p>
    <w:p w:rsidR="006B5CB9" w:rsidRDefault="006B5CB9" w:rsidP="00F24F59">
      <w:pPr>
        <w:pStyle w:val="a7"/>
        <w:ind w:left="420" w:firstLineChars="0" w:firstLine="0"/>
      </w:pPr>
    </w:p>
    <w:p w:rsidR="006B5CB9" w:rsidRPr="004E7C6C" w:rsidRDefault="004E7C6C" w:rsidP="00F24F59">
      <w:pPr>
        <w:pStyle w:val="a7"/>
        <w:ind w:left="420" w:firstLineChars="0" w:firstLine="0"/>
        <w:rPr>
          <w:i/>
        </w:rPr>
      </w:pPr>
      <w:r>
        <w:rPr>
          <w:i/>
        </w:rPr>
        <w:t>P</w:t>
      </w:r>
      <w:r>
        <w:rPr>
          <w:rFonts w:hint="eastAsia"/>
          <w:i/>
        </w:rPr>
        <w:t>s</w:t>
      </w:r>
      <w:r>
        <w:rPr>
          <w:i/>
        </w:rPr>
        <w:t>:</w:t>
      </w:r>
      <w:r w:rsidR="006B5CB9" w:rsidRPr="004E7C6C">
        <w:rPr>
          <w:rFonts w:hint="eastAsia"/>
          <w:i/>
        </w:rPr>
        <w:t>反注册的命令是</w:t>
      </w:r>
      <w:r w:rsidR="006B5CB9" w:rsidRPr="004E7C6C">
        <w:rPr>
          <w:i/>
        </w:rPr>
        <w:t>DECATALOG</w:t>
      </w:r>
    </w:p>
    <w:p w:rsidR="007C07FD" w:rsidRPr="007C07FD" w:rsidRDefault="007C07FD" w:rsidP="00F24F59">
      <w:pPr>
        <w:pStyle w:val="a7"/>
        <w:ind w:left="420" w:firstLineChars="0" w:firstLine="0"/>
      </w:pPr>
    </w:p>
    <w:p w:rsidR="00F24F59" w:rsidRDefault="007C07FD" w:rsidP="00F24F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EB</w:t>
      </w:r>
      <w:r>
        <w:t>.API</w:t>
      </w:r>
      <w:r>
        <w:rPr>
          <w:rFonts w:hint="eastAsia"/>
        </w:rPr>
        <w:t>中注册</w:t>
      </w:r>
    </w:p>
    <w:p w:rsidR="009C37DF" w:rsidRDefault="00811EBB" w:rsidP="009C37DF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19361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EBB" w:rsidRDefault="00811EBB" w:rsidP="009C37DF">
      <w:pPr>
        <w:pStyle w:val="a7"/>
        <w:ind w:left="420" w:firstLineChars="0" w:firstLine="0"/>
      </w:pPr>
      <w:r>
        <w:rPr>
          <w:rFonts w:hint="eastAsia"/>
        </w:rPr>
        <w:t>用</w:t>
      </w:r>
      <w:r>
        <w:rPr>
          <w:rFonts w:hint="eastAsia"/>
        </w:rPr>
        <w:t>classic</w:t>
      </w:r>
      <w:r>
        <w:rPr>
          <w:rFonts w:hint="eastAsia"/>
        </w:rPr>
        <w:t>或者</w:t>
      </w:r>
      <w:r>
        <w:rPr>
          <w:rFonts w:hint="eastAsia"/>
        </w:rPr>
        <w:t>browser</w:t>
      </w:r>
      <w:r>
        <w:rPr>
          <w:rFonts w:hint="eastAsia"/>
        </w:rPr>
        <w:t>都可以，新建一条记录，记录的</w:t>
      </w:r>
      <w:r>
        <w:rPr>
          <w:rFonts w:hint="eastAsia"/>
        </w:rPr>
        <w:t>ID</w:t>
      </w:r>
      <w:r>
        <w:rPr>
          <w:rFonts w:hint="eastAsia"/>
        </w:rPr>
        <w:t>必须和</w:t>
      </w:r>
      <w:r>
        <w:rPr>
          <w:rFonts w:hint="eastAsia"/>
        </w:rPr>
        <w:t>ROUTINE</w:t>
      </w:r>
      <w:r>
        <w:rPr>
          <w:rFonts w:hint="eastAsia"/>
        </w:rPr>
        <w:t>名称一致，</w:t>
      </w:r>
      <w:r>
        <w:rPr>
          <w:rFonts w:hint="eastAsia"/>
        </w:rPr>
        <w:t>PROTECTION LEVEL</w:t>
      </w:r>
      <w:r>
        <w:t>:FULL</w:t>
      </w:r>
    </w:p>
    <w:p w:rsidR="00811EBB" w:rsidRDefault="00811EBB" w:rsidP="009C37DF">
      <w:pPr>
        <w:pStyle w:val="a7"/>
        <w:ind w:left="420" w:firstLineChars="0" w:firstLine="0"/>
      </w:pPr>
      <w:r>
        <w:t>SOURCE.TYPE: BASIC</w:t>
      </w:r>
    </w:p>
    <w:p w:rsidR="00205CA2" w:rsidRDefault="008E71B7" w:rsidP="009C37DF">
      <w:pPr>
        <w:pStyle w:val="a7"/>
        <w:ind w:left="420" w:firstLineChars="0" w:firstLine="0"/>
      </w:pPr>
      <w:r>
        <w:rPr>
          <w:rFonts w:hint="eastAsia"/>
        </w:rPr>
        <w:t>之后，就可以把这个</w:t>
      </w:r>
      <w:r>
        <w:rPr>
          <w:rFonts w:hint="eastAsia"/>
        </w:rPr>
        <w:t>ROUTINE</w:t>
      </w:r>
      <w:r>
        <w:rPr>
          <w:rFonts w:hint="eastAsia"/>
        </w:rPr>
        <w:t>用于所需的地方。</w:t>
      </w:r>
      <w:r w:rsidR="00A74AEF">
        <w:rPr>
          <w:rFonts w:hint="eastAsia"/>
        </w:rPr>
        <w:t>这里是用在</w:t>
      </w:r>
      <w:r w:rsidR="00A74AEF">
        <w:rPr>
          <w:rFonts w:hint="eastAsia"/>
        </w:rPr>
        <w:t>GIT</w:t>
      </w:r>
      <w:r w:rsidR="00A74AEF">
        <w:t>.FORMATTING.OUT</w:t>
      </w:r>
      <w:r w:rsidR="00A74AEF">
        <w:rPr>
          <w:rFonts w:hint="eastAsia"/>
        </w:rPr>
        <w:t>的一个</w:t>
      </w:r>
      <w:r w:rsidR="00A74AEF">
        <w:rPr>
          <w:rFonts w:hint="eastAsia"/>
        </w:rPr>
        <w:t>FIELD</w:t>
      </w:r>
      <w:r w:rsidR="000B452A">
        <w:rPr>
          <w:rFonts w:hint="eastAsia"/>
        </w:rPr>
        <w:t>上</w:t>
      </w:r>
    </w:p>
    <w:p w:rsidR="00205CA2" w:rsidRDefault="008E71B7" w:rsidP="009C37DF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692260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886" w:rsidRDefault="003E6219" w:rsidP="009C37DF">
      <w:pPr>
        <w:pStyle w:val="a7"/>
        <w:ind w:left="420" w:firstLineChars="0" w:firstLine="0"/>
      </w:pPr>
      <w:r>
        <w:rPr>
          <w:rFonts w:hint="eastAsia"/>
        </w:rPr>
        <w:t>这个字段的值将由以上</w:t>
      </w:r>
      <w:r>
        <w:rPr>
          <w:rFonts w:hint="eastAsia"/>
        </w:rPr>
        <w:t>ROUTINE</w:t>
      </w:r>
      <w:r>
        <w:rPr>
          <w:rFonts w:hint="eastAsia"/>
        </w:rPr>
        <w:t>生成，</w:t>
      </w:r>
      <w:r w:rsidR="00C56886">
        <w:rPr>
          <w:rFonts w:hint="eastAsia"/>
        </w:rPr>
        <w:t>最终输出效果</w:t>
      </w:r>
      <w:r w:rsidR="001E2C8C">
        <w:rPr>
          <w:rFonts w:hint="eastAsia"/>
        </w:rPr>
        <w:t>如下</w:t>
      </w:r>
    </w:p>
    <w:p w:rsidR="001E2C8C" w:rsidRPr="00AE5ACF" w:rsidRDefault="001E2C8C" w:rsidP="009C37DF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4162425" cy="2533650"/>
            <wp:effectExtent l="1905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2C8C" w:rsidRPr="00AE5ACF" w:rsidSect="00465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403" w:rsidRDefault="00683403" w:rsidP="0097642A">
      <w:r>
        <w:separator/>
      </w:r>
    </w:p>
  </w:endnote>
  <w:endnote w:type="continuationSeparator" w:id="1">
    <w:p w:rsidR="00683403" w:rsidRDefault="00683403" w:rsidP="009764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403" w:rsidRDefault="00683403" w:rsidP="0097642A">
      <w:r>
        <w:separator/>
      </w:r>
    </w:p>
  </w:footnote>
  <w:footnote w:type="continuationSeparator" w:id="1">
    <w:p w:rsidR="00683403" w:rsidRDefault="00683403" w:rsidP="009764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B68A8"/>
    <w:multiLevelType w:val="hybridMultilevel"/>
    <w:tmpl w:val="AA62F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F443EC"/>
    <w:multiLevelType w:val="hybridMultilevel"/>
    <w:tmpl w:val="ED5C8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A829E5"/>
    <w:multiLevelType w:val="hybridMultilevel"/>
    <w:tmpl w:val="55AC0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EB4A5E"/>
    <w:multiLevelType w:val="hybridMultilevel"/>
    <w:tmpl w:val="85604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42A"/>
    <w:rsid w:val="0000526C"/>
    <w:rsid w:val="00043550"/>
    <w:rsid w:val="0006029F"/>
    <w:rsid w:val="00081E16"/>
    <w:rsid w:val="00093453"/>
    <w:rsid w:val="000A277F"/>
    <w:rsid w:val="000B452A"/>
    <w:rsid w:val="000E0987"/>
    <w:rsid w:val="000E50C8"/>
    <w:rsid w:val="00122C44"/>
    <w:rsid w:val="001E04A3"/>
    <w:rsid w:val="001E2C8C"/>
    <w:rsid w:val="00205CA2"/>
    <w:rsid w:val="0025285F"/>
    <w:rsid w:val="00286C14"/>
    <w:rsid w:val="002918B9"/>
    <w:rsid w:val="002D20EC"/>
    <w:rsid w:val="003043CE"/>
    <w:rsid w:val="00325DCC"/>
    <w:rsid w:val="00350A5D"/>
    <w:rsid w:val="00360EFF"/>
    <w:rsid w:val="00367E27"/>
    <w:rsid w:val="003E5F8F"/>
    <w:rsid w:val="003E6219"/>
    <w:rsid w:val="003F4367"/>
    <w:rsid w:val="003F4BA2"/>
    <w:rsid w:val="00465FBB"/>
    <w:rsid w:val="004679EF"/>
    <w:rsid w:val="004856B4"/>
    <w:rsid w:val="004E7C6C"/>
    <w:rsid w:val="00535B25"/>
    <w:rsid w:val="00540BF5"/>
    <w:rsid w:val="00571718"/>
    <w:rsid w:val="00591A2E"/>
    <w:rsid w:val="005C3C57"/>
    <w:rsid w:val="006650DC"/>
    <w:rsid w:val="00683403"/>
    <w:rsid w:val="006B5CB9"/>
    <w:rsid w:val="00701BC7"/>
    <w:rsid w:val="00704C6D"/>
    <w:rsid w:val="00781D8F"/>
    <w:rsid w:val="007B12E8"/>
    <w:rsid w:val="007C07FD"/>
    <w:rsid w:val="00811EBB"/>
    <w:rsid w:val="00816B4C"/>
    <w:rsid w:val="00855132"/>
    <w:rsid w:val="008561EB"/>
    <w:rsid w:val="0088611B"/>
    <w:rsid w:val="008B2A27"/>
    <w:rsid w:val="008B6EE7"/>
    <w:rsid w:val="008B718B"/>
    <w:rsid w:val="008E6F2E"/>
    <w:rsid w:val="008E71B7"/>
    <w:rsid w:val="00912118"/>
    <w:rsid w:val="00922816"/>
    <w:rsid w:val="0097642A"/>
    <w:rsid w:val="009A62F6"/>
    <w:rsid w:val="009B1D39"/>
    <w:rsid w:val="009B2B42"/>
    <w:rsid w:val="009C14C9"/>
    <w:rsid w:val="009C37DF"/>
    <w:rsid w:val="009D507F"/>
    <w:rsid w:val="00A54DFD"/>
    <w:rsid w:val="00A74AEF"/>
    <w:rsid w:val="00A74D43"/>
    <w:rsid w:val="00A751A8"/>
    <w:rsid w:val="00A80859"/>
    <w:rsid w:val="00AE5ACF"/>
    <w:rsid w:val="00B033E6"/>
    <w:rsid w:val="00B14551"/>
    <w:rsid w:val="00BE23B0"/>
    <w:rsid w:val="00C406AA"/>
    <w:rsid w:val="00C56886"/>
    <w:rsid w:val="00CE224E"/>
    <w:rsid w:val="00CF3293"/>
    <w:rsid w:val="00D00E65"/>
    <w:rsid w:val="00D03A28"/>
    <w:rsid w:val="00D25C9B"/>
    <w:rsid w:val="00D50792"/>
    <w:rsid w:val="00D779E1"/>
    <w:rsid w:val="00D972D3"/>
    <w:rsid w:val="00DA0C76"/>
    <w:rsid w:val="00DF7BEC"/>
    <w:rsid w:val="00E24DA4"/>
    <w:rsid w:val="00E419E4"/>
    <w:rsid w:val="00E86A1E"/>
    <w:rsid w:val="00E951BE"/>
    <w:rsid w:val="00EB051F"/>
    <w:rsid w:val="00ED3C73"/>
    <w:rsid w:val="00EF15F4"/>
    <w:rsid w:val="00F24F59"/>
    <w:rsid w:val="00F32E7C"/>
    <w:rsid w:val="00F33058"/>
    <w:rsid w:val="00F523DE"/>
    <w:rsid w:val="00F64086"/>
    <w:rsid w:val="00F77DED"/>
    <w:rsid w:val="00F9075B"/>
    <w:rsid w:val="00FB39D9"/>
    <w:rsid w:val="00FB597B"/>
    <w:rsid w:val="00FD1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F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4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12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14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6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64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6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64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642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7642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642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642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9764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B6EE7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92281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2281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B12E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14C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327</Words>
  <Characters>1865</Characters>
  <Application>Microsoft Office Word</Application>
  <DocSecurity>0</DocSecurity>
  <Lines>15</Lines>
  <Paragraphs>4</Paragraphs>
  <ScaleCrop>false</ScaleCrop>
  <Company>WwW.YlmF.CoM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45</cp:revision>
  <dcterms:created xsi:type="dcterms:W3CDTF">2011-07-06T03:13:00Z</dcterms:created>
  <dcterms:modified xsi:type="dcterms:W3CDTF">2011-07-07T09:35:00Z</dcterms:modified>
</cp:coreProperties>
</file>