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4986"/>
        <w:gridCol w:w="4986"/>
      </w:tblGrid>
      <w:tr>
        <w:tc>
          <w:tcPr>
            <w:tcW w:type="dxa" w:w="6803"/>
            <w:shd w:val="clear" w:color="auto" w:fill="7A0B1E"/>
          </w:tcPr>
          <w:p>
            <w:pPr>
              <w:spacing w:before="200" w:after="40"/>
              <w:ind w:left="283"/>
            </w:pPr>
            <w:r>
              <w:rPr>
                <w:rFonts w:eastAsia="Yu Gothic"/>
                <w:rFonts w:ascii="Calibri" w:hAnsi="Calibri"/>
                <w:b/>
                <w:color w:val="FFFFFF"/>
                <w:sz w:val="44"/>
              </w:rPr>
              <w:t>スキルシート</w:t>
            </w:r>
          </w:p>
          <w:p>
            <w:pPr>
              <w:spacing w:before="0" w:after="200"/>
              <w:ind w:left="283"/>
            </w:pPr>
            <w:r>
              <w:rPr>
                <w:rFonts w:ascii="Calibri" w:hAnsi="Calibri"/>
                <w:b w:val="0"/>
                <w:color w:val="B0C8E0"/>
                <w:sz w:val="18"/>
              </w:rPr>
              <w:t>SKILL SHEET</w:t>
            </w:r>
          </w:p>
        </w:tc>
        <w:tc>
          <w:tcPr>
            <w:tcW w:type="dxa" w:w="3402"/>
            <w:shd w:val="clear" w:color="auto" w:fill="7A0B1E"/>
          </w:tcPr>
          <w:p>
            <w:pPr>
              <w:spacing w:before="200" w:after="40"/>
              <w:ind w:right="170"/>
              <w:jc w:val="right"/>
            </w:pPr>
          </w:p>
          <w:p>
            <w:pPr>
              <w:spacing w:before="0" w:after="20"/>
              <w:ind w:right="170"/>
              <w:jc w:val="right"/>
            </w:pPr>
            <w:r>
              <w:rPr>
                <w:rFonts w:eastAsia="Yu Gothic"/>
                <w:rFonts w:ascii="Calibri" w:hAnsi="Calibri"/>
                <w:color w:val="B0C8E0"/>
                <w:sz w:val="16"/>
              </w:rPr>
              <w:t>氏名：</w:t>
            </w:r>
            <w:r>
              <w:rPr>
                <w:rFonts w:eastAsia="Yu Gothic"/>
                <w:rFonts w:ascii="Calibri" w:hAnsi="Calibri"/>
                <w:b/>
                <w:color w:val="FFFFFF"/>
                <w:sz w:val="16"/>
              </w:rPr>
              <w:t xml:space="preserve">　松熊 利樹（Toshiki Matsukuma）</w:t>
            </w:r>
          </w:p>
          <w:p>
            <w:pPr>
              <w:spacing w:before="0" w:after="20"/>
              <w:ind w:right="170"/>
              <w:jc w:val="right"/>
            </w:pPr>
            <w:r>
              <w:rPr>
                <w:rFonts w:eastAsia="Yu Gothic"/>
                <w:rFonts w:ascii="Calibri" w:hAnsi="Calibri"/>
                <w:color w:val="B0C8E0"/>
                <w:sz w:val="16"/>
              </w:rPr>
              <w:t>生年月日：</w:t>
            </w:r>
            <w:r>
              <w:rPr>
                <w:rFonts w:eastAsia="Yu Gothic"/>
                <w:rFonts w:ascii="Calibri" w:hAnsi="Calibri"/>
                <w:b/>
                <w:color w:val="FFFFFF"/>
                <w:sz w:val="16"/>
              </w:rPr>
              <w:t xml:space="preserve">　1995年5月19日生（30歳）</w:t>
            </w:r>
          </w:p>
          <w:p>
            <w:pPr>
              <w:spacing w:before="0" w:after="20"/>
              <w:ind w:right="170"/>
              <w:jc w:val="right"/>
            </w:pPr>
            <w:r>
              <w:rPr>
                <w:rFonts w:eastAsia="Yu Gothic"/>
                <w:rFonts w:ascii="Calibri" w:hAnsi="Calibri"/>
                <w:color w:val="B0C8E0"/>
                <w:sz w:val="16"/>
              </w:rPr>
              <w:t>最寄り駅：</w:t>
            </w:r>
            <w:r>
              <w:rPr>
                <w:rFonts w:eastAsia="Yu Gothic"/>
                <w:rFonts w:ascii="Calibri" w:hAnsi="Calibri"/>
                <w:b/>
                <w:color w:val="FFFFFF"/>
                <w:sz w:val="16"/>
              </w:rPr>
              <w:t xml:space="preserve">　都内近郊</w:t>
            </w:r>
          </w:p>
          <w:p>
            <w:pPr>
              <w:spacing w:before="0" w:after="20"/>
              <w:ind w:right="170"/>
              <w:jc w:val="right"/>
            </w:pPr>
            <w:r>
              <w:rPr>
                <w:rFonts w:eastAsia="Yu Gothic"/>
                <w:rFonts w:ascii="Calibri" w:hAnsi="Calibri"/>
                <w:color w:val="B0C8E0"/>
                <w:sz w:val="16"/>
              </w:rPr>
              <w:t>稼働可否：</w:t>
            </w:r>
            <w:r>
              <w:rPr>
                <w:rFonts w:eastAsia="Yu Gothic"/>
                <w:rFonts w:ascii="Calibri" w:hAnsi="Calibri"/>
                <w:b/>
                <w:color w:val="FFFFFF"/>
                <w:sz w:val="16"/>
              </w:rPr>
              <w:t xml:space="preserve">　即日可</w:t>
            </w:r>
          </w:p>
          <w:p>
            <w:pPr>
              <w:spacing w:before="0" w:after="20"/>
              <w:ind w:right="170"/>
              <w:jc w:val="right"/>
            </w:pPr>
            <w:r>
              <w:rPr>
                <w:rFonts w:eastAsia="Yu Gothic"/>
                <w:rFonts w:ascii="Calibri" w:hAnsi="Calibri"/>
                <w:color w:val="B0C8E0"/>
                <w:sz w:val="16"/>
              </w:rPr>
              <w:t>希望単価：</w:t>
            </w:r>
            <w:r>
              <w:rPr>
                <w:rFonts w:eastAsia="Yu Gothic"/>
                <w:rFonts w:ascii="Calibri" w:hAnsi="Calibri"/>
                <w:b/>
                <w:color w:val="FFFFFF"/>
                <w:sz w:val="16"/>
              </w:rPr>
              <w:t xml:space="preserve">　応相談</w:t>
            </w:r>
          </w:p>
          <w:p>
            <w:pPr>
              <w:spacing w:after="200"/>
            </w:pPr>
          </w:p>
        </w:tc>
      </w:tr>
    </w:tbl>
    <w:p>
      <w:pPr>
        <w:spacing w:before="0" w:after="16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職歴サマリー  /  CAREER SUMMARY</w:t>
      </w:r>
    </w:p>
    <w:p>
      <w:pPr>
        <w:spacing w:before="0" w:after="60"/>
      </w:pPr>
    </w:p>
    <w:p>
      <w:pPr>
        <w:spacing w:before="40" w:after="160"/>
        <w:ind w:left="227"/>
      </w:pPr>
      <w:r>
        <w:rPr>
          <w:rFonts w:eastAsia="Yu Gothic"/>
          <w:rFonts w:ascii="Calibri" w:hAnsi="Calibri"/>
          <w:b w:val="0"/>
          <w:i w:val="0"/>
          <w:color w:val="1A1414"/>
          <w:sz w:val="19"/>
        </w:rPr>
        <w:t>フロントエンドテックリード経験を持つフルスタックエンジニア。TypeScript/React/GraphQL/NestJSを主軸に、要件定義・設計から実装・テストまで一貫して担当。採用管理SaaSでは10名チームのテックリードとして業務フローを徹底理解し、手戻りのない仕様設計とスキルベースのタスク割り振りを実践。製造業向けSaaSではService Worker等のブラウザAPIを活用した逐次保存機能やRFC5545準拠の繰り返しタスク機能を設計・実装。直近のAI翻訳SaaSでは、Celery分散タスク処理・ステートマシン設計・可観測性スキーマなどPythonバックエンドに加え、Docker Compose・GitHub Container Registry等のインフラ構築も担当。</w:t>
      </w: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自己PR  /  PROFESSIONAL STRENGTHS</w:t>
      </w:r>
    </w:p>
    <w:p>
      <w:pPr>
        <w:spacing w:before="0" w:after="60"/>
      </w:pPr>
    </w:p>
    <w:p>
      <w:pPr>
        <w:spacing w:before="0" w:after="60"/>
      </w:pPr>
    </w:p>
    <w:p>
      <w:pPr>
        <w:spacing w:before="80" w:after="0"/>
        <w:ind w:left="283"/>
        <w:pBdr>
          <w:left w:val="single" w:sz="18" w:space="8" w:color="C41230"/>
        </w:pBdr>
      </w:pPr>
      <w:r>
        <w:rPr>
          <w:rFonts w:eastAsia="Yu Gothic"/>
          <w:rFonts w:ascii="Calibri" w:hAnsi="Calibri"/>
          <w:b/>
          <w:i w:val="0"/>
          <w:color w:val="1A1414"/>
          <w:sz w:val="19"/>
        </w:rPr>
        <w:t>設計力とドキュメンテーション ─ 複雑ドメインを構造化する力</w:t>
      </w:r>
    </w:p>
    <w:p>
      <w:pPr>
        <w:spacing w:before="20" w:after="160"/>
        <w:ind w:left="283"/>
        <w:pBdr>
          <w:left w:val="single" w:sz="18" w:space="8" w:color="C41230"/>
        </w:pBdr>
      </w:pPr>
      <w:r>
        <w:rPr>
          <w:rFonts w:eastAsia="Yu Gothic"/>
          <w:rFonts w:ascii="Calibri" w:hAnsi="Calibri"/>
          <w:b w:val="0"/>
          <w:i w:val="0"/>
          <w:color w:val="6B5B5E"/>
          <w:sz w:val="17"/>
        </w:rPr>
        <w:t>RFC5545仕様書、ACL設計書、逐次保存ロードマップなど、複雑なドメインを体系的に設計し、意思決定の根拠を文書として残す習慣を持っています。Specificationパターンや3軸ACLモデルなど、ドメイン知識に基づく設計パターンの選定・適用に強みがあります。</w:t>
      </w:r>
    </w:p>
    <w:p>
      <w:pPr>
        <w:spacing w:before="80" w:after="0"/>
        <w:ind w:left="283"/>
        <w:pBdr>
          <w:left w:val="single" w:sz="18" w:space="8" w:color="C41230"/>
        </w:pBdr>
      </w:pPr>
      <w:r>
        <w:rPr>
          <w:rFonts w:eastAsia="Yu Gothic"/>
          <w:rFonts w:ascii="Calibri" w:hAnsi="Calibri"/>
          <w:b/>
          <w:i w:val="0"/>
          <w:color w:val="1A1414"/>
          <w:sz w:val="19"/>
        </w:rPr>
        <w:t>業務理解に基づく設計 ─ 手戻りを生まない開発スタイル</w:t>
      </w:r>
    </w:p>
    <w:p>
      <w:pPr>
        <w:spacing w:before="20" w:after="160"/>
        <w:ind w:left="283"/>
        <w:pBdr>
          <w:left w:val="single" w:sz="18" w:space="8" w:color="C41230"/>
        </w:pBdr>
      </w:pPr>
      <w:r>
        <w:rPr>
          <w:rFonts w:eastAsia="Yu Gothic"/>
          <w:rFonts w:ascii="Calibri" w:hAnsi="Calibri"/>
          <w:b w:val="0"/>
          <w:i w:val="0"/>
          <w:color w:val="6B5B5E"/>
          <w:sz w:val="17"/>
        </w:rPr>
        <w:t>テックリード時代にはバックエンドチームとの連携窓口を一本化し、B2B/B2C双方の仕様を網羅的に洗い出してエッジケースを事前に特定。業務フローを深く理解した上で設計に落とし込むことで、仕様齟齬による手戻りを排除するスタイルを確立しました。メンバーの得意分野に基づくタスク割り振りとクリティカルパスの自己担当により、4ヶ月の納期を遵守しつつ高品質を実現しました。</w:t>
      </w:r>
    </w:p>
    <w:p>
      <w:pPr>
        <w:spacing w:before="80" w:after="0"/>
        <w:ind w:left="283"/>
        <w:pBdr>
          <w:left w:val="single" w:sz="18" w:space="8" w:color="C41230"/>
        </w:pBdr>
      </w:pPr>
      <w:r>
        <w:rPr>
          <w:rFonts w:eastAsia="Yu Gothic"/>
          <w:rFonts w:ascii="Calibri" w:hAnsi="Calibri"/>
          <w:b/>
          <w:i w:val="0"/>
          <w:color w:val="1A1414"/>
          <w:sz w:val="19"/>
        </w:rPr>
        <w:t>品質の仕組みづくり ─ 属人性を排除する自動化</w:t>
      </w:r>
    </w:p>
    <w:p>
      <w:pPr>
        <w:spacing w:before="20" w:after="160"/>
        <w:ind w:left="283"/>
        <w:pBdr>
          <w:left w:val="single" w:sz="18" w:space="8" w:color="C41230"/>
        </w:pBdr>
      </w:pPr>
      <w:r>
        <w:rPr>
          <w:rFonts w:eastAsia="Yu Gothic"/>
          <w:rFonts w:ascii="Calibri" w:hAnsi="Calibri"/>
          <w:b w:val="0"/>
          <w:i w:val="0"/>
          <w:color w:val="6B5B5E"/>
          <w:sz w:val="17"/>
        </w:rPr>
        <w:t>Storybook+storycap+reg-suitによるVRTパイプライン、コードレビューガイドライン策定、Renovate自動アップデート導入など、品質を「個人の注意力」ではなく「仕組み」で担保する文化を構築してきました。テスト戦略では生成AIの限界を正直に評価し、現実的な自動化範囲を見定める判断力も持ち合わせています。</w:t>
      </w:r>
    </w:p>
    <w:p>
      <w:pPr>
        <w:spacing w:before="0" w:after="8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資格・学歴  /  CERTIFICATIONS &amp; EDUCATION</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40" w:after="80"/>
              <w:ind w:left="170"/>
            </w:pPr>
            <w:r>
              <w:rPr>
                <w:rFonts w:eastAsia="Yu Gothic"/>
                <w:rFonts w:ascii="Calibri" w:hAnsi="Calibri"/>
                <w:b/>
                <w:i w:val="0"/>
                <w:color w:val="C41230"/>
                <w:sz w:val="18"/>
              </w:rPr>
              <w:t>▍ 保有資格</w:t>
            </w:r>
          </w:p>
          <w:p>
            <w:pPr>
              <w:spacing w:before="0" w:after="40"/>
              <w:ind w:left="283"/>
            </w:pPr>
            <w:r>
              <w:rPr>
                <w:rFonts w:eastAsia="Yu Gothic"/>
                <w:rFonts w:ascii="Calibri" w:hAnsi="Calibri"/>
                <w:b w:val="0"/>
                <w:i w:val="0"/>
                <w:color w:val="1A1414"/>
                <w:sz w:val="17"/>
              </w:rPr>
              <w:t>基本情報技術者試験</w:t>
            </w:r>
          </w:p>
          <w:p>
            <w:pPr>
              <w:spacing w:before="0" w:after="40"/>
              <w:ind w:left="283"/>
            </w:pPr>
            <w:r>
              <w:rPr>
                <w:rFonts w:eastAsia="Yu Gothic"/>
                <w:rFonts w:ascii="Calibri" w:hAnsi="Calibri"/>
                <w:b w:val="0"/>
                <w:i w:val="0"/>
                <w:color w:val="1A1414"/>
                <w:sz w:val="17"/>
              </w:rPr>
              <w:t>ITパスポート</w:t>
            </w:r>
          </w:p>
          <w:p>
            <w:pPr>
              <w:spacing w:before="0" w:after="40"/>
              <w:ind w:left="283"/>
            </w:pPr>
            <w:r>
              <w:rPr>
                <w:rFonts w:eastAsia="Yu Gothic"/>
                <w:rFonts w:ascii="Calibri" w:hAnsi="Calibri"/>
                <w:b w:val="0"/>
                <w:i w:val="0"/>
                <w:color w:val="1A1414"/>
                <w:sz w:val="17"/>
              </w:rPr>
              <w:t>TOEIC 960点</w:t>
            </w:r>
          </w:p>
          <w:p>
            <w:pPr>
              <w:spacing w:before="0" w:after="40"/>
              <w:ind w:left="283"/>
            </w:pPr>
            <w:r>
              <w:rPr>
                <w:rFonts w:eastAsia="Yu Gothic"/>
                <w:rFonts w:ascii="Calibri" w:hAnsi="Calibri"/>
                <w:b w:val="0"/>
                <w:i w:val="0"/>
                <w:color w:val="1A1414"/>
                <w:sz w:val="17"/>
              </w:rPr>
              <w:t>IELTS 7.0（Academic）</w:t>
            </w:r>
          </w:p>
          <w:p>
            <w:pPr>
              <w:spacing w:before="0" w:after="40"/>
              <w:ind w:left="283"/>
            </w:pPr>
            <w:r>
              <w:rPr>
                <w:rFonts w:eastAsia="Yu Gothic"/>
                <w:rFonts w:ascii="Calibri" w:hAnsi="Calibri"/>
                <w:b w:val="0"/>
                <w:i w:val="0"/>
                <w:color w:val="1A1414"/>
                <w:sz w:val="17"/>
              </w:rPr>
              <w:t>HSK 6級（中国語検定最上級）</w:t>
            </w:r>
          </w:p>
          <w:p>
            <w:pPr>
              <w:spacing w:before="0" w:after="40"/>
              <w:ind w:left="283"/>
            </w:pPr>
            <w:r>
              <w:rPr>
                <w:rFonts w:eastAsia="Yu Gothic"/>
                <w:rFonts w:ascii="Calibri" w:hAnsi="Calibri"/>
                <w:b w:val="0"/>
                <w:i w:val="0"/>
                <w:color w:val="1A1414"/>
                <w:sz w:val="17"/>
              </w:rPr>
              <w:t>証券外務員二種</w:t>
            </w:r>
          </w:p>
        </w:tc>
        <w:tc>
          <w:tcPr>
            <w:tcW w:type="dxa" w:w="5102"/>
          </w:tcPr>
          <w:p>
            <w:pPr>
              <w:spacing w:before="40" w:after="80"/>
              <w:ind w:left="170"/>
            </w:pPr>
            <w:r>
              <w:rPr>
                <w:rFonts w:eastAsia="Yu Gothic"/>
                <w:rFonts w:ascii="Calibri" w:hAnsi="Calibri"/>
                <w:b/>
                <w:i w:val="0"/>
                <w:color w:val="C41230"/>
                <w:sz w:val="18"/>
              </w:rPr>
              <w:t>▍ 学歴・留学</w:t>
            </w:r>
          </w:p>
          <w:p>
            <w:pPr>
              <w:spacing w:before="0" w:after="40"/>
              <w:ind w:left="283"/>
            </w:pPr>
            <w:r>
              <w:rPr>
                <w:rFonts w:eastAsia="Yu Gothic"/>
                <w:rFonts w:ascii="Calibri" w:hAnsi="Calibri"/>
                <w:b w:val="0"/>
                <w:i w:val="0"/>
                <w:color w:val="6B5B5E"/>
                <w:sz w:val="17"/>
              </w:rPr>
              <w:t xml:space="preserve">2019年3月　</w:t>
            </w:r>
            <w:r>
              <w:rPr>
                <w:rFonts w:eastAsia="Yu Gothic"/>
                <w:rFonts w:ascii="Calibri" w:hAnsi="Calibri"/>
                <w:b w:val="0"/>
                <w:i w:val="0"/>
                <w:color w:val="1A1414"/>
                <w:sz w:val="17"/>
              </w:rPr>
              <w:t>東京大学 教養学部 教養学科 アジア・日本研究コース 卒業</w:t>
            </w:r>
          </w:p>
          <w:p>
            <w:pPr>
              <w:spacing w:before="0" w:after="40"/>
              <w:ind w:left="283"/>
            </w:pPr>
            <w:r>
              <w:rPr>
                <w:rFonts w:eastAsia="Yu Gothic"/>
                <w:rFonts w:ascii="Calibri" w:hAnsi="Calibri"/>
                <w:b w:val="0"/>
                <w:i w:val="0"/>
                <w:color w:val="6B5B5E"/>
                <w:sz w:val="17"/>
              </w:rPr>
              <w:t xml:space="preserve">留学　</w:t>
            </w:r>
            <w:r>
              <w:rPr>
                <w:rFonts w:eastAsia="Yu Gothic"/>
                <w:rFonts w:ascii="Calibri" w:hAnsi="Calibri"/>
                <w:b w:val="0"/>
                <w:i w:val="0"/>
                <w:color w:val="1A1414"/>
                <w:sz w:val="17"/>
              </w:rPr>
              <w:t>ケンブリッジ大学・トロント大学に交換留学</w:t>
            </w:r>
          </w:p>
          <w:p>
            <w:pPr>
              <w:spacing w:before="0" w:after="40"/>
              <w:ind w:left="283"/>
            </w:pPr>
            <w:r>
              <w:rPr>
                <w:rFonts w:eastAsia="Yu Gothic"/>
                <w:rFonts w:ascii="Calibri" w:hAnsi="Calibri"/>
                <w:b w:val="0"/>
                <w:i w:val="0"/>
                <w:color w:val="6B5B5E"/>
                <w:sz w:val="17"/>
              </w:rPr>
              <w:t xml:space="preserve">GitHub　</w:t>
            </w:r>
            <w:r>
              <w:rPr>
                <w:rFonts w:eastAsia="Yu Gothic"/>
                <w:rFonts w:ascii="Calibri" w:hAnsi="Calibri"/>
                <w:b w:val="0"/>
                <w:i w:val="0"/>
                <w:color w:val="1A1414"/>
                <w:sz w:val="17"/>
              </w:rPr>
              <w:t>github.com/blueglasses1995</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スキルセット  /  TECHNICAL SKILLS</w:t>
      </w:r>
    </w:p>
    <w:p>
      <w:pPr>
        <w:spacing w:before="0" w:after="60"/>
      </w:pPr>
    </w:p>
    <w:p>
      <w:pPr>
        <w:spacing w:before="0" w:after="60"/>
      </w:pPr>
    </w:p>
    <w:p>
      <w:pPr>
        <w:spacing w:before="80" w:after="40"/>
        <w:ind w:left="227"/>
      </w:pPr>
      <w:r>
        <w:rPr>
          <w:rFonts w:eastAsia="Yu Gothic"/>
          <w:rFonts w:ascii="Calibri" w:hAnsi="Calibri"/>
          <w:b/>
          <w:i w:val="0"/>
          <w:color w:val="C41230"/>
          <w:sz w:val="18"/>
        </w:rPr>
        <w:t>▍ プログラミング言語</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TypeScript</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4年以上 / 設計レベル（型設計・アーキテクチャ設計）</w:t>
            </w:r>
          </w:p>
        </w:tc>
      </w:tr>
      <w:tr>
        <w:tc>
          <w:tcPr>
            <w:tcW w:type="dxa" w:w="3118"/>
            <w:shd w:val="clear" w:color="auto" w:fill="FBF3F4"/>
          </w:tcPr>
          <w:p>
            <w:pPr>
              <w:spacing w:before="40" w:after="40"/>
              <w:ind w:left="283"/>
            </w:pPr>
            <w:r>
              <w:rPr>
                <w:rFonts w:eastAsia="Yu Gothic"/>
                <w:rFonts w:ascii="Calibri" w:hAnsi="Calibri"/>
                <w:b/>
                <w:i w:val="0"/>
                <w:color w:val="1A1414"/>
                <w:sz w:val="18"/>
              </w:rPr>
              <w:t>JavaScript</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5年以上 / TypeScript移行前から業務使用</w:t>
            </w:r>
          </w:p>
        </w:tc>
      </w:tr>
      <w:tr>
        <w:tc>
          <w:tcPr>
            <w:tcW w:type="dxa" w:w="3118"/>
          </w:tcPr>
          <w:p>
            <w:pPr>
              <w:spacing w:before="40" w:after="40"/>
              <w:ind w:left="283"/>
            </w:pPr>
            <w:r>
              <w:rPr>
                <w:rFonts w:eastAsia="Yu Gothic"/>
                <w:rFonts w:ascii="Calibri" w:hAnsi="Calibri"/>
                <w:b/>
                <w:i w:val="0"/>
                <w:color w:val="1A1414"/>
                <w:sz w:val="18"/>
              </w:rPr>
              <w:t>Python</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2年 / データ基盤・バックエンドマイクロサービス</w:t>
            </w:r>
          </w:p>
        </w:tc>
      </w:tr>
      <w:tr>
        <w:tc>
          <w:tcPr>
            <w:tcW w:type="dxa" w:w="3118"/>
            <w:shd w:val="clear" w:color="auto" w:fill="FBF3F4"/>
          </w:tcPr>
          <w:p>
            <w:pPr>
              <w:spacing w:before="40" w:after="40"/>
              <w:ind w:left="283"/>
            </w:pPr>
            <w:r>
              <w:rPr>
                <w:rFonts w:eastAsia="Yu Gothic"/>
                <w:rFonts w:ascii="Calibri" w:hAnsi="Calibri"/>
                <w:b/>
                <w:i w:val="0"/>
                <w:color w:val="1A1414"/>
                <w:sz w:val="18"/>
              </w:rPr>
              <w:t>SQL</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5年以上 / PostgreSQL CTE最適化・generate_series</w:t>
            </w:r>
          </w:p>
        </w:tc>
      </w:tr>
      <w:tr>
        <w:tc>
          <w:tcPr>
            <w:tcW w:type="dxa" w:w="3118"/>
          </w:tcPr>
          <w:p>
            <w:pPr>
              <w:spacing w:before="40" w:after="40"/>
              <w:ind w:left="283"/>
            </w:pPr>
            <w:r>
              <w:rPr>
                <w:rFonts w:eastAsia="Yu Gothic"/>
                <w:rFonts w:ascii="Calibri" w:hAnsi="Calibri"/>
                <w:b/>
                <w:i w:val="0"/>
                <w:color w:val="1A1414"/>
                <w:sz w:val="18"/>
              </w:rPr>
              <w:t>PHP</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1年 / Laravel業務利用</w:t>
            </w:r>
          </w:p>
        </w:tc>
      </w:tr>
    </w:tbl>
    <w:p>
      <w:pPr>
        <w:spacing w:before="80" w:after="40"/>
        <w:ind w:left="227"/>
      </w:pPr>
      <w:r>
        <w:rPr>
          <w:rFonts w:eastAsia="Yu Gothic"/>
          <w:rFonts w:ascii="Calibri" w:hAnsi="Calibri"/>
          <w:b/>
          <w:i w:val="0"/>
          <w:color w:val="C41230"/>
          <w:sz w:val="18"/>
        </w:rPr>
        <w:t>▍ フレームワーク・ライブラリ</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React</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4年以上 / 大規模SPA設計・Suspense・最適化</w:t>
            </w:r>
          </w:p>
        </w:tc>
      </w:tr>
      <w:tr>
        <w:tc>
          <w:tcPr>
            <w:tcW w:type="dxa" w:w="3118"/>
            <w:shd w:val="clear" w:color="auto" w:fill="FBF3F4"/>
          </w:tcPr>
          <w:p>
            <w:pPr>
              <w:spacing w:before="40" w:after="40"/>
              <w:ind w:left="283"/>
            </w:pPr>
            <w:r>
              <w:rPr>
                <w:rFonts w:eastAsia="Yu Gothic"/>
                <w:rFonts w:ascii="Calibri" w:hAnsi="Calibri"/>
                <w:b/>
                <w:i w:val="0"/>
                <w:color w:val="1A1414"/>
                <w:sz w:val="18"/>
              </w:rPr>
              <w:t>NestJS</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6ヶ月 / GraphQL API設計・ACL・バッチ処理</w:t>
            </w:r>
          </w:p>
        </w:tc>
      </w:tr>
      <w:tr>
        <w:tc>
          <w:tcPr>
            <w:tcW w:type="dxa" w:w="3118"/>
          </w:tcPr>
          <w:p>
            <w:pPr>
              <w:spacing w:before="40" w:after="40"/>
              <w:ind w:left="283"/>
            </w:pPr>
            <w:r>
              <w:rPr>
                <w:rFonts w:eastAsia="Yu Gothic"/>
                <w:rFonts w:ascii="Calibri" w:hAnsi="Calibri"/>
                <w:b/>
                <w:i w:val="0"/>
                <w:color w:val="1A1414"/>
                <w:sz w:val="18"/>
              </w:rPr>
              <w:t>FastAPI / Celery</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6ヶ月 / マイクロサービス・FSM・非同期タスク</w:t>
            </w:r>
          </w:p>
        </w:tc>
      </w:tr>
      <w:tr>
        <w:tc>
          <w:tcPr>
            <w:tcW w:type="dxa" w:w="3118"/>
            <w:shd w:val="clear" w:color="auto" w:fill="FBF3F4"/>
          </w:tcPr>
          <w:p>
            <w:pPr>
              <w:spacing w:before="40" w:after="40"/>
              <w:ind w:left="283"/>
            </w:pPr>
            <w:r>
              <w:rPr>
                <w:rFonts w:eastAsia="Yu Gothic"/>
                <w:rFonts w:ascii="Calibri" w:hAnsi="Calibri"/>
                <w:b/>
                <w:i w:val="0"/>
                <w:color w:val="1A1414"/>
                <w:sz w:val="18"/>
              </w:rPr>
              <w:t>Apollo Client</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3年 / SSoT設計・useReadQuery・キャッシュ戦略</w:t>
            </w:r>
          </w:p>
        </w:tc>
      </w:tr>
      <w:tr>
        <w:tc>
          <w:tcPr>
            <w:tcW w:type="dxa" w:w="3118"/>
          </w:tcPr>
          <w:p>
            <w:pPr>
              <w:spacing w:before="40" w:after="40"/>
              <w:ind w:left="283"/>
            </w:pPr>
            <w:r>
              <w:rPr>
                <w:rFonts w:eastAsia="Yu Gothic"/>
                <w:rFonts w:ascii="Calibri" w:hAnsi="Calibri"/>
                <w:b/>
                <w:i w:val="0"/>
                <w:color w:val="1A1414"/>
                <w:sz w:val="18"/>
              </w:rPr>
              <w:t>React Hook Form</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2年 / 動的フォーム・フィールド単位逐次保存</w:t>
            </w:r>
          </w:p>
        </w:tc>
      </w:tr>
      <w:tr>
        <w:tc>
          <w:tcPr>
            <w:tcW w:type="dxa" w:w="3118"/>
            <w:shd w:val="clear" w:color="auto" w:fill="FBF3F4"/>
          </w:tcPr>
          <w:p>
            <w:pPr>
              <w:spacing w:before="40" w:after="40"/>
              <w:ind w:left="283"/>
            </w:pPr>
            <w:r>
              <w:rPr>
                <w:rFonts w:eastAsia="Yu Gothic"/>
                <w:rFonts w:ascii="Calibri" w:hAnsi="Calibri"/>
                <w:b/>
                <w:i w:val="0"/>
                <w:color w:val="1A1414"/>
                <w:sz w:val="18"/>
              </w:rPr>
              <w:t>GraphQL</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3年 / スキーマ設計・Subscription・Mutation</w:t>
            </w:r>
          </w:p>
        </w:tc>
      </w:tr>
    </w:tbl>
    <w:p>
      <w:pPr>
        <w:spacing w:before="80" w:after="40"/>
        <w:ind w:left="227"/>
      </w:pPr>
      <w:r>
        <w:rPr>
          <w:rFonts w:eastAsia="Yu Gothic"/>
          <w:rFonts w:ascii="Calibri" w:hAnsi="Calibri"/>
          <w:b/>
          <w:i w:val="0"/>
          <w:color w:val="C41230"/>
          <w:sz w:val="18"/>
        </w:rPr>
        <w:t>▍ クラウド・インフラ</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AWS (ECS/Lambda/S3/SQS)</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2年 / EventBridge・CloudWatch・VPC</w:t>
            </w:r>
          </w:p>
        </w:tc>
      </w:tr>
      <w:tr>
        <w:tc>
          <w:tcPr>
            <w:tcW w:type="dxa" w:w="3118"/>
            <w:shd w:val="clear" w:color="auto" w:fill="FBF3F4"/>
          </w:tcPr>
          <w:p>
            <w:pPr>
              <w:spacing w:before="40" w:after="40"/>
              <w:ind w:left="283"/>
            </w:pPr>
            <w:r>
              <w:rPr>
                <w:rFonts w:eastAsia="Yu Gothic"/>
                <w:rFonts w:ascii="Calibri" w:hAnsi="Calibri"/>
                <w:b/>
                <w:i w:val="0"/>
                <w:color w:val="1A1414"/>
                <w:sz w:val="18"/>
              </w:rPr>
              <w:t>Docker</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2年 / 開発環境・デプロイ</w:t>
            </w:r>
          </w:p>
        </w:tc>
      </w:tr>
      <w:tr>
        <w:tc>
          <w:tcPr>
            <w:tcW w:type="dxa" w:w="3118"/>
          </w:tcPr>
          <w:p>
            <w:pPr>
              <w:spacing w:before="40" w:after="40"/>
              <w:ind w:left="283"/>
            </w:pPr>
            <w:r>
              <w:rPr>
                <w:rFonts w:eastAsia="Yu Gothic"/>
                <w:rFonts w:ascii="Calibri" w:hAnsi="Calibri"/>
                <w:b/>
                <w:i w:val="0"/>
                <w:color w:val="1A1414"/>
                <w:sz w:val="18"/>
              </w:rPr>
              <w:t>Redis</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1年 / キャッシュ・バッチ排他制御</w:t>
            </w:r>
          </w:p>
        </w:tc>
      </w:tr>
      <w:tr>
        <w:tc>
          <w:tcPr>
            <w:tcW w:type="dxa" w:w="3118"/>
            <w:shd w:val="clear" w:color="auto" w:fill="FBF3F4"/>
          </w:tcPr>
          <w:p>
            <w:pPr>
              <w:spacing w:before="40" w:after="40"/>
              <w:ind w:left="283"/>
            </w:pPr>
            <w:r>
              <w:rPr>
                <w:rFonts w:eastAsia="Yu Gothic"/>
                <w:rFonts w:ascii="Calibri" w:hAnsi="Calibri"/>
                <w:b/>
                <w:i w:val="0"/>
                <w:color w:val="1A1414"/>
                <w:sz w:val="18"/>
              </w:rPr>
              <w:t>Firebase / GCP</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1年 / Cloud Functions・BigQuery</w:t>
            </w:r>
          </w:p>
        </w:tc>
      </w:tr>
    </w:tbl>
    <w:p>
      <w:pPr>
        <w:spacing w:before="80" w:after="40"/>
        <w:ind w:left="227"/>
      </w:pPr>
      <w:r>
        <w:rPr>
          <w:rFonts w:eastAsia="Yu Gothic"/>
          <w:rFonts w:ascii="Calibri" w:hAnsi="Calibri"/>
          <w:b/>
          <w:i w:val="0"/>
          <w:color w:val="C41230"/>
          <w:sz w:val="18"/>
        </w:rPr>
        <w:t>▍ データベース</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PostgreSQL</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3年 / generate_series CTE・スキーマ設計</w:t>
            </w:r>
          </w:p>
        </w:tc>
      </w:tr>
      <w:tr>
        <w:tc>
          <w:tcPr>
            <w:tcW w:type="dxa" w:w="3118"/>
            <w:shd w:val="clear" w:color="auto" w:fill="FBF3F4"/>
          </w:tcPr>
          <w:p>
            <w:pPr>
              <w:spacing w:before="40" w:after="40"/>
              <w:ind w:left="283"/>
            </w:pPr>
            <w:r>
              <w:rPr>
                <w:rFonts w:eastAsia="Yu Gothic"/>
                <w:rFonts w:ascii="Calibri" w:hAnsi="Calibri"/>
                <w:b/>
                <w:i w:val="0"/>
                <w:color w:val="1A1414"/>
                <w:sz w:val="18"/>
              </w:rPr>
              <w:t>MySQL</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2年 / 業務レベル</w:t>
            </w:r>
          </w:p>
        </w:tc>
      </w:tr>
      <w:tr>
        <w:tc>
          <w:tcPr>
            <w:tcW w:type="dxa" w:w="3118"/>
          </w:tcPr>
          <w:p>
            <w:pPr>
              <w:spacing w:before="40" w:after="40"/>
              <w:ind w:left="283"/>
            </w:pPr>
            <w:r>
              <w:rPr>
                <w:rFonts w:eastAsia="Yu Gothic"/>
                <w:rFonts w:ascii="Calibri" w:hAnsi="Calibri"/>
                <w:b/>
                <w:i w:val="0"/>
                <w:color w:val="1A1414"/>
                <w:sz w:val="18"/>
              </w:rPr>
              <w:t>Oracle DB</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3ヶ月 / レガシーシステム解析</w:t>
            </w:r>
          </w:p>
        </w:tc>
      </w:tr>
    </w:tbl>
    <w:p>
      <w:pPr>
        <w:spacing w:before="80" w:after="40"/>
        <w:ind w:left="227"/>
      </w:pPr>
      <w:r>
        <w:rPr>
          <w:rFonts w:eastAsia="Yu Gothic"/>
          <w:rFonts w:ascii="Calibri" w:hAnsi="Calibri"/>
          <w:b/>
          <w:i w:val="0"/>
          <w:color w:val="C41230"/>
          <w:sz w:val="18"/>
        </w:rPr>
        <w:t>▍ テスト・品質管理</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Storybook + storycap + reg-suit</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VRTパイプライン設計・CI構築</w:t>
            </w:r>
          </w:p>
        </w:tc>
      </w:tr>
      <w:tr>
        <w:tc>
          <w:tcPr>
            <w:tcW w:type="dxa" w:w="3118"/>
            <w:shd w:val="clear" w:color="auto" w:fill="FBF3F4"/>
          </w:tcPr>
          <w:p>
            <w:pPr>
              <w:spacing w:before="40" w:after="40"/>
              <w:ind w:left="283"/>
            </w:pPr>
            <w:r>
              <w:rPr>
                <w:rFonts w:eastAsia="Yu Gothic"/>
                <w:rFonts w:ascii="Calibri" w:hAnsi="Calibri"/>
                <w:b/>
                <w:i w:val="0"/>
                <w:color w:val="1A1414"/>
                <w:sz w:val="18"/>
              </w:rPr>
              <w:t>Playwright</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E2E・回帰テスト</w:t>
            </w:r>
          </w:p>
        </w:tc>
      </w:tr>
      <w:tr>
        <w:tc>
          <w:tcPr>
            <w:tcW w:type="dxa" w:w="3118"/>
          </w:tcPr>
          <w:p>
            <w:pPr>
              <w:spacing w:before="40" w:after="40"/>
              <w:ind w:left="283"/>
            </w:pPr>
            <w:r>
              <w:rPr>
                <w:rFonts w:eastAsia="Yu Gothic"/>
                <w:rFonts w:ascii="Calibri" w:hAnsi="Calibri"/>
                <w:b/>
                <w:i w:val="0"/>
                <w:color w:val="1A1414"/>
                <w:sz w:val="18"/>
              </w:rPr>
              <w:t>SonarQube</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静的解析・品質定量化</w:t>
            </w:r>
          </w:p>
        </w:tc>
      </w:tr>
      <w:tr>
        <w:tc>
          <w:tcPr>
            <w:tcW w:type="dxa" w:w="3118"/>
            <w:shd w:val="clear" w:color="auto" w:fill="FBF3F4"/>
          </w:tcPr>
          <w:p>
            <w:pPr>
              <w:spacing w:before="40" w:after="40"/>
              <w:ind w:left="283"/>
            </w:pPr>
            <w:r>
              <w:rPr>
                <w:rFonts w:eastAsia="Yu Gothic"/>
                <w:rFonts w:ascii="Calibri" w:hAnsi="Calibri"/>
                <w:b/>
                <w:i w:val="0"/>
                <w:color w:val="1A1414"/>
                <w:sz w:val="18"/>
              </w:rPr>
              <w:t>Vitest / Jest</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ユニットテスト</w:t>
            </w:r>
          </w:p>
        </w:tc>
      </w:tr>
    </w:tbl>
    <w:p>
      <w:pPr>
        <w:spacing w:before="80" w:after="40"/>
        <w:ind w:left="227"/>
      </w:pPr>
      <w:r>
        <w:rPr>
          <w:rFonts w:eastAsia="Yu Gothic"/>
          <w:rFonts w:ascii="Calibri" w:hAnsi="Calibri"/>
          <w:b/>
          <w:i w:val="0"/>
          <w:color w:val="C41230"/>
          <w:sz w:val="18"/>
        </w:rPr>
        <w:t>▍ 開発手法・その他</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3324"/>
        <w:gridCol w:w="3324"/>
        <w:gridCol w:w="3324"/>
      </w:tblGrid>
      <w:tr>
        <w:tc>
          <w:tcPr>
            <w:tcW w:type="dxa" w:w="3118"/>
          </w:tcPr>
          <w:p>
            <w:pPr>
              <w:spacing w:before="40" w:after="40"/>
              <w:ind w:left="283"/>
            </w:pPr>
            <w:r>
              <w:rPr>
                <w:rFonts w:eastAsia="Yu Gothic"/>
                <w:rFonts w:ascii="Calibri" w:hAnsi="Calibri"/>
                <w:b/>
                <w:i w:val="0"/>
                <w:color w:val="1A1414"/>
                <w:sz w:val="18"/>
              </w:rPr>
              <w:t>GitHub Actions</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CI/CDパイプライン・matrix strategy</w:t>
            </w:r>
          </w:p>
        </w:tc>
      </w:tr>
      <w:tr>
        <w:tc>
          <w:tcPr>
            <w:tcW w:type="dxa" w:w="3118"/>
            <w:shd w:val="clear" w:color="auto" w:fill="FBF3F4"/>
          </w:tcPr>
          <w:p>
            <w:pPr>
              <w:spacing w:before="40" w:after="40"/>
              <w:ind w:left="283"/>
            </w:pPr>
            <w:r>
              <w:rPr>
                <w:rFonts w:eastAsia="Yu Gothic"/>
                <w:rFonts w:ascii="Calibri" w:hAnsi="Calibri"/>
                <w:b/>
                <w:i w:val="0"/>
                <w:color w:val="1A1414"/>
                <w:sz w:val="18"/>
              </w:rPr>
              <w:t>生成AI活用</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NotebookLM / Cursor / Claude / agent-browser</w:t>
            </w:r>
          </w:p>
        </w:tc>
      </w:tr>
      <w:tr>
        <w:tc>
          <w:tcPr>
            <w:tcW w:type="dxa" w:w="3118"/>
          </w:tcPr>
          <w:p>
            <w:pPr>
              <w:spacing w:before="40" w:after="40"/>
              <w:ind w:left="283"/>
            </w:pPr>
            <w:r>
              <w:rPr>
                <w:rFonts w:eastAsia="Yu Gothic"/>
                <w:rFonts w:ascii="Calibri" w:hAnsi="Calibri"/>
                <w:b/>
                <w:i w:val="0"/>
                <w:color w:val="1A1414"/>
                <w:sz w:val="18"/>
              </w:rPr>
              <w:t>Mermaid</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設計図・フロー図・経営資料</w:t>
            </w:r>
          </w:p>
        </w:tc>
      </w:tr>
      <w:tr>
        <w:tc>
          <w:tcPr>
            <w:tcW w:type="dxa" w:w="3118"/>
            <w:shd w:val="clear" w:color="auto" w:fill="FBF3F4"/>
          </w:tcPr>
          <w:p>
            <w:pPr>
              <w:spacing w:before="40" w:after="40"/>
              <w:ind w:left="283"/>
            </w:pPr>
            <w:r>
              <w:rPr>
                <w:rFonts w:eastAsia="Yu Gothic"/>
                <w:rFonts w:ascii="Calibri" w:hAnsi="Calibri"/>
                <w:b/>
                <w:i w:val="0"/>
                <w:color w:val="1A1414"/>
                <w:sz w:val="18"/>
              </w:rPr>
              <w:t>英語（TOEIC 960・IELTS 7.0）</w:t>
            </w:r>
          </w:p>
        </w:tc>
        <w:tc>
          <w:tcPr>
            <w:tcW w:type="dxa" w:w="1701"/>
            <w:shd w:val="clear" w:color="auto" w:fill="FBF3F4"/>
          </w:tcPr>
          <w:p>
            <w:pPr>
              <w:spacing w:before="40" w:after="40"/>
            </w:pPr>
            <w:r>
              <w:rPr>
                <w:rFonts w:eastAsia="Yu Gothic"/>
                <w:rFonts w:ascii="Calibri" w:hAnsi="Calibri"/>
                <w:b w:val="0"/>
                <w:i w:val="0"/>
                <w:color w:val="C41230"/>
                <w:sz w:val="18"/>
              </w:rPr>
              <w:t>★★★★★</w:t>
            </w:r>
          </w:p>
        </w:tc>
        <w:tc>
          <w:tcPr>
            <w:tcW w:type="dxa" w:w="5386"/>
            <w:shd w:val="clear" w:color="auto" w:fill="FBF3F4"/>
          </w:tcPr>
          <w:p>
            <w:pPr>
              <w:spacing w:before="40" w:after="40"/>
            </w:pPr>
            <w:r>
              <w:rPr>
                <w:rFonts w:eastAsia="Yu Gothic"/>
                <w:rFonts w:ascii="Calibri" w:hAnsi="Calibri"/>
                <w:b w:val="0"/>
                <w:i w:val="0"/>
                <w:color w:val="6B5B5E"/>
                <w:sz w:val="17"/>
              </w:rPr>
              <w:t>ケンブリッジ大学留学・技術文書読み書き</w:t>
            </w:r>
          </w:p>
        </w:tc>
      </w:tr>
      <w:tr>
        <w:tc>
          <w:tcPr>
            <w:tcW w:type="dxa" w:w="3118"/>
          </w:tcPr>
          <w:p>
            <w:pPr>
              <w:spacing w:before="40" w:after="40"/>
              <w:ind w:left="283"/>
            </w:pPr>
            <w:r>
              <w:rPr>
                <w:rFonts w:eastAsia="Yu Gothic"/>
                <w:rFonts w:ascii="Calibri" w:hAnsi="Calibri"/>
                <w:b/>
                <w:i w:val="0"/>
                <w:color w:val="1A1414"/>
                <w:sz w:val="18"/>
              </w:rPr>
              <w:t>中国語（HSK 6級）</w:t>
            </w:r>
          </w:p>
        </w:tc>
        <w:tc>
          <w:tcPr>
            <w:tcW w:type="dxa" w:w="1701"/>
          </w:tcPr>
          <w:p>
            <w:pPr>
              <w:spacing w:before="40" w:after="40"/>
            </w:pPr>
            <w:r>
              <w:rPr>
                <w:rFonts w:eastAsia="Yu Gothic"/>
                <w:rFonts w:ascii="Calibri" w:hAnsi="Calibri"/>
                <w:b w:val="0"/>
                <w:i w:val="0"/>
                <w:color w:val="C41230"/>
                <w:sz w:val="18"/>
              </w:rPr>
              <w:t>★★★★☆</w:t>
            </w:r>
          </w:p>
        </w:tc>
        <w:tc>
          <w:tcPr>
            <w:tcW w:type="dxa" w:w="5386"/>
          </w:tcPr>
          <w:p>
            <w:pPr>
              <w:spacing w:before="40" w:after="40"/>
            </w:pPr>
            <w:r>
              <w:rPr>
                <w:rFonts w:eastAsia="Yu Gothic"/>
                <w:rFonts w:ascii="Calibri" w:hAnsi="Calibri"/>
                <w:b w:val="0"/>
                <w:i w:val="0"/>
                <w:color w:val="6B5B5E"/>
                <w:sz w:val="17"/>
              </w:rPr>
              <w:t>ビジネスレベル</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プロジェクト経歴  /  PROJECT HISTORY</w:t>
      </w:r>
    </w:p>
    <w:p>
      <w:pPr>
        <w:spacing w:before="0" w:after="60"/>
      </w:pPr>
    </w:p>
    <w:p>
      <w:pPr>
        <w:spacing w:before="0"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2025年4月 〜 2025年9月（6ヶ月）　</w:t>
            </w:r>
            <w:r>
              <w:rPr>
                <w:rFonts w:eastAsia="Yu Gothic"/>
                <w:rFonts w:ascii="Calibri" w:hAnsi="Calibri"/>
                <w:b/>
                <w:i w:val="0"/>
                <w:color w:val="FFFFFF"/>
                <w:sz w:val="17"/>
              </w:rPr>
              <w:t>生成AI翻訳SaaS国内スタートアップ（従業員数：約30名 / 業種：AI・SaaS）</w:t>
            </w:r>
          </w:p>
        </w:tc>
      </w:tr>
    </w:tbl>
    <w:p>
      <w:pPr>
        <w:spacing w:before="100" w:after="60"/>
        <w:ind w:left="227"/>
      </w:pPr>
      <w:r>
        <w:rPr>
          <w:rFonts w:eastAsia="Yu Gothic"/>
          <w:rFonts w:ascii="Calibri" w:hAnsi="Calibri"/>
          <w:b/>
          <w:i w:val="0"/>
          <w:color w:val="1A1414"/>
          <w:sz w:val="21"/>
        </w:rPr>
        <w:t>【PJ①】翻訳後処理マイクロサービスの設計・実装</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バックエンドエンジニア（設計100%・実装ほぼ全担当）</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開発チーム5名</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FastAPI, Celery, PostgreSQL, Redis, Python</w:t>
            </w:r>
          </w:p>
        </w:tc>
      </w:tr>
    </w:tbl>
    <w:p>
      <w:pPr>
        <w:spacing w:before="0" w:after="40"/>
      </w:pPr>
    </w:p>
    <w:p>
      <w:pPr>
        <w:spacing w:before="40" w:after="80"/>
        <w:ind w:left="227"/>
      </w:pPr>
      <w:r>
        <w:rPr>
          <w:rFonts w:eastAsia="Yu Gothic"/>
          <w:rFonts w:ascii="Calibri" w:hAnsi="Calibri"/>
          <w:b w:val="0"/>
          <w:i/>
          <w:color w:val="6B5B5E"/>
          <w:sz w:val="17"/>
        </w:rPr>
        <w:t>概要：AI翻訳SaaSの翻訳後処理（post-validation）マイクロサービスをほぼ単独で設計・実装。翻訳チェック→再翻訳の自動検証ループをFSMで制御し、イミュータブルイベントソーシングで全状態遷移を永続化。</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翻訳結果の品質チェック→再翻訳を自動で繰り返す検証ループを設計・実装。9つの状態を持つ状態マシンで制御し、最大5回の再翻訳後に確実に処理を終了する保証を組み込んだ</w:t>
            </w:r>
          </w:p>
          <w:p>
            <w:pPr>
              <w:spacing w:before="0" w:after="30"/>
              <w:ind w:left="170" w:hanging="85"/>
            </w:pPr>
            <w:r>
              <w:rPr>
                <w:rFonts w:eastAsia="Yu Gothic"/>
                <w:rFonts w:ascii="Calibri" w:hAnsi="Calibri"/>
                <w:b w:val="0"/>
                <w:i w:val="0"/>
                <w:color w:val="1A1414"/>
                <w:sz w:val="17"/>
              </w:rPr>
              <w:t>▸ すべての状態遷移と判断履歴を変更不可能な形で記録する設計を採用。AIダッシュボードから翻訳品質の推移や異常パターンを即座に確認できるスキーマを設計</w:t>
            </w:r>
          </w:p>
          <w:p>
            <w:pPr>
              <w:spacing w:before="0" w:after="30"/>
              <w:ind w:left="170" w:hanging="85"/>
            </w:pPr>
            <w:r>
              <w:rPr>
                <w:rFonts w:eastAsia="Yu Gothic"/>
                <w:rFonts w:ascii="Calibri" w:hAnsi="Calibri"/>
                <w:b w:val="0"/>
                <w:i w:val="0"/>
                <w:color w:val="1A1414"/>
                <w:sz w:val="17"/>
              </w:rPr>
              <w:t>▸ 外部AI翻訳APIの応答待ちを30秒間隔×最大60回のポーリングで非同期処理する仕組みを設計。メインの処理フローをブロックしない構成を実現</w:t>
            </w:r>
          </w:p>
          <w:p>
            <w:pPr>
              <w:spacing w:before="0" w:after="30"/>
              <w:ind w:left="170" w:hanging="85"/>
            </w:pPr>
            <w:r>
              <w:rPr>
                <w:rFonts w:eastAsia="Yu Gothic"/>
                <w:rFonts w:ascii="Calibri" w:hAnsi="Calibri"/>
                <w:b w:val="0"/>
                <w:i w:val="0"/>
                <w:color w:val="1A1414"/>
                <w:sz w:val="17"/>
              </w:rPr>
              <w:t>▸ エラーを4階層（一時的な障害/恒久的な障害/ビジネスルール違反/原因不明）に分類し、種類ごとに最適なリトライ戦略を適用</w:t>
            </w:r>
          </w:p>
          <w:p>
            <w:pPr>
              <w:spacing w:before="0" w:after="30"/>
              <w:ind w:left="170" w:hanging="85"/>
            </w:pPr>
            <w:r>
              <w:rPr>
                <w:rFonts w:eastAsia="Yu Gothic"/>
                <w:rFonts w:ascii="Calibri" w:hAnsi="Calibri"/>
                <w:b w:val="0"/>
                <w:i w:val="0"/>
                <w:color w:val="1A1414"/>
                <w:sz w:val="17"/>
              </w:rPr>
              <w:t>▸ ステータスフラグ方式やワークフローエンジン方式など複数の設計案を比較検討し、状態マシン方式を採用した理由を設計文書に記録</w:t>
            </w:r>
          </w:p>
          <w:p>
            <w:pPr>
              <w:spacing w:before="0" w:after="30"/>
              <w:ind w:left="170" w:hanging="85"/>
            </w:pPr>
            <w:r>
              <w:rPr>
                <w:rFonts w:eastAsia="Yu Gothic"/>
                <w:rFonts w:ascii="Calibri" w:hAnsi="Calibri"/>
                <w:b w:val="0"/>
                <w:i w:val="0"/>
                <w:color w:val="1A1414"/>
                <w:sz w:val="17"/>
              </w:rPr>
              <w:t>▸ AI自動テストツール（agent-browser）の動作が毎回同じ結果にならないという限界を体系的に評価し、段階的なテスト方針を策定（手動仕様確認→E2Eテスト→AI自動テスト）</w:t>
            </w:r>
          </w:p>
          <w:p>
            <w:pPr>
              <w:spacing w:before="0" w:after="30"/>
              <w:ind w:left="170" w:hanging="85"/>
            </w:pPr>
            <w:r>
              <w:rPr>
                <w:rFonts w:eastAsia="Yu Gothic"/>
                <w:rFonts w:ascii="Calibri" w:hAnsi="Calibri"/>
                <w:b w:val="0"/>
                <w:i w:val="0"/>
                <w:color w:val="1A1414"/>
                <w:sz w:val="17"/>
              </w:rPr>
              <w:t>▸ OnlyOfficeのCanvas描画部分はUI自動テストとの相性が悪いことを検証し、この部分は手動テストを継続するのが合理的と判断</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可観測性中心スキーマにより生成AIダッシュボードで動作確認工数を大幅削減</w:t>
            </w:r>
          </w:p>
          <w:p>
            <w:pPr>
              <w:spacing w:before="0" w:after="30"/>
              <w:ind w:left="170" w:hanging="85"/>
            </w:pPr>
            <w:r>
              <w:rPr>
                <w:rFonts w:eastAsia="Yu Gothic"/>
                <w:rFonts w:ascii="Calibri" w:hAnsi="Calibri"/>
                <w:b w:val="0"/>
                <w:i w:val="0"/>
                <w:color w:val="7A0B1E"/>
                <w:sz w:val="17"/>
              </w:rPr>
              <w:t>✦ FSM自動検証の安定稼働を実現</w:t>
            </w:r>
          </w:p>
          <w:p>
            <w:pPr>
              <w:spacing w:before="0" w:after="30"/>
              <w:ind w:left="170" w:hanging="85"/>
            </w:pPr>
            <w:r>
              <w:rPr>
                <w:rFonts w:eastAsia="Yu Gothic"/>
                <w:rFonts w:ascii="Calibri" w:hAnsi="Calibri"/>
                <w:b w:val="0"/>
                <w:i w:val="0"/>
                <w:color w:val="7A0B1E"/>
                <w:sz w:val="17"/>
              </w:rPr>
              <w:t>✦ 段階的テスト方針（手動仕様確認→E2E→agent-browser）で現実的な品質戦略を確立</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2025年5月 〜 2025年7月（約2ヶ月）　</w:t>
            </w:r>
            <w:r>
              <w:rPr>
                <w:rFonts w:eastAsia="Yu Gothic"/>
                <w:rFonts w:ascii="Calibri" w:hAnsi="Calibri"/>
                <w:b/>
                <w:i w:val="0"/>
                <w:color w:val="FFFFFF"/>
                <w:sz w:val="17"/>
              </w:rPr>
              <w:t>中堅オンライン学習プラットフォーム企業（業種：EdTech）</w:t>
            </w:r>
          </w:p>
        </w:tc>
      </w:tr>
    </w:tbl>
    <w:p>
      <w:pPr>
        <w:spacing w:before="100" w:after="60"/>
        <w:ind w:left="227"/>
      </w:pPr>
      <w:r>
        <w:rPr>
          <w:rFonts w:eastAsia="Yu Gothic"/>
          <w:rFonts w:ascii="Calibri" w:hAnsi="Calibri"/>
          <w:b/>
          <w:i w:val="0"/>
          <w:color w:val="1A1414"/>
          <w:sz w:val="21"/>
        </w:rPr>
        <w:t>【PJ②】レガシーシステム分析・RAG検索基盤構築・拡張案PoC設計</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技術調査・資料作成（単独担当）</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2名（自分 + クライアント側1名）</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SonarQube, NotebookLM, markitdown, Cursor, Claude, Mermaid, Genspark, Gamma, Canva</w:t>
            </w:r>
          </w:p>
        </w:tc>
      </w:tr>
    </w:tbl>
    <w:p>
      <w:pPr>
        <w:spacing w:before="0" w:after="40"/>
      </w:pPr>
    </w:p>
    <w:p>
      <w:pPr>
        <w:spacing w:before="40" w:after="80"/>
        <w:ind w:left="227"/>
      </w:pPr>
      <w:r>
        <w:rPr>
          <w:rFonts w:eastAsia="Yu Gothic"/>
          <w:rFonts w:ascii="Calibri" w:hAnsi="Calibri"/>
          <w:b w:val="0"/>
          <w:i/>
          <w:color w:val="6B5B5E"/>
          <w:sz w:val="17"/>
        </w:rPr>
        <w:t>概要：VBScript/Oracleベースのレガシーシステムのコード品質定量化、社内資料のRAG型検索基盤構築、短期拡張案の意思決定支援資料作成を約2ヶ月の短期コンサルティングで単独遂行。</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SonarQube静的解析でVBScript/Oracleレガシーコードの品質を定量評価（バグ・コードスメル・テストカバレッジを網羅的に分析）</w:t>
            </w:r>
          </w:p>
          <w:p>
            <w:pPr>
              <w:spacing w:before="0" w:after="30"/>
              <w:ind w:left="170" w:hanging="85"/>
            </w:pPr>
            <w:r>
              <w:rPr>
                <w:rFonts w:eastAsia="Yu Gothic"/>
                <w:rFonts w:ascii="Calibri" w:hAnsi="Calibri"/>
                <w:b w:val="0"/>
                <w:i w:val="0"/>
                <w:color w:val="1A1414"/>
                <w:sz w:val="17"/>
              </w:rPr>
              <w:t>▸ 信頼性レーティングを数値化し、客観的品質エビデンスを構築</w:t>
            </w:r>
          </w:p>
          <w:p>
            <w:pPr>
              <w:spacing w:before="0" w:after="30"/>
              <w:ind w:left="170" w:hanging="85"/>
            </w:pPr>
            <w:r>
              <w:rPr>
                <w:rFonts w:eastAsia="Yu Gothic"/>
                <w:rFonts w:ascii="Calibri" w:hAnsi="Calibri"/>
                <w:b w:val="0"/>
                <w:i w:val="0"/>
                <w:color w:val="1A1414"/>
                <w:sz w:val="17"/>
              </w:rPr>
              <w:t>▸ NotebookLM + markitdownによるRAG型社内資料検索基盤を約2週間で構築。PDF/Word/Excel横断の自然言語検索を実現</w:t>
            </w:r>
          </w:p>
          <w:p>
            <w:pPr>
              <w:spacing w:before="0" w:after="30"/>
              <w:ind w:left="170" w:hanging="85"/>
            </w:pPr>
            <w:r>
              <w:rPr>
                <w:rFonts w:eastAsia="Yu Gothic"/>
                <w:rFonts w:ascii="Calibri" w:hAnsi="Calibri"/>
                <w:b w:val="0"/>
                <w:i w:val="0"/>
                <w:color w:val="1A1414"/>
                <w:sz w:val="17"/>
              </w:rPr>
              <w:t>▸ SaaS型RAG（NotebookLM）の選定判断：2週間の制約下でカスタムRAG構築よりSaaS活用が合理的と評価</w:t>
            </w:r>
          </w:p>
          <w:p>
            <w:pPr>
              <w:spacing w:before="0" w:after="30"/>
              <w:ind w:left="170" w:hanging="85"/>
            </w:pPr>
            <w:r>
              <w:rPr>
                <w:rFonts w:eastAsia="Yu Gothic"/>
                <w:rFonts w:ascii="Calibri" w:hAnsi="Calibri"/>
                <w:b w:val="0"/>
                <w:i w:val="0"/>
                <w:color w:val="1A1414"/>
                <w:sz w:val="17"/>
              </w:rPr>
              <w:t>▸ 7評価軸の3択比較マトリクスとロジックツリーで戦略選定を支援。経営層が自ら判断できるフレームワークを設計</w:t>
            </w:r>
          </w:p>
          <w:p>
            <w:pPr>
              <w:spacing w:before="0" w:after="30"/>
              <w:ind w:left="170" w:hanging="85"/>
            </w:pPr>
            <w:r>
              <w:rPr>
                <w:rFonts w:eastAsia="Yu Gothic"/>
                <w:rFonts w:ascii="Calibri" w:hAnsi="Calibri"/>
                <w:b w:val="0"/>
                <w:i w:val="0"/>
                <w:color w:val="1A1414"/>
                <w:sz w:val="17"/>
              </w:rPr>
              <w:t>▸ Reactブラウザ拡張PoCアーキテクチャを設計し、短期施策として承認を獲得。中長期ERP導入は別途予算化検討へ推進</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信頼性レーティングD/Cの数値化でブラウザ拡張アプローチの採用根拠を客観的に提供</w:t>
            </w:r>
          </w:p>
          <w:p>
            <w:pPr>
              <w:spacing w:before="0" w:after="30"/>
              <w:ind w:left="170" w:hanging="85"/>
            </w:pPr>
            <w:r>
              <w:rPr>
                <w:rFonts w:eastAsia="Yu Gothic"/>
                <w:rFonts w:ascii="Calibri" w:hAnsi="Calibri"/>
                <w:b w:val="0"/>
                <w:i w:val="0"/>
                <w:color w:val="7A0B1E"/>
                <w:sz w:val="17"/>
              </w:rPr>
              <w:t>✦ 約2週間で実用的なRAG検索環境を構築し、即座に業務利用を開始</w:t>
            </w:r>
          </w:p>
          <w:p>
            <w:pPr>
              <w:spacing w:before="0" w:after="30"/>
              <w:ind w:left="170" w:hanging="85"/>
            </w:pPr>
            <w:r>
              <w:rPr>
                <w:rFonts w:eastAsia="Yu Gothic"/>
                <w:rFonts w:ascii="Calibri" w:hAnsi="Calibri"/>
                <w:b w:val="0"/>
                <w:i w:val="0"/>
                <w:color w:val="7A0B1E"/>
                <w:sz w:val="17"/>
              </w:rPr>
              <w:t>✦ ブラウザ拡張が短期施策として承認。ERP導入は中長期計画として別途予算化検討開始</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2025年4月 〜 2025年7月（4ヶ月）　</w:t>
            </w:r>
            <w:r>
              <w:rPr>
                <w:rFonts w:eastAsia="Yu Gothic"/>
                <w:rFonts w:ascii="Calibri" w:hAnsi="Calibri"/>
                <w:b/>
                <w:i w:val="0"/>
                <w:color w:val="FFFFFF"/>
                <w:sz w:val="17"/>
              </w:rPr>
              <w:t>生成AI翻訳SaaS国内スタートアップ（従業員数：約30名 / 業種：AI・SaaS）※別契約</w:t>
            </w:r>
          </w:p>
        </w:tc>
      </w:tr>
    </w:tbl>
    <w:p>
      <w:pPr>
        <w:spacing w:before="100" w:after="60"/>
        <w:ind w:left="227"/>
      </w:pPr>
      <w:r>
        <w:rPr>
          <w:rFonts w:eastAsia="Yu Gothic"/>
          <w:rFonts w:ascii="Calibri" w:hAnsi="Calibri"/>
          <w:b/>
          <w:i w:val="0"/>
          <w:color w:val="1A1414"/>
          <w:sz w:val="21"/>
        </w:rPr>
        <w:t>【PJ③】開発組織のQCD課題構造分析・改善コンサルティング</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開発組織アドバイザー（コンサルティング）</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2名（自分 + クライアント側1名）</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Mermaid, Excel（RANK.EQ関数）, PowerPoint, Genspark, NotebookLM, Gamma</w:t>
            </w:r>
          </w:p>
        </w:tc>
      </w:tr>
    </w:tbl>
    <w:p>
      <w:pPr>
        <w:spacing w:before="0" w:after="40"/>
      </w:pPr>
    </w:p>
    <w:p>
      <w:pPr>
        <w:spacing w:before="40" w:after="80"/>
        <w:ind w:left="227"/>
      </w:pPr>
      <w:r>
        <w:rPr>
          <w:rFonts w:eastAsia="Yu Gothic"/>
          <w:rFonts w:ascii="Calibri" w:hAnsi="Calibri"/>
          <w:b w:val="0"/>
          <w:i/>
          <w:color w:val="6B5B5E"/>
          <w:sz w:val="17"/>
        </w:rPr>
        <w:t>概要：約30名の開発組織に対して、QCD課題の構造分析・改善施策の優先度評価・経営会議提案資料の作成をアドバイザーとして遂行。技術課題をQCDインパクトに変換し、経営判断を支援。</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開発組織の課題を漏れなく洗い出すため、MECE（重複なく漏れなく）の構造で100個の仮説を整理。納期への影響度を重視した5軸の評価基準で点数化し、優先的に取り組むべき8つの課題を特定</w:t>
            </w:r>
          </w:p>
          <w:p>
            <w:pPr>
              <w:spacing w:before="0" w:after="30"/>
              <w:ind w:left="170" w:hanging="85"/>
            </w:pPr>
            <w:r>
              <w:rPr>
                <w:rFonts w:eastAsia="Yu Gothic"/>
                <w:rFonts w:ascii="Calibri" w:hAnsi="Calibri"/>
                <w:b w:val="0"/>
                <w:i w:val="0"/>
                <w:color w:val="1A1414"/>
                <w:sz w:val="17"/>
              </w:rPr>
              <w:t>▸ 27個の改善施策について、Excelのスコアリング関数で優先度を数値化。「誰が見ても同じ結論になる」客観的な意思決定の仕組みを構築</w:t>
            </w:r>
          </w:p>
          <w:p>
            <w:pPr>
              <w:spacing w:before="0" w:after="30"/>
              <w:ind w:left="170" w:hanging="85"/>
            </w:pPr>
            <w:r>
              <w:rPr>
                <w:rFonts w:eastAsia="Yu Gothic"/>
                <w:rFonts w:ascii="Calibri" w:hAnsi="Calibri"/>
                <w:b w:val="0"/>
                <w:i w:val="0"/>
                <w:color w:val="1A1414"/>
                <w:sz w:val="17"/>
              </w:rPr>
              <w:t>▸ 6フェーズ×各3週間の改善ロードマップを設計し、月次でKPIを確認する体制を経営陣と合意。施策が一時的で終わらない持続的な改善サイクルを設計</w:t>
            </w:r>
          </w:p>
          <w:p>
            <w:pPr>
              <w:spacing w:before="0" w:after="30"/>
              <w:ind w:left="170" w:hanging="85"/>
            </w:pPr>
            <w:r>
              <w:rPr>
                <w:rFonts w:eastAsia="Yu Gothic"/>
                <w:rFonts w:ascii="Calibri" w:hAnsi="Calibri"/>
                <w:b w:val="0"/>
                <w:i w:val="0"/>
                <w:color w:val="1A1414"/>
                <w:sz w:val="17"/>
              </w:rPr>
              <w:t>▸ 23枚の課題分析スライドと10枚の施策提案スライドの2部構成で経営提案資料を作成。「開発の技術的な問題」を「品質・コスト・納期（QCD）への影響」として経営層に分かる言葉で再定義</w:t>
            </w:r>
          </w:p>
          <w:p>
            <w:pPr>
              <w:spacing w:before="0" w:after="30"/>
              <w:ind w:left="170" w:hanging="85"/>
            </w:pPr>
            <w:r>
              <w:rPr>
                <w:rFonts w:eastAsia="Yu Gothic"/>
                <w:rFonts w:ascii="Calibri" w:hAnsi="Calibri"/>
                <w:b w:val="0"/>
                <w:i w:val="0"/>
                <w:color w:val="1A1414"/>
                <w:sz w:val="17"/>
              </w:rPr>
              <w:t>▸ Jira/Asana/Linear/Notionの4ツールを5つの評価軸で比較し、組織に最適なJira統一基盤を提案</w:t>
            </w:r>
          </w:p>
          <w:p>
            <w:pPr>
              <w:spacing w:before="0" w:after="30"/>
              <w:ind w:left="170" w:hanging="85"/>
            </w:pPr>
            <w:r>
              <w:rPr>
                <w:rFonts w:eastAsia="Yu Gothic"/>
                <w:rFonts w:ascii="Calibri" w:hAnsi="Calibri"/>
                <w:b w:val="0"/>
                <w:i w:val="0"/>
                <w:color w:val="1A1414"/>
                <w:sz w:val="17"/>
              </w:rPr>
              <w:t>▸ 現場メンバーへのインタビュー（定性情報）とプロジェクト実績データ（定量情報）を組み合わせた多角的分析で、根拠に基づく改善提言を実施</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100仮説→8大課題の構造化完了。1回の経営会議でCOO承認を獲得（PoC実施・Jira導入合意）</w:t>
            </w:r>
          </w:p>
          <w:p>
            <w:pPr>
              <w:spacing w:before="0" w:after="30"/>
              <w:ind w:left="170" w:hanging="85"/>
            </w:pPr>
            <w:r>
              <w:rPr>
                <w:rFonts w:eastAsia="Yu Gothic"/>
                <w:rFonts w:ascii="Calibri" w:hAnsi="Calibri"/>
                <w:b w:val="0"/>
                <w:i w:val="0"/>
                <w:color w:val="7A0B1E"/>
                <w:sz w:val="17"/>
              </w:rPr>
              <w:t>✦ 6フェーズ×3週間ロードマップで月次KPIモニタリング体制を合意</w:t>
            </w:r>
          </w:p>
          <w:p>
            <w:pPr>
              <w:spacing w:before="0" w:after="30"/>
              <w:ind w:left="170" w:hanging="85"/>
            </w:pPr>
            <w:r>
              <w:rPr>
                <w:rFonts w:eastAsia="Yu Gothic"/>
                <w:rFonts w:ascii="Calibri" w:hAnsi="Calibri"/>
                <w:b w:val="0"/>
                <w:i w:val="0"/>
                <w:color w:val="7A0B1E"/>
                <w:sz w:val="17"/>
              </w:rPr>
              <w:t>✦ 技術課題をQCDインパクトに変換し、非エンジニア経営層への伝達に成功</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2024年10月 〜 2025年3月（6ヶ月）　</w:t>
            </w:r>
            <w:r>
              <w:rPr>
                <w:rFonts w:eastAsia="Yu Gothic"/>
                <w:rFonts w:ascii="Calibri" w:hAnsi="Calibri"/>
                <w:b/>
                <w:i w:val="0"/>
                <w:color w:val="FFFFFF"/>
                <w:sz w:val="17"/>
              </w:rPr>
              <w:t>製造業向け業務アプリスタートアップ（業種：製造業SaaS）</w:t>
            </w:r>
          </w:p>
        </w:tc>
      </w:tr>
    </w:tbl>
    <w:p>
      <w:pPr>
        <w:spacing w:before="100" w:after="60"/>
        <w:ind w:left="227"/>
      </w:pPr>
      <w:r>
        <w:rPr>
          <w:rFonts w:eastAsia="Yu Gothic"/>
          <w:rFonts w:ascii="Calibri" w:hAnsi="Calibri"/>
          <w:b/>
          <w:i w:val="0"/>
          <w:color w:val="1A1414"/>
          <w:sz w:val="21"/>
        </w:rPr>
        <w:t>【PJ④】工場設備保全マルチテナントSaaS フルスタック開発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フルスタックエンジニア（設計・実装主担当）</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エンジニア4名</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React, TypeScript, NestJS, GraphQL, PostgreSQL, Apollo Client/Server, CASL, Redis, CSS Grid/Subgrid, dnd-kit</w:t>
            </w:r>
          </w:p>
        </w:tc>
      </w:tr>
    </w:tbl>
    <w:p>
      <w:pPr>
        <w:spacing w:before="0" w:after="40"/>
      </w:pPr>
    </w:p>
    <w:p>
      <w:pPr>
        <w:spacing w:before="40" w:after="80"/>
        <w:ind w:left="227"/>
      </w:pPr>
      <w:r>
        <w:rPr>
          <w:rFonts w:eastAsia="Yu Gothic"/>
          <w:rFonts w:ascii="Calibri" w:hAnsi="Calibri"/>
          <w:b w:val="0"/>
          <w:i/>
          <w:color w:val="6B5B5E"/>
          <w:sz w:val="17"/>
        </w:rPr>
        <w:t>概要：製造業の設備保全・点検業務を管理するマルチテナントSaaS。NestJS+GraphQL+PostgreSQLバックエンドとReact+Apollo Clientフロントエンドを一貫担当。コア機能5件の設計・実装を主導。</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カレンダー標準規格（RFC5545）に基づく繰り返しタスク機能を設計・実装。「未来の予定を無制限に表示したい」一方「証跡のため前日には実データ化すべき」という矛盾する要件を、ハイブリッド方式（実データ＋仮想表示の組み合わせ）で解決。300行超のSQLで実現</w:t>
            </w:r>
          </w:p>
          <w:p>
            <w:pPr>
              <w:spacing w:before="0" w:after="30"/>
              <w:ind w:left="170" w:hanging="85"/>
            </w:pPr>
            <w:r>
              <w:rPr>
                <w:rFonts w:eastAsia="Yu Gothic"/>
                <w:rFonts w:ascii="Calibri" w:hAnsi="Calibri"/>
                <w:b w:val="0"/>
                <w:i w:val="0"/>
                <w:color w:val="1A1414"/>
                <w:sz w:val="17"/>
              </w:rPr>
              <w:t>▸ 設計の意図と代替案の比較を仕様書と振り返り文書に記録。チーム内の認識齟齬を防ぎ、将来の保守性を担保</w:t>
            </w:r>
          </w:p>
          <w:p>
            <w:pPr>
              <w:spacing w:before="0" w:after="30"/>
              <w:ind w:left="170" w:hanging="85"/>
            </w:pPr>
            <w:r>
              <w:rPr>
                <w:rFonts w:eastAsia="Yu Gothic"/>
                <w:rFonts w:ascii="Calibri" w:hAnsi="Calibri"/>
                <w:b w:val="0"/>
                <w:i w:val="0"/>
                <w:color w:val="1A1414"/>
                <w:sz w:val="17"/>
              </w:rPr>
              <w:t>▸ SQLレベルでデータを統合する方式とアプリケーション側で統合する方式を比較検討し、データの一貫性が保てるSQL方式を採用。判断根拠を文書化</w:t>
            </w:r>
          </w:p>
          <w:p>
            <w:pPr>
              <w:spacing w:before="0" w:after="30"/>
              <w:ind w:left="170" w:hanging="85"/>
            </w:pPr>
            <w:r>
              <w:rPr>
                <w:rFonts w:eastAsia="Yu Gothic"/>
                <w:rFonts w:ascii="Calibri" w:hAnsi="Calibri"/>
                <w:b w:val="0"/>
                <w:i w:val="0"/>
                <w:color w:val="1A1414"/>
                <w:sz w:val="17"/>
              </w:rPr>
              <w:t>▸ 「誰が（ロール）」「何に対して（リソースの範囲）」「何をできるか（操作）」の3軸で権限を制御するアクセス制御モデルを設計。明示的に許可されていない操作はすべて拒否する安全側倒しの評価ルールを確立</w:t>
            </w:r>
          </w:p>
          <w:p>
            <w:pPr>
              <w:spacing w:before="0" w:after="30"/>
              <w:ind w:left="170" w:hanging="85"/>
            </w:pPr>
            <w:r>
              <w:rPr>
                <w:rFonts w:eastAsia="Yu Gothic"/>
                <w:rFonts w:ascii="Calibri" w:hAnsi="Calibri"/>
                <w:b w:val="0"/>
                <w:i w:val="0"/>
                <w:color w:val="1A1414"/>
                <w:sz w:val="17"/>
              </w:rPr>
              <w:t>▸ 30以上の利用シーンでアクセス制御の動作を検証し、チーム全体の合意を形成。上位スコープの権限を下位に継承する仕組みも設計</w:t>
            </w:r>
          </w:p>
          <w:p>
            <w:pPr>
              <w:spacing w:before="0" w:after="30"/>
              <w:ind w:left="170" w:hanging="85"/>
            </w:pPr>
            <w:r>
              <w:rPr>
                <w:rFonts w:eastAsia="Yu Gothic"/>
                <w:rFonts w:ascii="Calibri" w:hAnsi="Calibri"/>
                <w:b w:val="0"/>
                <w:i w:val="0"/>
                <w:color w:val="1A1414"/>
                <w:sz w:val="17"/>
              </w:rPr>
              <w:t>▸ React DevToolsのProfilerで画面描画を計測し、不要な再描画が70%以上を占めていることを特定。計測データに基づき最小限の箇所にのみ最適化を適用し、描画時間を70%以上削減</w:t>
            </w:r>
          </w:p>
          <w:p>
            <w:pPr>
              <w:spacing w:before="0" w:after="30"/>
              <w:ind w:left="170" w:hanging="85"/>
            </w:pPr>
            <w:r>
              <w:rPr>
                <w:rFonts w:eastAsia="Yu Gothic"/>
                <w:rFonts w:ascii="Calibri" w:hAnsi="Calibri"/>
                <w:b w:val="0"/>
                <w:i w:val="0"/>
                <w:color w:val="1A1414"/>
                <w:sz w:val="17"/>
              </w:rPr>
              <w:t>▸ Googleカレンダーのようなタスク表示UIを、既存カレンダーライブラリに頼らずゼロから構築。タスクが重なった際に自動で上詰め配置する独自アルゴリズムを実装</w:t>
            </w:r>
          </w:p>
          <w:p>
            <w:pPr>
              <w:spacing w:before="0" w:after="30"/>
              <w:ind w:left="170" w:hanging="85"/>
            </w:pPr>
            <w:r>
              <w:rPr>
                <w:rFonts w:eastAsia="Yu Gothic"/>
                <w:rFonts w:ascii="Calibri" w:hAnsi="Calibri"/>
                <w:b w:val="0"/>
                <w:i w:val="0"/>
                <w:color w:val="1A1414"/>
                <w:sz w:val="17"/>
              </w:rPr>
              <w:t>▸ 3日/4日/7日の表示切替、ドラッグ＆ドロップによる日付変更、モバイル対応のスワイプ操作を実装。画面操作の結果が即座に反映される設計を採用</w:t>
            </w:r>
          </w:p>
          <w:p>
            <w:pPr>
              <w:spacing w:before="0" w:after="30"/>
              <w:ind w:left="170" w:hanging="85"/>
            </w:pPr>
            <w:r>
              <w:rPr>
                <w:rFonts w:eastAsia="Yu Gothic"/>
                <w:rFonts w:ascii="Calibri" w:hAnsi="Calibri"/>
                <w:b w:val="0"/>
                <w:i w:val="0"/>
                <w:color w:val="1A1414"/>
                <w:sz w:val="17"/>
              </w:rPr>
              <w:t>▸ PC版とモバイル版で共通UIにせず、工場現場の利用環境に合わせたモバイル専用UIを別途設計する判断を行った</w:t>
            </w:r>
          </w:p>
          <w:p>
            <w:pPr>
              <w:spacing w:before="0" w:after="30"/>
              <w:ind w:left="170" w:hanging="85"/>
            </w:pPr>
            <w:r>
              <w:rPr>
                <w:rFonts w:eastAsia="Yu Gothic"/>
                <w:rFonts w:ascii="Calibri" w:hAnsi="Calibri"/>
                <w:b w:val="0"/>
                <w:i w:val="0"/>
                <w:color w:val="1A1414"/>
                <w:sz w:val="17"/>
              </w:rPr>
              <w:t>▸ 入力欄からフォーカスが外れた瞬間に、変更されたフィールドだけをサーバーに自動保存する機能を実装。保存失敗時は再送信キューに入れ、Wi-Fiが不安定な工場環境でもデータを失わない設計</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主要な設計判断を仕様書・設計書として文書化。RFC5545仕様書・ACL設計書・逐次保存ロードマップを作成</w:t>
            </w:r>
          </w:p>
          <w:p>
            <w:pPr>
              <w:spacing w:before="0" w:after="30"/>
              <w:ind w:left="170" w:hanging="85"/>
            </w:pPr>
            <w:r>
              <w:rPr>
                <w:rFonts w:eastAsia="Yu Gothic"/>
                <w:rFonts w:ascii="Calibri" w:hAnsi="Calibri"/>
                <w:b w:val="0"/>
                <w:i w:val="0"/>
                <w:color w:val="7A0B1E"/>
                <w:sz w:val="17"/>
              </w:rPr>
              <w:t>✦ 3軸ACLシステム設計完了。DB変更なしでUIのみ段階的拡張可能な設計を実現</w:t>
            </w:r>
          </w:p>
          <w:p>
            <w:pPr>
              <w:spacing w:before="0" w:after="30"/>
              <w:ind w:left="170" w:hanging="85"/>
            </w:pPr>
            <w:r>
              <w:rPr>
                <w:rFonts w:eastAsia="Yu Gothic"/>
                <w:rFonts w:ascii="Calibri" w:hAnsi="Calibri"/>
                <w:b w:val="0"/>
                <w:i w:val="0"/>
                <w:color w:val="7A0B1E"/>
                <w:sz w:val="17"/>
              </w:rPr>
              <w:t>✦ 描画時間70%以上削減。Profiler駆動の選択的メモ化で一括最適化と同等以上の効果</w:t>
            </w:r>
          </w:p>
          <w:p>
            <w:pPr>
              <w:spacing w:before="0" w:after="30"/>
              <w:ind w:left="170" w:hanging="85"/>
            </w:pPr>
            <w:r>
              <w:rPr>
                <w:rFonts w:eastAsia="Yu Gothic"/>
                <w:rFonts w:ascii="Calibri" w:hAnsi="Calibri"/>
                <w:b w:val="0"/>
                <w:i w:val="0"/>
                <w:color w:val="7A0B1E"/>
                <w:sz w:val="17"/>
              </w:rPr>
              <w:t>✦ FullCalendarを使わずゼロからカレンダーUIを構築。Google Calendar相当のUXを実現</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2022年10月 〜 2024年9月（2年）　</w:t>
            </w:r>
            <w:r>
              <w:rPr>
                <w:rFonts w:eastAsia="Yu Gothic"/>
                <w:rFonts w:ascii="Calibri" w:hAnsi="Calibri"/>
                <w:b/>
                <w:i w:val="0"/>
                <w:color w:val="FFFFFF"/>
                <w:sz w:val="17"/>
              </w:rPr>
              <w:t>HRコンサル・システム上場連結子会社（従業員数：約300名 / 業種：HRテック）</w:t>
            </w:r>
          </w:p>
        </w:tc>
      </w:tr>
    </w:tbl>
    <w:p>
      <w:pPr>
        <w:spacing w:before="100" w:after="60"/>
        <w:ind w:left="227"/>
      </w:pPr>
      <w:r>
        <w:rPr>
          <w:rFonts w:eastAsia="Yu Gothic"/>
          <w:rFonts w:ascii="Calibri" w:hAnsi="Calibri"/>
          <w:b/>
          <w:i w:val="0"/>
          <w:color w:val="1A1414"/>
          <w:sz w:val="21"/>
        </w:rPr>
        <w:t>【PJ⑤】新卒採用管理SaaS フロントエンド新規開発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フロントエンドテックリード（10名チーム統括・バックエンドチーム唯一の窓口）</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エンジニア10名（FE 6名 + BE 4名）</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TypeScript, React, Apollo Client, GraphQL, React Hook Form, MUI, Storybook, Playwright, GitHub Actions, storycap, reg-suit, dnd-kit, Vite</w:t>
            </w:r>
          </w:p>
        </w:tc>
      </w:tr>
    </w:tbl>
    <w:p>
      <w:pPr>
        <w:spacing w:before="0" w:after="40"/>
      </w:pPr>
    </w:p>
    <w:p>
      <w:pPr>
        <w:spacing w:before="40" w:after="80"/>
        <w:ind w:left="227"/>
      </w:pPr>
      <w:r>
        <w:rPr>
          <w:rFonts w:eastAsia="Yu Gothic"/>
          <w:rFonts w:ascii="Calibri" w:hAnsi="Calibri"/>
          <w:b w:val="0"/>
          <w:i/>
          <w:color w:val="6B5B5E"/>
          <w:sz w:val="17"/>
        </w:rPr>
        <w:t>概要：マルチテナント型新卒採用管理SaaSのフロントエンド開発をテックリードとして2年間主導。B2B（人事管理画面）とB2C（応募者エントリー画面）をpnpmモノレポ構成で開発。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フロントエンド6名・バックエンド4名の10名チームでテックリードを担当。バックエンドチームとの連携窓口を自身に一本化し、仕様確認・調整を一括で担当することで、仕様齟齬による手戻りを削減</w:t>
            </w:r>
          </w:p>
          <w:p>
            <w:pPr>
              <w:spacing w:before="0" w:after="30"/>
              <w:ind w:left="170" w:hanging="85"/>
            </w:pPr>
            <w:r>
              <w:rPr>
                <w:rFonts w:eastAsia="Yu Gothic"/>
                <w:rFonts w:ascii="Calibri" w:hAnsi="Calibri"/>
                <w:b w:val="0"/>
                <w:i w:val="0"/>
                <w:color w:val="1A1414"/>
                <w:sz w:val="17"/>
              </w:rPr>
              <w:t>▸ メンバーの得意分野を考慮したタスク振り分けを設計。複雑度の高いタスク（フォーム基盤・VRTパイプライン等）は自身が担当し、チーム全体の進行を安定化</w:t>
            </w:r>
          </w:p>
          <w:p>
            <w:pPr>
              <w:spacing w:before="0" w:after="30"/>
              <w:ind w:left="170" w:hanging="85"/>
            </w:pPr>
            <w:r>
              <w:rPr>
                <w:rFonts w:eastAsia="Yu Gothic"/>
                <w:rFonts w:ascii="Calibri" w:hAnsi="Calibri"/>
                <w:b w:val="0"/>
                <w:i w:val="0"/>
                <w:color w:val="1A1414"/>
                <w:sz w:val="17"/>
              </w:rPr>
              <w:t>▸ 人事担当者が採用フォームの項目を自由に設定できる動的フォームビルダーを設計。50以上のバリデーション条件を個別クラスで管理するSpecificationパターンを採用し、条件の追加・変更を容易にした</w:t>
            </w:r>
          </w:p>
          <w:p>
            <w:pPr>
              <w:spacing w:before="0" w:after="30"/>
              <w:ind w:left="170" w:hanging="85"/>
            </w:pPr>
            <w:r>
              <w:rPr>
                <w:rFonts w:eastAsia="Yu Gothic"/>
                <w:rFonts w:ascii="Calibri" w:hAnsi="Calibri"/>
                <w:b w:val="0"/>
                <w:i w:val="0"/>
                <w:color w:val="1A1414"/>
                <w:sz w:val="17"/>
              </w:rPr>
              <w:t>▸ B2B（人事管理画面）とB2C（応募者画面）で共通のフォーム基盤を構築。pnpmモノレポで共通コードを分離し、入力項目の変更がリアルタイムで画面に反映される仕組みを実装</w:t>
            </w:r>
          </w:p>
          <w:p>
            <w:pPr>
              <w:spacing w:before="0" w:after="30"/>
              <w:ind w:left="170" w:hanging="85"/>
            </w:pPr>
            <w:r>
              <w:rPr>
                <w:rFonts w:eastAsia="Yu Gothic"/>
                <w:rFonts w:ascii="Calibri" w:hAnsi="Calibri"/>
                <w:b w:val="0"/>
                <w:i w:val="0"/>
                <w:color w:val="1A1414"/>
                <w:sz w:val="17"/>
              </w:rPr>
              <w:t>▸ 応募者向けに4つのエントリー導線（新規応募・再応募・推薦・外部連携）を共通基盤上で構築。24種の入力コンポーネントとページ単位のバリデーションで、多段フォームのUXを最適化</w:t>
            </w:r>
          </w:p>
          <w:p>
            <w:pPr>
              <w:spacing w:before="0" w:after="30"/>
              <w:ind w:left="170" w:hanging="85"/>
            </w:pPr>
            <w:r>
              <w:rPr>
                <w:rFonts w:eastAsia="Yu Gothic"/>
                <w:rFonts w:ascii="Calibri" w:hAnsi="Calibri"/>
                <w:b w:val="0"/>
                <w:i w:val="0"/>
                <w:color w:val="1A1414"/>
                <w:sz w:val="17"/>
              </w:rPr>
              <w:t>▸ ダッシュボード画面でウィジェットごとに独立してデータ取得・エラー表示する設計を実装。一つのウィジェットの読込失敗が他に影響しない構成を実現</w:t>
            </w:r>
          </w:p>
          <w:p>
            <w:pPr>
              <w:spacing w:before="0" w:after="30"/>
              <w:ind w:left="170" w:hanging="85"/>
            </w:pPr>
            <w:r>
              <w:rPr>
                <w:rFonts w:eastAsia="Yu Gothic"/>
                <w:rFonts w:ascii="Calibri" w:hAnsi="Calibri"/>
                <w:b w:val="0"/>
                <w:i w:val="0"/>
                <w:color w:val="1A1414"/>
                <w:sz w:val="17"/>
              </w:rPr>
              <w:t>▸ ウィジェットの自由配置のため、カスタムのタイル配置アルゴリズムとドラッグ＆ドロップ並べ替え機能を構築。外部サービス連携のマーケットプレイス構想も設計</w:t>
            </w:r>
          </w:p>
          <w:p>
            <w:pPr>
              <w:spacing w:before="0" w:after="30"/>
              <w:ind w:left="170" w:hanging="85"/>
            </w:pPr>
            <w:r>
              <w:rPr>
                <w:rFonts w:eastAsia="Yu Gothic"/>
                <w:rFonts w:ascii="Calibri" w:hAnsi="Calibri"/>
                <w:b w:val="0"/>
                <w:i w:val="0"/>
                <w:color w:val="1A1414"/>
                <w:sz w:val="17"/>
              </w:rPr>
              <w:t>▸ CSSの見た目崩れをマージ前に自動検知するVRTパイプラインを構築。Storybookで画面を撮影し、前回との差分を自動比較（264ストーリー・差分閾値0.1%）。PRに結果を自動コメント</w:t>
            </w:r>
          </w:p>
          <w:p>
            <w:pPr>
              <w:spacing w:before="0" w:after="30"/>
              <w:ind w:left="170" w:hanging="85"/>
            </w:pPr>
            <w:r>
              <w:rPr>
                <w:rFonts w:eastAsia="Yu Gothic"/>
                <w:rFonts w:ascii="Calibri" w:hAnsi="Calibri"/>
                <w:b w:val="0"/>
                <w:i w:val="0"/>
                <w:color w:val="1A1414"/>
                <w:sz w:val="17"/>
              </w:rPr>
              <w:t>▸ コードレビュー基準の策定、依存ライブラリの自動アップデート導入、インターンのOJT育成を実施。VRT（見た目の自動テスト）をチーム全体の開発習慣として定着させた</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4ヶ月の短期間でB2Cアプリの仕様詳細詰め・実装を完了。契約先から高い評価を獲得</w:t>
            </w:r>
          </w:p>
          <w:p>
            <w:pPr>
              <w:spacing w:before="0" w:after="30"/>
              <w:ind w:left="170" w:hanging="85"/>
            </w:pPr>
            <w:r>
              <w:rPr>
                <w:rFonts w:eastAsia="Yu Gothic"/>
                <w:rFonts w:ascii="Calibri" w:hAnsi="Calibri"/>
                <w:b w:val="0"/>
                <w:i w:val="0"/>
                <w:color w:val="7A0B1E"/>
                <w:sz w:val="17"/>
              </w:rPr>
              <w:t>✦ 50+バリデーションルールの動的フォーム基盤をB2B/B2C共通で提供。人事担当者のセルフサービス化を実現</w:t>
            </w:r>
          </w:p>
          <w:p>
            <w:pPr>
              <w:spacing w:before="0" w:after="30"/>
              <w:ind w:left="170" w:hanging="85"/>
            </w:pPr>
            <w:r>
              <w:rPr>
                <w:rFonts w:eastAsia="Yu Gothic"/>
                <w:rFonts w:ascii="Calibri" w:hAnsi="Calibri"/>
                <w:b w:val="0"/>
                <w:i w:val="0"/>
                <w:color w:val="7A0B1E"/>
                <w:sz w:val="17"/>
              </w:rPr>
              <w:t>✦ CSSリグレッションをマージ前に100%検知。VRT文化をチーム全体に定着</w:t>
            </w:r>
          </w:p>
          <w:p>
            <w:pPr>
              <w:spacing w:before="0" w:after="30"/>
              <w:ind w:left="170" w:hanging="85"/>
            </w:pPr>
            <w:r>
              <w:rPr>
                <w:rFonts w:eastAsia="Yu Gothic"/>
                <w:rFonts w:ascii="Calibri" w:hAnsi="Calibri"/>
                <w:b w:val="0"/>
                <w:i w:val="0"/>
                <w:color w:val="7A0B1E"/>
                <w:sz w:val="17"/>
              </w:rPr>
              <w:t>✦ オーケストレーター型マネジメントでチーム全体の品質基準を確立</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2022年4月 〜 2022年9月（6ヶ月）　</w:t>
            </w:r>
            <w:r>
              <w:rPr>
                <w:rFonts w:eastAsia="Yu Gothic"/>
                <w:rFonts w:ascii="Calibri" w:hAnsi="Calibri"/>
                <w:b/>
                <w:i w:val="0"/>
                <w:color w:val="FFFFFF"/>
                <w:sz w:val="17"/>
              </w:rPr>
              <w:t>モバイルオーダーアプリケーション販売会社（業種：飲食・小売SaaS）</w:t>
            </w:r>
          </w:p>
        </w:tc>
      </w:tr>
    </w:tbl>
    <w:p>
      <w:pPr>
        <w:spacing w:before="100" w:after="60"/>
        <w:ind w:left="227"/>
      </w:pPr>
      <w:r>
        <w:rPr>
          <w:rFonts w:eastAsia="Yu Gothic"/>
          <w:rFonts w:ascii="Calibri" w:hAnsi="Calibri"/>
          <w:b/>
          <w:i w:val="0"/>
          <w:color w:val="1A1414"/>
          <w:sz w:val="21"/>
        </w:rPr>
        <w:t>【PJ⑥】LINE LIFFモバイルオーダーアプリ開発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LIFFフロントエンド / ネイティブアプリ / バックエンドエンジニア</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少人数チーム</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React, React Native, Expo, Node.js, Express, Hasura, LINE LIFF SDK</w:t>
            </w:r>
          </w:p>
        </w:tc>
      </w:tr>
    </w:tbl>
    <w:p>
      <w:pPr>
        <w:spacing w:before="0" w:after="40"/>
      </w:pPr>
    </w:p>
    <w:p>
      <w:pPr>
        <w:spacing w:before="40" w:after="80"/>
        <w:ind w:left="227"/>
      </w:pPr>
      <w:r>
        <w:rPr>
          <w:rFonts w:eastAsia="Yu Gothic"/>
          <w:rFonts w:ascii="Calibri" w:hAnsi="Calibri"/>
          <w:b w:val="0"/>
          <w:i/>
          <w:color w:val="6B5B5E"/>
          <w:sz w:val="17"/>
        </w:rPr>
        <w:t>概要：LINE LIFFプラットフォーム上でのモバイルオーダーシステムをフロントエンド・ネイティブ・バックエンドの3領域にわたり開発。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LINE LIFF（React）でモバイルオーダーフロントエンド開発。LIFF SDKとの連携実装</w:t>
            </w:r>
          </w:p>
          <w:p>
            <w:pPr>
              <w:spacing w:before="0" w:after="30"/>
              <w:ind w:left="170" w:hanging="85"/>
            </w:pPr>
            <w:r>
              <w:rPr>
                <w:rFonts w:eastAsia="Yu Gothic"/>
                <w:rFonts w:ascii="Calibri" w:hAnsi="Calibri"/>
                <w:b w:val="0"/>
                <w:i w:val="0"/>
                <w:color w:val="1A1414"/>
                <w:sz w:val="17"/>
              </w:rPr>
              <w:t>▸ React Native / Expoによるネイティブアプリ開発。クロスプラットフォーム対応</w:t>
            </w:r>
          </w:p>
          <w:p>
            <w:pPr>
              <w:spacing w:before="0" w:after="30"/>
              <w:ind w:left="170" w:hanging="85"/>
            </w:pPr>
            <w:r>
              <w:rPr>
                <w:rFonts w:eastAsia="Yu Gothic"/>
                <w:rFonts w:ascii="Calibri" w:hAnsi="Calibri"/>
                <w:b w:val="0"/>
                <w:i w:val="0"/>
                <w:color w:val="1A1414"/>
                <w:sz w:val="17"/>
              </w:rPr>
              <w:t>▸ Node.js / Express / HasuraによるGraphQLバックエンド開発</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LINE上でのモバイルオーダー体験を実現。フロント・ネイティブ・バックエンドの3領域を一人で担当</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2022年3月 〜 2022年5月（3ヶ月）　</w:t>
            </w:r>
            <w:r>
              <w:rPr>
                <w:rFonts w:eastAsia="Yu Gothic"/>
                <w:rFonts w:ascii="Calibri" w:hAnsi="Calibri"/>
                <w:b/>
                <w:i w:val="0"/>
                <w:color w:val="FFFFFF"/>
                <w:sz w:val="17"/>
              </w:rPr>
              <w:t>取締役会DXサービス会社（業種：B2B SaaS）</w:t>
            </w:r>
          </w:p>
        </w:tc>
      </w:tr>
    </w:tbl>
    <w:p>
      <w:pPr>
        <w:spacing w:before="100" w:after="60"/>
        <w:ind w:left="227"/>
      </w:pPr>
      <w:r>
        <w:rPr>
          <w:rFonts w:eastAsia="Yu Gothic"/>
          <w:rFonts w:ascii="Calibri" w:hAnsi="Calibri"/>
          <w:b/>
          <w:i w:val="0"/>
          <w:color w:val="1A1414"/>
          <w:sz w:val="21"/>
        </w:rPr>
        <w:t>【PJ⑦】取締役会DXサービス機能開発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フロントエンド / バックエンドエンジニア</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スタートアップ少人数チーム</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Next.js, TypeScript, NestJS, GraphQL</w:t>
            </w:r>
          </w:p>
        </w:tc>
      </w:tr>
    </w:tbl>
    <w:p>
      <w:pPr>
        <w:spacing w:before="0" w:after="40"/>
      </w:pPr>
    </w:p>
    <w:p>
      <w:pPr>
        <w:spacing w:before="40" w:after="80"/>
        <w:ind w:left="227"/>
      </w:pPr>
      <w:r>
        <w:rPr>
          <w:rFonts w:eastAsia="Yu Gothic"/>
          <w:rFonts w:ascii="Calibri" w:hAnsi="Calibri"/>
          <w:b w:val="0"/>
          <w:i/>
          <w:color w:val="6B5B5E"/>
          <w:sz w:val="17"/>
        </w:rPr>
        <w:t>概要：取締役会の運営効率化を支援するB2B SaaSのフロントエンド・バックエンド機能開発。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Next.js / TypeScript によるフロントエンド開発</w:t>
            </w:r>
          </w:p>
          <w:p>
            <w:pPr>
              <w:spacing w:before="0" w:after="30"/>
              <w:ind w:left="170" w:hanging="85"/>
            </w:pPr>
            <w:r>
              <w:rPr>
                <w:rFonts w:eastAsia="Yu Gothic"/>
                <w:rFonts w:ascii="Calibri" w:hAnsi="Calibri"/>
                <w:b w:val="0"/>
                <w:i w:val="0"/>
                <w:color w:val="1A1414"/>
                <w:sz w:val="17"/>
              </w:rPr>
              <w:t>▸ NestJS / GraphQL によるバックエンドAPI開発</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取締役会のペーパーレス化・議事録管理のデジタル化に貢献</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2021年5月 〜 2022年3月（11ヶ月）　</w:t>
            </w:r>
            <w:r>
              <w:rPr>
                <w:rFonts w:eastAsia="Yu Gothic"/>
                <w:rFonts w:ascii="Calibri" w:hAnsi="Calibri"/>
                <w:b/>
                <w:i w:val="0"/>
                <w:color w:val="FFFFFF"/>
                <w:sz w:val="17"/>
              </w:rPr>
              <w:t>フリーランス・個人受託（業種：Web開発）</w:t>
            </w:r>
          </w:p>
        </w:tc>
      </w:tr>
    </w:tbl>
    <w:p>
      <w:pPr>
        <w:spacing w:before="100" w:after="60"/>
        <w:ind w:left="227"/>
      </w:pPr>
      <w:r>
        <w:rPr>
          <w:rFonts w:eastAsia="Yu Gothic"/>
          <w:rFonts w:ascii="Calibri" w:hAnsi="Calibri"/>
          <w:b/>
          <w:i w:val="0"/>
          <w:color w:val="1A1414"/>
          <w:sz w:val="21"/>
        </w:rPr>
        <w:t>【PJ⑧】フリーランスWeb開発（複数案件）</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フロントエンドエンジニア</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個人（単独受託）</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React, Next.js, Vue.js, Remix, Tailwind CSS, styled-components, Firebase, Cloud Functions</w:t>
            </w:r>
          </w:p>
        </w:tc>
      </w:tr>
    </w:tbl>
    <w:p>
      <w:pPr>
        <w:spacing w:before="0" w:after="40"/>
      </w:pPr>
    </w:p>
    <w:p>
      <w:pPr>
        <w:spacing w:before="40" w:after="80"/>
        <w:ind w:left="227"/>
      </w:pPr>
      <w:r>
        <w:rPr>
          <w:rFonts w:eastAsia="Yu Gothic"/>
          <w:rFonts w:ascii="Calibri" w:hAnsi="Calibri"/>
          <w:b w:val="0"/>
          <w:i/>
          <w:color w:val="6B5B5E"/>
          <w:sz w:val="17"/>
        </w:rPr>
        <w:t>概要：個人受託として複数のWebアプリケーション開発案件を担当。多様なフロントエンドフレームワークとサーバーレスバックエンドを活用。</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React / Next.js / Vue.js / Remixを用いた多様なフロントエンド開発</w:t>
            </w:r>
          </w:p>
          <w:p>
            <w:pPr>
              <w:spacing w:before="0" w:after="30"/>
              <w:ind w:left="170" w:hanging="85"/>
            </w:pPr>
            <w:r>
              <w:rPr>
                <w:rFonts w:eastAsia="Yu Gothic"/>
                <w:rFonts w:ascii="Calibri" w:hAnsi="Calibri"/>
                <w:b w:val="0"/>
                <w:i w:val="0"/>
                <w:color w:val="1A1414"/>
                <w:sz w:val="17"/>
              </w:rPr>
              <w:t>▸ Tailwind CSS / styled-components によるUI実装</w:t>
            </w:r>
          </w:p>
          <w:p>
            <w:pPr>
              <w:spacing w:before="0" w:after="30"/>
              <w:ind w:left="170" w:hanging="85"/>
            </w:pPr>
            <w:r>
              <w:rPr>
                <w:rFonts w:eastAsia="Yu Gothic"/>
                <w:rFonts w:ascii="Calibri" w:hAnsi="Calibri"/>
                <w:b w:val="0"/>
                <w:i w:val="0"/>
                <w:color w:val="1A1414"/>
                <w:sz w:val="17"/>
              </w:rPr>
              <w:t>▸ Firebase / Cloud Functions によるサーバーレスバックエンド構築</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複数のWebアプリケーションを納品。フロントエンド技術の幅を拡大し、技術選定の引き出しを増やした</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2020年8月 〜 2021年3月（8ヶ月）　</w:t>
            </w:r>
            <w:r>
              <w:rPr>
                <w:rFonts w:eastAsia="Yu Gothic"/>
                <w:rFonts w:ascii="Calibri" w:hAnsi="Calibri"/>
                <w:b/>
                <w:i w:val="0"/>
                <w:color w:val="FFFFFF"/>
                <w:sz w:val="17"/>
              </w:rPr>
              <w:t>株式会社ビットキー（従業員数：約200名 / 業種：IoT・スマートロック）</w:t>
            </w:r>
          </w:p>
        </w:tc>
      </w:tr>
    </w:tbl>
    <w:p>
      <w:pPr>
        <w:spacing w:before="100" w:after="60"/>
        <w:ind w:left="227"/>
      </w:pPr>
      <w:r>
        <w:rPr>
          <w:rFonts w:eastAsia="Yu Gothic"/>
          <w:rFonts w:ascii="Calibri" w:hAnsi="Calibri"/>
          <w:b/>
          <w:i w:val="0"/>
          <w:color w:val="1A1414"/>
          <w:sz w:val="21"/>
        </w:rPr>
        <w:t>【PJ⑨】データ基盤構築・分析ダッシュボード開発</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データエンジニア・フロントエンドエンジニア</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データチーム + フロントエンドチーム</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Python, pandas, BigQuery, GCP, Google Data Portal, React, TypeScript</w:t>
            </w:r>
          </w:p>
        </w:tc>
      </w:tr>
    </w:tbl>
    <w:p>
      <w:pPr>
        <w:spacing w:before="0" w:after="40"/>
      </w:pPr>
    </w:p>
    <w:p>
      <w:pPr>
        <w:spacing w:before="40" w:after="80"/>
        <w:ind w:left="227"/>
      </w:pPr>
      <w:r>
        <w:rPr>
          <w:rFonts w:eastAsia="Yu Gothic"/>
          <w:rFonts w:ascii="Calibri" w:hAnsi="Calibri"/>
          <w:b w:val="0"/>
          <w:i/>
          <w:color w:val="6B5B5E"/>
          <w:sz w:val="17"/>
        </w:rPr>
        <w:t>概要：IoT・スマートロック事業のデータ基盤構築と分析ダッシュボード開発。データエンジニアリングとフロントエンド開発を兼務。</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Python / pandas / BigQuery / GCPによるデータパイプライン構築</w:t>
            </w:r>
          </w:p>
          <w:p>
            <w:pPr>
              <w:spacing w:before="0" w:after="30"/>
              <w:ind w:left="170" w:hanging="85"/>
            </w:pPr>
            <w:r>
              <w:rPr>
                <w:rFonts w:eastAsia="Yu Gothic"/>
                <w:rFonts w:ascii="Calibri" w:hAnsi="Calibri"/>
                <w:b w:val="0"/>
                <w:i w:val="0"/>
                <w:color w:val="1A1414"/>
                <w:sz w:val="17"/>
              </w:rPr>
              <w:t>▸ Google Data Portal による分析ダッシュボード作成</w:t>
            </w:r>
          </w:p>
          <w:p>
            <w:pPr>
              <w:spacing w:before="0" w:after="30"/>
              <w:ind w:left="170" w:hanging="85"/>
            </w:pPr>
            <w:r>
              <w:rPr>
                <w:rFonts w:eastAsia="Yu Gothic"/>
                <w:rFonts w:ascii="Calibri" w:hAnsi="Calibri"/>
                <w:b w:val="0"/>
                <w:i w:val="0"/>
                <w:color w:val="1A1414"/>
                <w:sz w:val="17"/>
              </w:rPr>
              <w:t>▸ React / TypeScript によるフロントエンド開発にも従事</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データドリブンな意思決定基盤を構築。データエンジニアリングからフロントエンドまで横断的に貢献</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2019年6月 〜 2020年6月（1年1ヶ月）　</w:t>
            </w:r>
            <w:r>
              <w:rPr>
                <w:rFonts w:eastAsia="Yu Gothic"/>
                <w:rFonts w:ascii="Calibri" w:hAnsi="Calibri"/>
                <w:b/>
                <w:i w:val="0"/>
                <w:color w:val="FFFFFF"/>
                <w:sz w:val="17"/>
              </w:rPr>
              <w:t>シンプレクス株式会社（従業員数：約1,000名 / 業種：金融系システム）</w:t>
            </w:r>
          </w:p>
        </w:tc>
      </w:tr>
    </w:tbl>
    <w:p>
      <w:pPr>
        <w:spacing w:before="100" w:after="60"/>
        <w:ind w:left="227"/>
      </w:pPr>
      <w:r>
        <w:rPr>
          <w:rFonts w:eastAsia="Yu Gothic"/>
          <w:rFonts w:ascii="Calibri" w:hAnsi="Calibri"/>
          <w:b/>
          <w:i w:val="0"/>
          <w:color w:val="1A1414"/>
          <w:sz w:val="21"/>
        </w:rPr>
        <w:t>【PJ⑩】金融系Webシステム フロントエンド開発・保守・テスト</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フロントエンドエンジニア / テスター / 保守運用担当</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開発チーム</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Java, JavaScript, Autify, Jenkins, ArgoCD</w:t>
            </w:r>
          </w:p>
        </w:tc>
      </w:tr>
    </w:tbl>
    <w:p>
      <w:pPr>
        <w:spacing w:before="0" w:after="40"/>
      </w:pPr>
    </w:p>
    <w:p>
      <w:pPr>
        <w:spacing w:before="40" w:after="80"/>
        <w:ind w:left="227"/>
      </w:pPr>
      <w:r>
        <w:rPr>
          <w:rFonts w:eastAsia="Yu Gothic"/>
          <w:rFonts w:ascii="Calibri" w:hAnsi="Calibri"/>
          <w:b w:val="0"/>
          <w:i/>
          <w:color w:val="6B5B5E"/>
          <w:sz w:val="17"/>
        </w:rPr>
        <w:t>概要：大手金融系Webシステムのフロントエンド開発・保守運用・E2Eテスト設計を担当。正社員として金融業界の品質基準を体得。</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Java / JavaScript によるフロントエンド開発・保守運用</w:t>
            </w:r>
          </w:p>
          <w:p>
            <w:pPr>
              <w:spacing w:before="0" w:after="30"/>
              <w:ind w:left="170" w:hanging="85"/>
            </w:pPr>
            <w:r>
              <w:rPr>
                <w:rFonts w:eastAsia="Yu Gothic"/>
                <w:rFonts w:ascii="Calibri" w:hAnsi="Calibri"/>
                <w:b w:val="0"/>
                <w:i w:val="0"/>
                <w:color w:val="1A1414"/>
                <w:sz w:val="17"/>
              </w:rPr>
              <w:t>▸ Autifyを用いたE2Eテスト設計・実施</w:t>
            </w:r>
          </w:p>
          <w:p>
            <w:pPr>
              <w:spacing w:before="0" w:after="30"/>
              <w:ind w:left="170" w:hanging="85"/>
            </w:pPr>
            <w:r>
              <w:rPr>
                <w:rFonts w:eastAsia="Yu Gothic"/>
                <w:rFonts w:ascii="Calibri" w:hAnsi="Calibri"/>
                <w:b w:val="0"/>
                <w:i w:val="0"/>
                <w:color w:val="1A1414"/>
                <w:sz w:val="17"/>
              </w:rPr>
              <w:t>▸ Jenkins / ArgoCD によるCI/CD運用</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金融業界の品質基準に準拠したシステム保守・改善を遂行。品質重視の開発姿勢を体得</w:t>
            </w:r>
          </w:p>
          <w:p>
            <w:pPr>
              <w:spacing w:after="80"/>
            </w:pPr>
          </w:p>
        </w:tc>
      </w:tr>
    </w:tbl>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972"/>
      </w:tblGrid>
      <w:tr>
        <w:tc>
          <w:tcPr>
            <w:tcW w:type="dxa" w:w="9972"/>
            <w:shd w:val="clear" w:color="auto" w:fill="C41230"/>
          </w:tcPr>
          <w:p>
            <w:pPr>
              <w:spacing w:before="80" w:after="80"/>
              <w:ind w:left="227"/>
            </w:pPr>
            <w:r>
              <w:rPr>
                <w:rFonts w:eastAsia="Yu Gothic"/>
                <w:rFonts w:ascii="Calibri" w:hAnsi="Calibri"/>
                <w:b w:val="0"/>
                <w:i w:val="0"/>
                <w:color w:val="B0D8F0"/>
                <w:sz w:val="17"/>
              </w:rPr>
              <w:t xml:space="preserve">2018年1月 〜 2019年3月（1年3ヶ月）　</w:t>
            </w:r>
            <w:r>
              <w:rPr>
                <w:rFonts w:eastAsia="Yu Gothic"/>
                <w:rFonts w:ascii="Calibri" w:hAnsi="Calibri"/>
                <w:b/>
                <w:i w:val="0"/>
                <w:color w:val="FFFFFF"/>
                <w:sz w:val="17"/>
              </w:rPr>
              <w:t>株式会社グラフ（業種：データ分析）</w:t>
            </w:r>
          </w:p>
        </w:tc>
      </w:tr>
    </w:tbl>
    <w:p>
      <w:pPr>
        <w:spacing w:before="100" w:after="60"/>
        <w:ind w:left="227"/>
      </w:pPr>
      <w:r>
        <w:rPr>
          <w:rFonts w:eastAsia="Yu Gothic"/>
          <w:rFonts w:ascii="Calibri" w:hAnsi="Calibri"/>
          <w:b/>
          <w:i w:val="0"/>
          <w:color w:val="1A1414"/>
          <w:sz w:val="21"/>
        </w:rPr>
        <w:t>【PJ⑪】テキストデータ分析・機械学習パイプライン（インターン）</w:t>
      </w:r>
    </w:p>
    <w:tbl>
      <w:tblPr>
        <w:tblW w:type="auto" w:w="0"/>
        <w:tblLook w:firstColumn="1" w:firstRow="1" w:lastColumn="0" w:lastRow="0" w:noHBand="0" w:noVBand="1" w:val="04A0"/>
        <w:tblBorders>
          <w:top w:val="none"/>
          <w:left w:val="none"/>
          <w:bottom w:val="none"/>
          <w:right w:val="none"/>
          <w:insideH w:val="none"/>
          <w:insideV w:val="none"/>
        </w:tblBorders>
      </w:tblPr>
      <w:tblGrid>
        <w:gridCol w:w="2493"/>
        <w:gridCol w:w="2493"/>
        <w:gridCol w:w="2493"/>
        <w:gridCol w:w="2493"/>
      </w:tblGrid>
      <w:tr>
        <w:tc>
          <w:tcPr>
            <w:tcW w:type="dxa" w:w="1247"/>
            <w:shd w:val="clear" w:color="auto" w:fill="FBF3F4"/>
          </w:tcPr>
          <w:p>
            <w:pPr>
              <w:spacing w:before="40" w:after="40"/>
              <w:ind w:left="170"/>
            </w:pPr>
            <w:r>
              <w:rPr>
                <w:rFonts w:eastAsia="Yu Gothic"/>
                <w:rFonts w:ascii="Calibri" w:hAnsi="Calibri"/>
                <w:b/>
                <w:i w:val="0"/>
                <w:color w:val="C41230"/>
                <w:sz w:val="17"/>
              </w:rPr>
              <w:t>役割</w:t>
            </w:r>
          </w:p>
        </w:tc>
        <w:tc>
          <w:tcPr>
            <w:tcW w:type="dxa" w:w="7479"/>
            <w:gridSpan w:val="3"/>
          </w:tcPr>
          <w:p>
            <w:pPr>
              <w:spacing w:before="40" w:after="40"/>
              <w:ind w:left="113"/>
            </w:pPr>
            <w:r>
              <w:rPr>
                <w:rFonts w:eastAsia="Yu Gothic"/>
                <w:rFonts w:ascii="Calibri" w:hAnsi="Calibri"/>
                <w:b w:val="0"/>
                <w:i w:val="0"/>
                <w:color w:val="1A1414"/>
                <w:sz w:val="17"/>
              </w:rPr>
              <w:t>データエンジニア・インターン</w:t>
            </w:r>
          </w:p>
        </w:tc>
      </w:tr>
      <w:tr>
        <w:tc>
          <w:tcPr>
            <w:tcW w:type="dxa" w:w="1247"/>
            <w:shd w:val="clear" w:color="auto" w:fill="FBF3F4"/>
          </w:tcPr>
          <w:p>
            <w:pPr>
              <w:spacing w:before="40" w:after="40"/>
              <w:ind w:left="170"/>
            </w:pPr>
            <w:r>
              <w:rPr>
                <w:rFonts w:eastAsia="Yu Gothic"/>
                <w:rFonts w:ascii="Calibri" w:hAnsi="Calibri"/>
                <w:b/>
                <w:i w:val="0"/>
                <w:color w:val="C41230"/>
                <w:sz w:val="17"/>
              </w:rPr>
              <w:t>チーム規模</w:t>
            </w:r>
          </w:p>
        </w:tc>
        <w:tc>
          <w:tcPr>
            <w:tcW w:type="dxa" w:w="7479"/>
            <w:gridSpan w:val="3"/>
          </w:tcPr>
          <w:p>
            <w:pPr>
              <w:spacing w:before="40" w:after="40"/>
              <w:ind w:left="113"/>
            </w:pPr>
            <w:r>
              <w:rPr>
                <w:rFonts w:eastAsia="Yu Gothic"/>
                <w:rFonts w:ascii="Calibri" w:hAnsi="Calibri"/>
                <w:b w:val="0"/>
                <w:i w:val="0"/>
                <w:color w:val="1A1414"/>
                <w:sz w:val="17"/>
              </w:rPr>
              <w:t>分析チーム</w:t>
            </w:r>
          </w:p>
        </w:tc>
      </w:tr>
      <w:tr>
        <w:tc>
          <w:tcPr>
            <w:tcW w:type="dxa" w:w="1247"/>
            <w:shd w:val="clear" w:color="auto" w:fill="FBF3F4"/>
          </w:tcPr>
          <w:p>
            <w:pPr>
              <w:spacing w:before="40" w:after="40"/>
              <w:ind w:left="170"/>
            </w:pPr>
            <w:r>
              <w:rPr>
                <w:rFonts w:eastAsia="Yu Gothic"/>
                <w:rFonts w:ascii="Calibri" w:hAnsi="Calibri"/>
                <w:b/>
                <w:i w:val="0"/>
                <w:color w:val="C41230"/>
                <w:sz w:val="17"/>
              </w:rPr>
              <w:t>使用技術</w:t>
            </w:r>
          </w:p>
        </w:tc>
        <w:tc>
          <w:tcPr>
            <w:tcW w:type="dxa" w:w="7479"/>
            <w:gridSpan w:val="3"/>
          </w:tcPr>
          <w:p>
            <w:pPr>
              <w:spacing w:before="40" w:after="40"/>
              <w:ind w:left="113"/>
            </w:pPr>
            <w:r>
              <w:rPr>
                <w:rFonts w:eastAsia="Yu Gothic"/>
                <w:rFonts w:ascii="Calibri" w:hAnsi="Calibri"/>
                <w:b w:val="0"/>
                <w:i w:val="0"/>
                <w:color w:val="1A1414"/>
                <w:sz w:val="17"/>
              </w:rPr>
              <w:t>Python, pandas, NumPy, MeCab, SQL, Amazon Redshift</w:t>
            </w:r>
          </w:p>
        </w:tc>
      </w:tr>
    </w:tbl>
    <w:p>
      <w:pPr>
        <w:spacing w:before="0" w:after="40"/>
      </w:pPr>
    </w:p>
    <w:p>
      <w:pPr>
        <w:spacing w:before="40" w:after="80"/>
        <w:ind w:left="227"/>
      </w:pPr>
      <w:r>
        <w:rPr>
          <w:rFonts w:eastAsia="Yu Gothic"/>
          <w:rFonts w:ascii="Calibri" w:hAnsi="Calibri"/>
          <w:b w:val="0"/>
          <w:i/>
          <w:color w:val="6B5B5E"/>
          <w:sz w:val="17"/>
        </w:rPr>
        <w:t>概要：大学在学中にデータ分析スタートアップでインターン。テキスト前処理・分析パイプライン構築とデータウェアハウス設計を担当。</w:t>
      </w:r>
    </w:p>
    <w:tbl>
      <w:tblPr>
        <w:tblW w:type="auto" w:w="0"/>
        <w:tblLook w:firstColumn="1" w:firstRow="1" w:lastColumn="0" w:lastRow="0" w:noHBand="0" w:noVBand="1" w:val="04A0"/>
        <w:tblBorders>
          <w:top w:val="none"/>
          <w:left w:val="none"/>
          <w:bottom w:val="none"/>
          <w:right w:val="none"/>
          <w:insideH w:val="none"/>
          <w:insideV w:val="none"/>
        </w:tblBorders>
      </w:tblPr>
      <w:tblGrid>
        <w:gridCol w:w="4986"/>
        <w:gridCol w:w="4986"/>
      </w:tblGrid>
      <w:tr>
        <w:tc>
          <w:tcPr>
            <w:tcW w:type="dxa" w:w="5102"/>
          </w:tcPr>
          <w:p>
            <w:pPr>
              <w:spacing w:before="60" w:after="40"/>
              <w:ind w:left="170"/>
            </w:pPr>
            <w:r>
              <w:rPr>
                <w:rFonts w:eastAsia="Yu Gothic"/>
                <w:rFonts w:ascii="Calibri" w:hAnsi="Calibri"/>
                <w:b/>
                <w:i w:val="0"/>
                <w:color w:val="1A1414"/>
                <w:sz w:val="17"/>
              </w:rPr>
              <w:t>担当業務</w:t>
            </w:r>
          </w:p>
          <w:p>
            <w:pPr>
              <w:spacing w:before="0" w:after="30"/>
              <w:ind w:left="170" w:hanging="85"/>
            </w:pPr>
            <w:r>
              <w:rPr>
                <w:rFonts w:eastAsia="Yu Gothic"/>
                <w:rFonts w:ascii="Calibri" w:hAnsi="Calibri"/>
                <w:b w:val="0"/>
                <w:i w:val="0"/>
                <w:color w:val="1A1414"/>
                <w:sz w:val="17"/>
              </w:rPr>
              <w:t>▸ Python / pandas / NumPy / MeCab によるテキストデータ前処理・分析</w:t>
            </w:r>
          </w:p>
          <w:p>
            <w:pPr>
              <w:spacing w:before="0" w:after="30"/>
              <w:ind w:left="170" w:hanging="85"/>
            </w:pPr>
            <w:r>
              <w:rPr>
                <w:rFonts w:eastAsia="Yu Gothic"/>
                <w:rFonts w:ascii="Calibri" w:hAnsi="Calibri"/>
                <w:b w:val="0"/>
                <w:i w:val="0"/>
                <w:color w:val="1A1414"/>
                <w:sz w:val="17"/>
              </w:rPr>
              <w:t>▸ SQL / Amazon Redshift によるデータウェアハウス構築</w:t>
            </w:r>
          </w:p>
          <w:p>
            <w:pPr>
              <w:spacing w:before="0" w:after="30"/>
              <w:ind w:left="170" w:hanging="85"/>
            </w:pPr>
            <w:r>
              <w:rPr>
                <w:rFonts w:eastAsia="Yu Gothic"/>
                <w:rFonts w:ascii="Calibri" w:hAnsi="Calibri"/>
                <w:b w:val="0"/>
                <w:i w:val="0"/>
                <w:color w:val="1A1414"/>
                <w:sz w:val="17"/>
              </w:rPr>
              <w:t>▸ 分析結果の可視化レポート作成</w:t>
            </w:r>
          </w:p>
          <w:p>
            <w:pPr>
              <w:spacing w:after="80"/>
            </w:pPr>
          </w:p>
        </w:tc>
        <w:tc>
          <w:tcPr>
            <w:tcW w:type="dxa" w:w="5102"/>
            <w:shd w:val="clear" w:color="auto" w:fill="FBF3F4"/>
          </w:tcPr>
          <w:p>
            <w:pPr>
              <w:spacing w:before="60" w:after="40"/>
              <w:ind w:left="170"/>
            </w:pPr>
            <w:r>
              <w:rPr>
                <w:rFonts w:eastAsia="Yu Gothic"/>
                <w:rFonts w:ascii="Calibri" w:hAnsi="Calibri"/>
                <w:b/>
                <w:i w:val="0"/>
                <w:color w:val="C41230"/>
                <w:sz w:val="17"/>
              </w:rPr>
              <w:t>定量的成果</w:t>
            </w:r>
          </w:p>
          <w:p>
            <w:pPr>
              <w:spacing w:before="0" w:after="30"/>
              <w:ind w:left="170" w:hanging="85"/>
            </w:pPr>
            <w:r>
              <w:rPr>
                <w:rFonts w:eastAsia="Yu Gothic"/>
                <w:rFonts w:ascii="Calibri" w:hAnsi="Calibri"/>
                <w:b w:val="0"/>
                <w:i w:val="0"/>
                <w:color w:val="7A0B1E"/>
                <w:sz w:val="17"/>
              </w:rPr>
              <w:t>✦ データ分析基盤の構築と分析ワークフローの確立。エンジニアキャリアの基盤を構築</w:t>
            </w:r>
          </w:p>
          <w:p>
            <w:pPr>
              <w:spacing w:after="80"/>
            </w:pPr>
          </w:p>
        </w:tc>
      </w:tr>
    </w:tbl>
    <w:p>
      <w:pPr>
        <w:spacing w:before="0" w:after="12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