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  <w:t xml:space="preserve">ALIQUE SHADE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#112 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  <w:vertAlign w:val="superscript"/>
        </w:rPr>
        <w:t xml:space="preserve">th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Street Techier Village, Point Fortin, Trinidad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Contact: 1-868-373-7030, 1-868-388-2368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Email: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shade.alique@gmail.com</w:t>
        </w:r>
      </w:hyperlink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OBJECTIVE: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To obtain a position where my experience will promote growth in your organization and enhance my career.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POSITION: CASHIER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Date of Birth: 11th October, 1997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Point Fortin Roman Catholic Primary School (2002-2009)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Vessigny Secondary School (2009– to present)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QUALIFICATIONS: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(CXC C.S.E.C) 2009-2014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Mathematics                 III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English A                       II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English B                      III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Integrated Science         II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Food &amp; Nutrition           II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Principles of  Business  III</w:t>
      </w:r>
    </w:p>
    <w:p>
      <w:pPr>
        <w:spacing w:before="0" w:after="180" w:line="29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·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Principles of Accounts   II 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( CXC C.A.P.E) 2014-Present</w:t>
      </w:r>
    </w:p>
    <w:p>
      <w:pPr>
        <w:numPr>
          <w:ilvl w:val="0"/>
          <w:numId w:val="5"/>
        </w:numPr>
        <w:spacing w:before="0" w:after="180" w:line="29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Management of Business   </w:t>
      </w:r>
    </w:p>
    <w:p>
      <w:pPr>
        <w:numPr>
          <w:ilvl w:val="0"/>
          <w:numId w:val="5"/>
        </w:numPr>
        <w:spacing w:before="0" w:after="180" w:line="29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Accounts</w:t>
      </w:r>
    </w:p>
    <w:p>
      <w:pPr>
        <w:numPr>
          <w:ilvl w:val="0"/>
          <w:numId w:val="5"/>
        </w:numPr>
        <w:spacing w:before="0" w:after="180" w:line="29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Economics</w:t>
      </w:r>
    </w:p>
    <w:p>
      <w:pPr>
        <w:numPr>
          <w:ilvl w:val="0"/>
          <w:numId w:val="5"/>
        </w:numPr>
        <w:spacing w:before="0" w:after="180" w:line="29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Communication Studies</w:t>
      </w:r>
      <w:r>
        <w:rPr>
          <w:rFonts w:ascii="Georgia" w:hAnsi="Georgia" w:cs="Georgia" w:eastAsia="Georgia"/>
          <w:color w:val="00000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REFERENCE: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Wendy Watson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Administrative Assistant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1-868-745-6764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Kalifa Ling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Business Owner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1-868-304-3802</w:t>
      </w: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center" w:pos="4680" w:leader="none"/>
        </w:tabs>
        <w:spacing w:before="0" w:after="180" w:line="29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hade.alique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