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Algerian" w:eastAsia="Algerian" w:hAnsi="Algerian" w:hint="default"/>
        </w:rPr>
      </w:pP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7"/>
          <w:sz w:val="28"/>
          <w:szCs w:val="28"/>
        </w:rPr>
        <w:t xml:space="preserve">                              </w:t>
      </w:r>
      <w:r>
        <w:rPr>
          <w:rStyle w:val="Character8"/>
          <w:sz w:val="28"/>
          <w:szCs w:val="28"/>
        </w:rPr>
        <w:t xml:space="preserve">MS. DEBORAH ST JOHN</w:t>
      </w:r>
    </w:p>
    <w:p>
      <w:pPr>
        <w:pStyle w:val="Para4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        # 8 Bootan Lane Extension Don Miguel Road,</w:t>
      </w:r>
    </w:p>
    <w:p>
      <w:pPr>
        <w:pStyle w:val="Para4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San Juan.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>_____________________________________________________________________________________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DATE OF BIRTH: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>22</w:t>
      </w:r>
      <w:r>
        <w:rPr>
          <w:rStyle w:val="Character11"/>
          <w:vertAlign w:val="superscript"/>
          <w:sz w:val="24"/>
          <w:szCs w:val="24"/>
        </w:rPr>
        <w:t>nd</w:t>
      </w:r>
      <w:r>
        <w:rPr>
          <w:rStyle w:val="Character10"/>
          <w:sz w:val="24"/>
          <w:szCs w:val="24"/>
        </w:rPr>
        <w:t xml:space="preserve"> July, 1988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>TELEPHONE: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             331-7803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E-MAIL ADDRESS:</w:t>
      </w:r>
      <w:r>
        <w:rPr>
          <w:rStyle w:val="Character10"/>
          <w:sz w:val="24"/>
          <w:szCs w:val="24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hyperlink r:id="rId5">
        <w:r>
          <w:rPr>
            <w:rStyle w:val="Character13"/>
            <w:color w:val="0000FF"/>
            <w:u w:val="single" w:color="0000FF"/>
            <w:sz w:val="24"/>
            <w:szCs w:val="24"/>
          </w:rPr>
          <w:t>casistjohn@yahoo.co.uk</w:t>
        </w:r>
      </w:hyperlink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u w:val="single" w:color="FFFFFF"/>
          <w:sz w:val="28"/>
          <w:szCs w:val="28"/>
        </w:rPr>
        <w:t>OBJECTIVE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To bring to your organization enthusiasm, dedication, responsibility, and good work ethic, </w:t>
      </w:r>
      <w:r>
        <w:rPr>
          <w:rStyle w:val="Character10"/>
          <w:sz w:val="24"/>
          <w:szCs w:val="24"/>
        </w:rPr>
        <w:t xml:space="preserve">combined with a desire to utilize my skills obtained through experience in the following areas: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b/>
          <w:u w:val="single" w:color="FFFFFF"/>
          <w:sz w:val="22"/>
          <w:szCs w:val="22"/>
        </w:rPr>
        <w:t xml:space="preserve">WORK EXPERIENCE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The Ministry of People and Social Development          September 2014-September 2015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Clerical Assistant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Dollar Giant                                                                      2010 - 2014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Cashier/Sales Clerk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The Ministry of Education (O.J.T)                                 2008 - 2009 (6 months)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Clerical Assistant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Hilo Foods Stores                                                              February 18</w:t>
      </w:r>
      <w:r>
        <w:rPr>
          <w:rStyle w:val="Character23"/>
          <w:vertAlign w:val="superscript"/>
          <w:b/>
          <w:sz w:val="22"/>
          <w:szCs w:val="22"/>
        </w:rPr>
        <w:t>th</w:t>
      </w:r>
      <w:r>
        <w:rPr>
          <w:rStyle w:val="Character20"/>
          <w:b/>
          <w:sz w:val="22"/>
          <w:szCs w:val="22"/>
        </w:rPr>
        <w:t xml:space="preserve"> to 29</w:t>
      </w:r>
      <w:r>
        <w:rPr>
          <w:rStyle w:val="Character23"/>
          <w:vertAlign w:val="superscript"/>
          <w:b/>
          <w:sz w:val="22"/>
          <w:szCs w:val="22"/>
        </w:rPr>
        <w:t>th</w:t>
      </w:r>
      <w:r>
        <w:rPr>
          <w:rStyle w:val="Character20"/>
          <w:b/>
          <w:sz w:val="22"/>
          <w:szCs w:val="22"/>
        </w:rPr>
        <w:t xml:space="preserve"> 2008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>Cashier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Ministry of Housing                                                           2007 (6 months)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Clerical Assistant/Data Entry Clerk/Receptionist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ab/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Glamour and Glitter                                                           2004 - 2006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Sales Clerk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Sparkling Gems Pre School &amp; Day Care                         August (Vacation) 2002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Day Care Provider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b/>
          <w:u w:val="single" w:color="FFFFFF"/>
          <w:sz w:val="22"/>
          <w:szCs w:val="22"/>
        </w:rPr>
        <w:t xml:space="preserve">EDUCATION  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La Puerta Government Primary School                                      1993-2000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Diego Martin Junior Secondary                                                  2000-2003  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Bishop’s Centenary College                                                       2003-2005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South East Secondary School                                                     2006-2007 (Continuation Classes)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  <w:b/>
          <w:u w:val="single" w:color="FFFFFF"/>
          <w:sz w:val="22"/>
          <w:szCs w:val="22"/>
        </w:rPr>
        <w:t>Qualifications: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CXC O’ Levels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English A                                                                                           III                                                                                      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Food and Nutrition                                                                             III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Computer Literacy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  <w:b/>
          <w:u w:val="single" w:color="FFFFFF"/>
          <w:sz w:val="22"/>
          <w:szCs w:val="22"/>
        </w:rPr>
        <w:t>Certificates: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Cashier Training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Attitudinal and Personal Development Workshop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b/>
          <w:u w:val="single" w:color="FFFFFF"/>
          <w:sz w:val="22"/>
          <w:szCs w:val="22"/>
        </w:rPr>
        <w:t>INTEREST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2"/>
          <w:szCs w:val="22"/>
        </w:rPr>
        <w:t xml:space="preserve"> Reading, Netball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8"/>
          <w:b/>
          <w:u w:val="single" w:color="FFFFFF"/>
          <w:sz w:val="22"/>
          <w:szCs w:val="22"/>
        </w:rPr>
        <w:t>REFERENCES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 Ms. Ingrid Craig</w:t>
      </w:r>
      <w:r>
        <w:rPr>
          <w:rStyle w:val="Character20"/>
          <w:b/>
          <w:sz w:val="22"/>
          <w:szCs w:val="22"/>
        </w:rPr>
        <w:tab/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0"/>
          <w:b/>
          <w:sz w:val="22"/>
          <w:szCs w:val="22"/>
        </w:rPr>
        <w:t xml:space="preserve"> </w:t>
      </w:r>
      <w:r>
        <w:rPr>
          <w:rStyle w:val="Character22"/>
          <w:sz w:val="22"/>
          <w:szCs w:val="22"/>
        </w:rPr>
        <w:t>Nurse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 Upper La Puerta Avenue, 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 Diego Martin                                            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2"/>
          <w:sz w:val="22"/>
          <w:szCs w:val="22"/>
        </w:rPr>
        <w:t xml:space="preserve"> Tel. No. 368-1774(C)</w:t>
      </w:r>
    </w:p>
    <w:p>
      <w:pPr>
        <w:pStyle w:val="Para10"/>
        <w:spacing w:line="240" w:lineRule="auto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2"/>
          <w:sz w:val="22"/>
          <w:szCs w:val="22"/>
        </w:rPr>
        <w:t xml:space="preserve">                                   </w:t>
      </w:r>
    </w:p>
    <w:sectPr>
      <w:footerReference w:type="default" r:id="rId6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lgeri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firstLine="360"/>
      <w:wordWrap w:val="0"/>
      <w:tabs>
        <w:tab w:val="center" w:pos="4680"/>
        <w:tab w:val="right" w:pos="9360"/>
      </w:tabs>
      <w:rPr>
        <w:sz w:val="20"/>
        <w:szCs w:val="20"/>
        <w:rFonts w:ascii="Cambria" w:eastAsia="Cambria" w:hAnsi="Cambria" w:hint="default"/>
      </w:rPr>
    </w:pPr>
    <w:r>
      <w:rPr>
        <w:rStyle w:val="Character2"/>
        <w:sz w:val="22"/>
        <w:szCs w:val="22"/>
      </w:rPr>
      <w:t xml:space="preserve">Deborah St John Resume</w:t>
    </w:r>
    <w:r>
      <w:rPr>
        <w:rStyle w:val="Character2"/>
        <w:sz w:val="22"/>
        <w:szCs w:val="22"/>
      </w:rPr>
      <w:tab/>
    </w:r>
    <w:r>
      <w:rPr>
        <w:rStyle w:val="Character2"/>
        <w:sz w:val="22"/>
        <w:szCs w:val="22"/>
      </w:rPr>
      <w:t xml:space="preserve">Page </w:t>
    </w:r>
    <w:r>
      <w:rPr>
        <w:rStyle w:val="Character5"/>
        <w:sz w:val="22"/>
        <w:szCs w:val="22"/>
      </w:rPr>
      <w:fldChar w:fldCharType="begin"/>
    </w:r>
    <w:r>
      <w:rPr>
        <w:rStyle w:val="Character5"/>
        <w:sz w:val="22"/>
        <w:szCs w:val="22"/>
      </w:rPr>
      <w:instrText xml:space="preserve">PAGE</w:instrText>
    </w:r>
    <w:r>
      <w:rPr>
        <w:rStyle w:val="Character5"/>
        <w:sz w:val="22"/>
        <w:szCs w:val="22"/>
      </w:rPr>
      <w:fldChar w:fldCharType="separate"/>
    </w:r>
    <w:r>
      <w:rPr>
        <w:rStyle w:val="Character5"/>
        <w:sz w:val="22"/>
        <w:szCs w:val="22"/>
      </w:rPr>
      <w:fldChar w:fldCharType="end"/>
    </w:r>
  </w:p>
  <w:p>
    <w:pPr>
      <w:pStyle w:val="Para3"/>
      <w:spacing w:line="240" w:lineRule="auto"/>
      <w:ind w:firstLine="360"/>
      <w:wordWrap w:val="0"/>
      <w:tabs>
        <w:tab w:val="center" w:pos="4680"/>
        <w:tab w:val="right" w:pos="9360"/>
      </w:tabs>
      <w:rPr>
        <w:sz w:val="20"/>
        <w:szCs w:val="20"/>
        <w:rFonts w:ascii="Calibri" w:eastAsia="Calibri" w:hAnsi="Calibri" w:hint="default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120"/>
      <w:jc w:val="left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firstLine="360"/>
      <w:pBdr>
        <w:top w:val="thickThinSmallGap" w:sz="24" w:space="0" w:color="622423"/>
      </w:pBdr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wordWrap w:val="true"/>
      <w:ind w:firstLine="360"/>
      <w:pBdr>
        <w:top w:val="thickThinSmallGap" w:sz="24" w:space="0" w:color="622423"/>
      </w:pBdr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left"/>
      <w:wordWrap w:val="true"/>
      <w:ind w:firstLine="360"/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spacing w:after="120"/>
      <w:jc w:val="center"/>
      <w:wordWrap w:val="true"/>
      <w:ind w:left="0" w:hanging="0"/>
      <w:rPr/>
    </w:pPr>
  </w:style>
  <w:style w:type="paragraph" w:customStyle="1" w:styleId="Para5">
    <w:name w:val="ParaAttribute5"/>
    <w:pPr>
      <w:spacing w:after="120"/>
      <w:jc w:val="left"/>
      <w:wordWrap w:val="true"/>
      <w:ind w:left="0" w:hanging="0"/>
      <w:rPr/>
    </w:pPr>
  </w:style>
  <w:style w:type="paragraph" w:customStyle="1" w:styleId="Para6">
    <w:name w:val="ParaAttribute6"/>
    <w:pPr>
      <w:jc w:val="left"/>
      <w:wordWrap w:val="true"/>
      <w:ind w:firstLine="360"/>
      <w:widowControl w:val="false"/>
      <w:rPr/>
    </w:pPr>
  </w:style>
  <w:style w:type="paragraph" w:customStyle="1" w:styleId="Para7">
    <w:name w:val="ParaAttribute7"/>
    <w:pPr>
      <w:jc w:val="left"/>
      <w:wordWrap w:val="true"/>
      <w:ind w:left="0" w:hanging="0"/>
      <w:widowControl w:val="false"/>
      <w:rPr/>
    </w:pPr>
  </w:style>
  <w:style w:type="paragraph" w:customStyle="1" w:styleId="Para8">
    <w:name w:val="ParaAttribute8"/>
    <w:pPr>
      <w:spacing w:after="120"/>
      <w:jc w:val="left"/>
      <w:wordWrap w:val="true"/>
      <w:ind w:left="0" w:hanging="0"/>
      <w:rPr/>
    </w:pPr>
  </w:style>
  <w:style w:type="paragraph" w:customStyle="1" w:styleId="Para9">
    <w:name w:val="ParaAttribute9"/>
    <w:pPr>
      <w:jc w:val="left"/>
      <w:wordWrap w:val="true"/>
      <w:ind w:left="720" w:firstLine="0"/>
      <w:widowControl w:val="false"/>
      <w:rPr/>
    </w:pPr>
  </w:style>
  <w:style w:type="paragraph" w:customStyle="1" w:styleId="Para10">
    <w:name w:val="ParaAttribute10"/>
    <w:pPr>
      <w:jc w:val="left"/>
      <w:wordWrap w:val="true"/>
      <w:ind w:left="720" w:firstLine="0"/>
      <w:widowControl w:val="false"/>
      <w:rPr/>
    </w:pPr>
  </w:style>
  <w:style w:type="paragraph" w:customStyle="1" w:styleId="Para11">
    <w:name w:val="ParaAttribute1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lgerian" w:eastAsia="Algerian"/>
      <w:sz w:val="28"/>
    </w:rPr>
  </w:style>
  <w:style w:type="character" w:customStyle="1" w:styleId="Character1">
    <w:name w:val="CharAttribute1"/>
    <w:rPr>
      <w:rFonts w:ascii="Cambria" w:eastAsia="Cambria"/>
      <w:sz w:val="22"/>
    </w:rPr>
  </w:style>
  <w:style w:type="character" w:customStyle="1" w:styleId="Character2">
    <w:name w:val="CharAttribute2"/>
    <w:rPr>
      <w:rFonts w:ascii="Cambria" w:eastAsia="Cambria"/>
      <w:sz w:val="22"/>
    </w:rPr>
  </w:style>
  <w:style w:type="character" w:customStyle="1" w:styleId="Character3">
    <w:name w:val="CharAttribute3"/>
    <w:rPr>
      <w:rFonts w:ascii="Calibri" w:eastAsia="Calibri"/>
      <w:sz w:val="22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Cambria" w:eastAsia="Cambria"/>
      <w:sz w:val="22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sz w:val="28"/>
    </w:rPr>
  </w:style>
  <w:style w:type="character" w:customStyle="1" w:styleId="Character8">
    <w:name w:val="CharAttribute8"/>
    <w:rPr>
      <w:rFonts w:ascii="Algerian" w:eastAsia="Algerian"/>
      <w:sz w:val="28"/>
    </w:rPr>
  </w:style>
  <w:style w:type="character" w:customStyle="1" w:styleId="Character9">
    <w:name w:val="CharAttribute9"/>
    <w:rPr>
      <w:rFonts w:ascii="Calibri" w:eastAsia="Calibri"/>
      <w:sz w:val="24"/>
    </w:rPr>
  </w:style>
  <w:style w:type="character" w:customStyle="1" w:styleId="Character10">
    <w:name w:val="CharAttribute10"/>
    <w:rPr>
      <w:rFonts w:ascii="Calibri" w:eastAsia="Calibri"/>
      <w:sz w:val="24"/>
    </w:rPr>
  </w:style>
  <w:style w:type="character" w:customStyle="1" w:styleId="Character11">
    <w:name w:val="CharAttribute11"/>
    <w:rPr>
      <w:rFonts w:ascii="Calibri" w:eastAsia="Calibri"/>
      <w:vertAlign w:val="superscript"/>
      <w:sz w:val="24"/>
    </w:rPr>
  </w:style>
  <w:style w:type="character" w:customStyle="1" w:styleId="Character12">
    <w:name w:val="CharAttribute12"/>
    <w:rPr>
      <w:rFonts w:ascii="Calibri" w:eastAsia="Calibri"/>
      <w:u w:val="single"/>
      <w:color w:val="0000FF"/>
      <w:sz w:val="24"/>
    </w:rPr>
  </w:style>
  <w:style w:type="character" w:customStyle="1" w:styleId="Character13">
    <w:name w:val="CharAttribute13"/>
    <w:rPr>
      <w:rFonts w:ascii="Calibri" w:eastAsia="Calibri"/>
      <w:u w:val="single"/>
      <w:color w:val="0000FF"/>
      <w:sz w:val="24"/>
    </w:rPr>
  </w:style>
  <w:style w:type="character" w:customStyle="1" w:styleId="Character14">
    <w:name w:val="CharAttribute14"/>
    <w:rPr>
      <w:rFonts w:ascii="Calibri" w:eastAsia="Calibri"/>
      <w:sz w:val="24"/>
    </w:rPr>
  </w:style>
  <w:style w:type="character" w:customStyle="1" w:styleId="Character15">
    <w:name w:val="CharAttribute15"/>
    <w:rPr>
      <w:rFonts w:ascii="Calibri" w:eastAsia="Calibri"/>
      <w:u w:val="single"/>
      <w:b/>
      <w:sz w:val="28"/>
    </w:rPr>
  </w:style>
  <w:style w:type="character" w:customStyle="1" w:styleId="Character16">
    <w:name w:val="CharAttribute16"/>
    <w:rPr>
      <w:rFonts w:ascii="Calibri" w:eastAsia="Calibri"/>
      <w:u w:val="single"/>
      <w:b/>
      <w:sz w:val="28"/>
    </w:rPr>
  </w:style>
  <w:style w:type="character" w:customStyle="1" w:styleId="Character17">
    <w:name w:val="CharAttribute17"/>
    <w:rPr>
      <w:rFonts w:ascii="Calibri" w:eastAsia="Calibri"/>
      <w:u w:val="single"/>
      <w:b/>
      <w:sz w:val="22"/>
    </w:rPr>
  </w:style>
  <w:style w:type="character" w:customStyle="1" w:styleId="Character18">
    <w:name w:val="CharAttribute18"/>
    <w:rPr>
      <w:rFonts w:ascii="Calibri" w:eastAsia="Calibri"/>
      <w:u w:val="single"/>
      <w:b/>
      <w:sz w:val="22"/>
    </w:rPr>
  </w:style>
  <w:style w:type="character" w:customStyle="1" w:styleId="Character19">
    <w:name w:val="CharAttribute19"/>
    <w:rPr>
      <w:rFonts w:ascii="Times New Roman" w:eastAsia="Times New Roman"/>
      <w:b/>
      <w:sz w:val="22"/>
    </w:rPr>
  </w:style>
  <w:style w:type="character" w:customStyle="1" w:styleId="Character20">
    <w:name w:val="CharAttribute20"/>
    <w:rPr>
      <w:rFonts w:ascii="Times New Roman" w:eastAsia="Times New Roman"/>
      <w:b/>
      <w:sz w:val="22"/>
    </w:rPr>
  </w:style>
  <w:style w:type="character" w:customStyle="1" w:styleId="Character21">
    <w:name w:val="CharAttribute21"/>
    <w:rPr>
      <w:rFonts w:ascii="Times New Roman" w:eastAsia="Times New Roman"/>
      <w:sz w:val="22"/>
    </w:rPr>
  </w:style>
  <w:style w:type="character" w:customStyle="1" w:styleId="Character22">
    <w:name w:val="CharAttribute22"/>
    <w:rPr>
      <w:rFonts w:ascii="Times New Roman" w:eastAsia="Times New Roman"/>
      <w:sz w:val="22"/>
    </w:rPr>
  </w:style>
  <w:style w:type="character" w:customStyle="1" w:styleId="Character23">
    <w:name w:val="CharAttribute23"/>
    <w:rPr>
      <w:rFonts w:ascii="Times New Roman" w:eastAsia="Times New Roman"/>
      <w:vertAlign w:val="superscript"/>
      <w:b/>
      <w:sz w:val="22"/>
    </w:rPr>
  </w:style>
  <w:style w:type="character" w:customStyle="1" w:styleId="Character24">
    <w:name w:val="CharAttribute24"/>
    <w:rPr>
      <w:rFonts w:ascii="Times New Roman" w:eastAsia="Times New Roman"/>
      <w:u w:val="single"/>
      <w:b/>
      <w:sz w:val="22"/>
    </w:rPr>
  </w:style>
  <w:style w:type="character" w:customStyle="1" w:styleId="Character25">
    <w:name w:val="CharAttribute25"/>
    <w:rPr>
      <w:rFonts w:ascii="Times New Roman" w:eastAsia="Times New Roman"/>
      <w:u w:val="single"/>
      <w:b/>
      <w:sz w:val="22"/>
    </w:rPr>
  </w:style>
  <w:style w:type="character" w:customStyle="1" w:styleId="Character26">
    <w:name w:val="CharAttribute26"/>
    <w:rPr>
      <w:rFonts w:ascii="Calibri" w:eastAsia="Calibri"/>
      <w:u w:val="single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casistjohn@yahoo.co.uk" TargetMode="External"></Relationship><Relationship Id="rId6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2403</Characters>
  <CharactersWithSpaces>0</CharactersWithSpaces>
  <Company>HDC</Company>
  <DocSecurity>0</DocSecurity>
  <HyperlinksChanged>false</HyperlinksChanged>
  <Lines>17</Lines>
  <LinksUpToDate>false</LinksUpToDate>
  <Pages>2</Pages>
  <Paragraphs>4</Paragraphs>
  <Words>359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HDC</dc:creator>
  <cp:lastModifiedBy>HDC BON AIR</cp:lastModifiedBy>
  <dcterms:modified xsi:type="dcterms:W3CDTF">2015-04-15T15:50:00Z</dcterms:modified>
</cp:coreProperties>
</file>