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alligraphy" w:hAnsi="Lucida Calligraphy" w:cs="Lucida Calligraphy" w:eastAsia="Lucida Calligraph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alligraphy" w:hAnsi="Lucida Calligraphy" w:cs="Lucida Calligraphy" w:eastAsia="Lucida Calligraphy"/>
          <w:b/>
          <w:color w:val="auto"/>
          <w:spacing w:val="0"/>
          <w:position w:val="0"/>
          <w:sz w:val="28"/>
          <w:shd w:fill="auto" w:val="clear"/>
        </w:rPr>
        <w:t xml:space="preserve">                             Allianna Gonzales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Lucida Calligraphy" w:hAnsi="Lucida Calligraphy" w:cs="Lucida Calligraphy" w:eastAsia="Lucida Calligraphy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Resume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#10 O Brien Place, Belmont.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Contact no. 469-0976 /347-0460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                                    email: 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linea_gonzales@outlook.com</w:t>
        </w:r>
      </w:hyperlink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To be a member of an assiduous team, where I will have an opportunity to utilize my skills and abilities to benefit myself and others.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School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u w:val="single"/>
          <w:shd w:fill="auto" w:val="clear"/>
        </w:rPr>
        <w:t xml:space="preserve">Corpus Christi College 2007</w:t>
      </w:r>
    </w:p>
    <w:tbl>
      <w:tblPr/>
      <w:tblGrid>
        <w:gridCol w:w="3528"/>
        <w:gridCol w:w="1890"/>
        <w:gridCol w:w="1800"/>
      </w:tblGrid>
      <w:tr>
        <w:trPr>
          <w:trHeight w:val="351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Proficiency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Grade </w:t>
            </w:r>
          </w:p>
        </w:tc>
      </w:tr>
      <w:tr>
        <w:trPr>
          <w:trHeight w:val="351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51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A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334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Human&amp; Social Biology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03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Integrated - Science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422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Principles of Business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368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 -Administration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Continuation Classes: South East Government Secondary</w:t>
      </w:r>
    </w:p>
    <w:tbl>
      <w:tblPr/>
      <w:tblGrid>
        <w:gridCol w:w="3708"/>
        <w:gridCol w:w="1440"/>
        <w:gridCol w:w="1440"/>
      </w:tblGrid>
      <w:tr>
        <w:trPr>
          <w:trHeight w:val="428" w:hRule="auto"/>
          <w:jc w:val="left"/>
        </w:trPr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Subject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Proficiency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 Grade</w:t>
            </w:r>
          </w:p>
        </w:tc>
      </w:tr>
      <w:tr>
        <w:trPr>
          <w:trHeight w:val="428" w:hRule="auto"/>
          <w:jc w:val="left"/>
        </w:trPr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3</w:t>
            </w:r>
          </w:p>
        </w:tc>
      </w:tr>
      <w:tr>
        <w:trPr>
          <w:trHeight w:val="428" w:hRule="auto"/>
          <w:jc w:val="left"/>
        </w:trPr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2</w:t>
            </w:r>
          </w:p>
        </w:tc>
      </w:tr>
      <w:tr>
        <w:trPr>
          <w:trHeight w:val="428" w:hRule="auto"/>
          <w:jc w:val="left"/>
        </w:trPr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&amp; Social Biology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Gentle Hearts and Hands Nursing Home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Position:  Nurse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Private Nursing Care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Position: Nurse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Princerella’s Nursery and Kindergarten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Position: Nursery Nurse / Teacher/ Supervisor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Extra- Curricular Activities Accomplished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Amateur Boxing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Certificate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Geriatric Adolescent Partnership Programme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Singing, dancing, swimming, boxing, football, hiking and meeting interesting people.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Shurland Augustine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Address: #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31 Guanapo Street, Arima.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Occupation: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Attorney-At-Law.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Contact No. : 667-6127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Dr. Robert Naidike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Address: #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11 Gordon Street, Port-of-Spain.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Occupation: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Surgeon &amp; Physician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Contact No. : 625-2427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inea_gonzales@outlook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