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/>
    <w:tbl>
      <w:tblPr>
        <w:tblStyle w:val="TableGrid"/>
        <w:tblW w:w="7380" w:type="dxa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  <w:left w:w="115" w:type="dxa"/>
          <w:right w:w="115" w:type="dxa"/>
        </w:tblCellMar>
        <w:tblLook w:val="4A0"/>
      </w:tblPr>
      <w:tblGrid>
        <w:gridCol w:w="5219"/>
        <w:gridCol w:w="2161"/>
      </w:tblGrid>
      <w:tr>
        <w:trPr>
          <w:trHeight w:val="151"/>
        </w:trPr>
        <w:tc>
          <w:tcPr>
            <w:tcW w:w="7380" w:type="dxa"/>
            <w:gridSpan w:val="2"/>
            <w:tcBorders/>
            <w:vAlign w:val="center"/>
          </w:tcPr>
          <w:p>
            <w:pPr>
              <w:pStyle w:val="YourName"/>
            </w:pPr>
            <w:r>
              <w:rPr>
                <w:rFonts w:ascii="Cambria"/>
                <w:lang w:bidi="ar-sa"/>
              </w:rPr>
              <w:t>leana candice samaroo</w:t>
            </w:r>
          </w:p>
        </w:tc>
      </w:tr>
      <w:tr>
        <w:trPr>
          <w:trHeight w:val="22"/>
        </w:trPr>
        <w:tc>
          <w:tcPr>
            <w:tcW w:w="7380" w:type="dxa"/>
            <w:gridSpan w:val="2"/>
            <w:tcBorders/>
            <w:vAlign w:val="center"/>
          </w:tcPr>
          <w:p>
            <w:pPr>
              <w:pStyle w:val="ResumeBodyText"/>
            </w:pPr>
            <w:r>
              <w:rPr>
                <w:rFonts w:ascii="Carlito"/>
                <w:lang w:bidi="ar-sa"/>
              </w:rPr>
              <w:sym w:char="F02B" w:font="Wingdings"/>
            </w:r>
            <w:r>
              <w:rPr>
                <w:rFonts w:ascii="Carlito"/>
                <w:lang w:bidi="ar-sa"/>
              </w:rPr>
              <w:t>: Temple Street Bank Village Carapichaima.</w:t>
            </w:r>
          </w:p>
          <w:p>
            <w:pPr>
              <w:pStyle w:val="ResumeBodyText"/>
            </w:pPr>
            <w:r>
              <w:rPr>
                <w:rFonts w:ascii="Carlito"/>
                <w:lang w:bidi="ar-sa"/>
              </w:rPr>
              <w:sym w:char="F028" w:font="Wingdings"/>
            </w:r>
            <w:r>
              <w:rPr>
                <w:rFonts w:ascii="Carlito"/>
                <w:lang w:bidi="ar-sa"/>
              </w:rPr>
              <w:t>: 1-868-349-1554</w:t>
            </w:r>
          </w:p>
          <w:p>
            <w:pPr>
              <w:pStyle w:val="ResumeBodyText"/>
            </w:pPr>
            <w:r>
              <w:rPr>
                <w:rFonts w:ascii="Carlito"/>
                <w:lang w:bidi="ar-sa"/>
              </w:rPr>
              <w:sym w:char="F03A" w:font="Wingdings"/>
            </w:r>
            <w:r>
              <w:rPr>
                <w:rFonts w:ascii="Carlito"/>
                <w:lang w:bidi="ar-sa"/>
              </w:rPr>
              <w:t>: lcsamaro@gmail.com</w:t>
            </w:r>
          </w:p>
        </w:tc>
      </w:tr>
      <w:tr>
        <w:trPr>
          <w:trHeight w:val="607"/>
        </w:trPr>
        <w:tc>
          <w:tcPr>
            <w:tcW w:w="7380" w:type="dxa"/>
            <w:gridSpan w:val="2"/>
            <w:tcBorders/>
            <w:vAlign w:val="top"/>
          </w:tcPr>
          <w:p/>
        </w:tc>
      </w:tr>
      <w:tr>
        <w:trPr>
          <w:trHeight w:val="16"/>
        </w:trPr>
        <w:tc>
          <w:tcPr>
            <w:tcW w:w="7380" w:type="dxa"/>
            <w:gridSpan w:val="2"/>
            <w:tcBorders/>
            <w:vAlign w:val="bottom"/>
          </w:tcPr>
          <w:p>
            <w:pPr>
              <w:pStyle w:val="SectionHeading"/>
            </w:pPr>
            <w:r>
              <w:rPr>
                <w:rFonts w:ascii="Cambria"/>
                <w:lang w:bidi="ar-sa"/>
              </w:rPr>
              <w:t>Objective</w:t>
            </w:r>
          </w:p>
        </w:tc>
      </w:tr>
      <w:tr>
        <w:trPr>
          <w:trHeight w:val="144"/>
        </w:trPr>
        <w:tc>
          <w:tcPr>
            <w:tcW w:w="7380" w:type="dxa"/>
            <w:gridSpan w:val="2"/>
            <w:tcBorders/>
            <w:vAlign w:val="top"/>
          </w:tcPr>
          <w:p>
            <w:pPr>
              <w:pStyle w:val="ResumeBodyText"/>
            </w:pPr>
            <w:r>
              <w:rPr>
                <w:rFonts w:ascii="Carlito"/>
                <w:lang w:bidi="ar-sa"/>
              </w:rPr>
              <w:t>My aim is to secure a position in a professional office environment that offers a greater challenge. Ideally, I wish to gain greater experience and to use my skills to benefit mutual growth and success.</w:t>
            </w:r>
          </w:p>
        </w:tc>
      </w:tr>
      <w:tr>
        <w:trPr>
          <w:trHeight w:val="144"/>
        </w:trPr>
        <w:tc>
          <w:tcPr>
            <w:tcW w:w="7380" w:type="dxa"/>
            <w:gridSpan w:val="2"/>
            <w:tcBorders/>
            <w:vAlign w:val="bottom"/>
          </w:tcPr>
          <w:p>
            <w:pPr>
              <w:pStyle w:val="SectionHeading"/>
            </w:pPr>
            <w:r>
              <w:rPr>
                <w:rFonts w:ascii="Cambria"/>
                <w:lang w:bidi="ar-sa"/>
              </w:rPr>
              <w:t>Education</w:t>
            </w:r>
          </w:p>
          <w:p>
            <w:pPr>
              <w:pStyle w:val="SectionHeading"/>
            </w:pPr>
          </w:p>
          <w:p>
            <w:pPr>
              <w:pStyle w:val="Description"/>
              <w:numPr>
                <w:ilvl w:val="0"/>
                <w:numId w:val="0"/>
              </w:numPr>
            </w:pPr>
            <w:r>
              <w:rPr>
                <w:rFonts w:ascii="Carlito"/>
                <w:lang w:bidi="ar-sa"/>
              </w:rPr>
              <w:t>-</w:t>
            </w:r>
            <w:r>
              <w:rPr>
                <w:i w:val="1"/>
                <w:rFonts w:ascii="Carlito"/>
                <w:lang w:bidi="ar-sa"/>
              </w:rPr>
              <w:t xml:space="preserve">CTS College of Business and Computer Science Ltd </w:t>
            </w:r>
            <w:r>
              <w:rPr>
                <w:rFonts w:ascii="Carlito"/>
                <w:lang w:bidi="ar-sa"/>
              </w:rPr>
              <w:t>[June 2012-Present]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</w:pPr>
            <w:r>
              <w:rPr>
                <w:rFonts w:ascii="Carlito"/>
                <w:lang w:bidi="ar-sa"/>
              </w:rPr>
              <w:t>The Association of Business Executives-Diploma in Business Management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</w:pPr>
            <w:r>
              <w:rPr>
                <w:rFonts w:ascii="Carlito"/>
                <w:lang w:bidi="ar-sa"/>
              </w:rPr>
              <w:t xml:space="preserve"> (Business Management Pathway)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u w:val="single"/>
              </w:rPr>
            </w:pPr>
            <w:r>
              <w:rPr>
                <w:u w:val="single"/>
                <w:rFonts w:ascii="Carlito"/>
                <w:lang w:bidi="ar-sa"/>
              </w:rPr>
              <w:t>Level 4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Introduction to Accounts                                                    A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Introduction to Business                                                     A*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Introduction to Business Communication                        A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Introduction to Quantitative Methods                              A*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u w:val="single"/>
              </w:rPr>
            </w:pPr>
            <w:r>
              <w:rPr>
                <w:u w:val="single"/>
                <w:rFonts w:ascii="Carlito"/>
                <w:lang w:bidi="ar-sa"/>
              </w:rPr>
              <w:t>Level 5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Managing the Customer Relationship                               A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Quantitative Methods for Business Management           A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The Business Environment                                                   A</w:t>
            </w:r>
          </w:p>
        </w:tc>
      </w:tr>
      <w:tr>
        <w:trPr>
          <w:trHeight w:val="22"/>
        </w:trPr>
        <w:tc>
          <w:tcPr>
            <w:tcW w:w="5219" w:type="dxa"/>
            <w:tcBorders/>
            <w:vAlign w:val="top"/>
          </w:tcPr>
          <w:p>
            <w:pPr>
              <w:pStyle w:val="Italics"/>
              <w:rPr>
                <w:i w:val="0"/>
              </w:rPr>
            </w:pPr>
            <w:r>
              <w:rPr>
                <w:i w:val="0"/>
                <w:rFonts w:ascii="Carlito"/>
                <w:lang w:bidi="ar-sa"/>
              </w:rPr>
              <w:t>-</w:t>
            </w:r>
            <w:r>
              <w:rPr>
                <w:rFonts w:ascii="Carlito"/>
                <w:lang w:bidi="ar-sa"/>
              </w:rPr>
              <w:t>Lakshmi Girls’ Hindu College</w:t>
            </w:r>
            <w:r>
              <w:rPr>
                <w:i w:val="0"/>
                <w:rFonts w:ascii="Carlito"/>
                <w:lang w:bidi="ar-sa"/>
              </w:rPr>
              <w:t xml:space="preserve"> [2005-2010]</w:t>
            </w:r>
          </w:p>
          <w:p>
            <w:pPr>
              <w:pStyle w:val="Italics"/>
              <w:rPr>
                <w:i w:val="0"/>
              </w:rPr>
            </w:pPr>
            <w:r>
              <w:rPr>
                <w:i w:val="0"/>
                <w:rFonts w:ascii="Carlito"/>
                <w:lang w:bidi="ar-sa"/>
              </w:rPr>
              <w:t xml:space="preserve">   CXC/O-Level Subjects</w:t>
            </w:r>
          </w:p>
        </w:tc>
        <w:tc>
          <w:tcPr>
            <w:tcW w:w="2161" w:type="dxa"/>
            <w:tcBorders/>
            <w:vAlign w:val="top"/>
            <w:shd w:val="clear" w:color="auto" w:fill="auto"/>
          </w:tcPr>
          <w:p>
            <w:pPr>
              <w:pStyle w:val="Dates"/>
            </w:pPr>
          </w:p>
        </w:tc>
      </w:tr>
      <w:tr>
        <w:trPr>
          <w:trHeight w:val="51"/>
        </w:trPr>
        <w:tc>
          <w:tcPr>
            <w:tcW w:w="7380" w:type="dxa"/>
            <w:gridSpan w:val="2"/>
            <w:tcBorders/>
            <w:vAlign w:val="top"/>
          </w:tcPr>
          <w:p>
            <w:pPr>
              <w:pStyle w:val="Description"/>
            </w:pPr>
            <w:r>
              <w:rPr>
                <w:rFonts w:ascii="Carlito"/>
                <w:lang w:bidi="ar-sa"/>
              </w:rPr>
              <w:t>Mathematics                                    One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English                                               One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Principles of Business                     One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Social Studies                                   One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Biology                                              Three</w:t>
            </w:r>
          </w:p>
          <w:p>
            <w:pPr>
              <w:pStyle w:val="Description"/>
            </w:pPr>
            <w:r>
              <w:rPr>
                <w:rFonts w:ascii="Carlito"/>
                <w:lang w:bidi="ar-sa"/>
              </w:rPr>
              <w:t>Visual Arts                                        Three</w:t>
            </w:r>
          </w:p>
          <w:p>
            <w:pPr>
              <w:pStyle w:val="Description"/>
              <w:numPr>
                <w:ilvl w:val="0"/>
                <w:numId w:val="0"/>
              </w:numPr>
            </w:pPr>
            <w:r>
              <w:rPr>
                <w:rFonts w:ascii="Carlito"/>
                <w:lang w:bidi="ar-sa"/>
              </w:rPr>
              <w:t>-</w:t>
            </w:r>
            <w:r>
              <w:rPr>
                <w:i w:val="1"/>
                <w:rFonts w:ascii="Carlito"/>
                <w:lang w:bidi="ar-sa"/>
              </w:rPr>
              <w:t>Freeport Hindu (SDMS) Primary School</w:t>
            </w:r>
          </w:p>
        </w:tc>
      </w:tr>
      <w:tr>
        <w:trPr>
          <w:trHeight w:val="144"/>
        </w:trPr>
        <w:tc>
          <w:tcPr>
            <w:tcW w:w="7380" w:type="dxa"/>
            <w:gridSpan w:val="2"/>
            <w:tcBorders/>
            <w:vAlign w:val="top"/>
          </w:tcPr>
          <w:p>
            <w:pPr>
              <w:pStyle w:val="SectionHeading"/>
            </w:pPr>
            <w:r>
              <w:rPr>
                <w:rFonts w:ascii="Cambria"/>
                <w:lang w:bidi="ar-sa"/>
              </w:rPr>
              <w:t>experience</w:t>
            </w:r>
          </w:p>
        </w:tc>
      </w:tr>
      <w:tr>
        <w:trPr>
          <w:trHeight w:val="22"/>
        </w:trPr>
        <w:tc>
          <w:tcPr>
            <w:tcW w:w="5219" w:type="dxa"/>
            <w:tcBorders/>
            <w:vAlign w:val="top"/>
            <w:shd w:val="clear" w:color="auto" w:fill="auto"/>
          </w:tcPr>
          <w:p>
            <w:pPr>
              <w:pStyle w:val="ResumeBodyText"/>
            </w:pPr>
            <w:r>
              <w:rPr>
                <w:rFonts w:ascii="Carlito"/>
                <w:lang w:bidi="ar-sa"/>
              </w:rPr>
              <w:t>Accounts Payable Clerk (Foreign / Local) -2013 to October 2016</w:t>
            </w:r>
          </w:p>
          <w:p>
            <w:pPr>
              <w:pStyle w:val="Italics"/>
            </w:pPr>
            <w:r>
              <w:rPr>
                <w:rFonts w:ascii="Carlito"/>
                <w:lang w:bidi="ar-sa"/>
              </w:rPr>
              <w:t>Trintrac Ltd</w:t>
            </w:r>
          </w:p>
        </w:tc>
        <w:tc>
          <w:tcPr>
            <w:tcW w:w="2161" w:type="dxa"/>
            <w:tcBorders/>
            <w:vAlign w:val="top"/>
            <w:shd w:val="clear" w:color="auto" w:fill="auto"/>
          </w:tcPr>
          <w:p>
            <w:pPr>
              <w:pStyle w:val="Dates"/>
            </w:pPr>
          </w:p>
        </w:tc>
      </w:tr>
      <w:tr>
        <w:trPr>
          <w:trHeight w:val="22"/>
        </w:trPr>
        <w:tc>
          <w:tcPr>
            <w:tcW w:w="5219" w:type="dxa"/>
            <w:tcBorders/>
            <w:vAlign w:val="top"/>
            <w:shd w:val="clear" w:color="auto" w:fill="auto"/>
          </w:tcPr>
          <w:p>
            <w:pPr>
              <w:pStyle w:val="Description"/>
              <w:rPr>
                <w:szCs w:val="17.0"/>
              </w:rPr>
            </w:pPr>
            <w:r>
              <w:rPr>
                <w:rFonts w:ascii="Carlito"/>
                <w:lang w:bidi="ar-sa"/>
              </w:rPr>
              <w:t>Responsible for posting invoices into system and tracking expenses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  <w:rFonts w:ascii="Carlito"/>
                <w:lang w:bidi="ar-sa"/>
              </w:rPr>
              <w:t>Prepare and process electronic transfers and credit card payments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  <w:rFonts w:ascii="Carlito"/>
                <w:lang w:bidi="ar-sa"/>
              </w:rPr>
              <w:t>Post transactions to journals, ledgers and other records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  <w:rFonts w:ascii="Carlito"/>
                <w:lang w:bidi="ar-sa"/>
              </w:rPr>
              <w:t>Reconcile accounts payable transactions and monitor accounts to ensure payments are up to date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rFonts w:ascii="Carlito"/>
                <w:lang w:bidi="ar-sa"/>
              </w:rPr>
              <w:t>Assist with month end closing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</w:pPr>
            <w:r>
              <w:rPr>
                <w:rFonts w:ascii="Carlito"/>
                <w:lang w:bidi="ar-sa"/>
              </w:rPr>
              <w:t>Other Responsibilities: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  <w:rFonts w:ascii="Carlito"/>
                <w:lang w:bidi="ar-sa"/>
              </w:rPr>
              <w:t xml:space="preserve">Prepare daily cash flow 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rFonts w:ascii="Carlito"/>
                <w:lang w:bidi="ar-sa"/>
              </w:rPr>
              <w:t>Reconcile bank accounts on a daily basis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rFonts w:ascii="Carlito"/>
                <w:lang w:bidi="ar-sa"/>
              </w:rPr>
              <w:t>Assist in preparing monthly tax returns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rFonts w:ascii="Carlito"/>
                <w:lang w:bidi="ar-sa"/>
              </w:rPr>
              <w:t>Prepare daily sales report for directors.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Cs w:val="17.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/>
            </w:pPr>
          </w:p>
        </w:tc>
        <w:tc>
          <w:tcPr>
            <w:tcW w:w="2161" w:type="dxa"/>
            <w:tcBorders/>
            <w:vAlign w:val="top"/>
            <w:shd w:val="clear" w:color="auto" w:fill="auto"/>
          </w:tcPr>
          <w:p/>
        </w:tc>
      </w:tr>
    </w:tbl>
    <w:p>
      <w:pPr>
        <w:pStyle w:val="ResumeBodyText"/>
      </w:pPr>
      <w:r>
        <w:rPr>
          <w:rFonts w:ascii="Carlito"/>
          <w:lang w:bidi="ar-sa"/>
        </w:rPr>
        <w:lastRenderedPageBreak/>
      </w:r>
      <w:r>
        <w:rPr>
          <w:rFonts w:ascii="Carlito"/>
          <w:lang w:bidi="ar-sa"/>
        </w:rPr>
        <w:t>Accounts Receivable Clerk (Local/Foreign) -2011 to 2013</w:t>
      </w:r>
    </w:p>
    <w:p>
      <w:pPr>
        <w:rPr>
          <w:i w:val="1"/>
        </w:rPr>
      </w:pPr>
      <w:r>
        <w:rPr>
          <w:i w:val="1"/>
          <w:rFonts w:ascii="Carlito"/>
          <w:lang w:bidi="ar-sa"/>
        </w:rPr>
        <w:t>Trintrac Ltd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  <w:rFonts w:ascii="Carlito"/>
          <w:lang w:bidi="ar-sa"/>
        </w:rPr>
        <w:t xml:space="preserve">Responsible for following up, collecting and allocating payments. </w:t>
      </w:r>
    </w:p>
    <w:p>
      <w:pPr>
        <w:pStyle w:val="Description"/>
        <w:rPr>
          <w:szCs w:val="17.0"/>
        </w:rPr>
      </w:pPr>
      <w:r>
        <w:rPr>
          <w:szCs w:val="17.0"/>
          <w:rFonts w:ascii="Carlito"/>
          <w:lang w:bidi="ar-sa"/>
        </w:rPr>
        <w:t>Assist with month end closing</w:t>
      </w:r>
    </w:p>
    <w:p>
      <w:pPr>
        <w:pStyle w:val="Description"/>
        <w:rPr>
          <w:szCs w:val="17.0"/>
        </w:rPr>
      </w:pPr>
      <w:r>
        <w:rPr>
          <w:szCs w:val="17.0"/>
          <w:rFonts w:ascii="Carlito"/>
          <w:lang w:bidi="ar-sa"/>
        </w:rPr>
        <w:t xml:space="preserve">Resolve payment discrepancies </w:t>
      </w:r>
    </w:p>
    <w:p>
      <w:pPr>
        <w:pStyle w:val="Description"/>
      </w:pPr>
      <w:r>
        <w:rPr>
          <w:rFonts w:ascii="Carlito"/>
          <w:lang w:bidi="ar-sa"/>
        </w:rPr>
        <w:t>Perform account reconciliations</w:t>
      </w:r>
    </w:p>
    <w:p>
      <w:pPr>
        <w:pStyle w:val="Description"/>
        <w:numPr>
          <w:ilvl w:val="0"/>
          <w:numId w:val="0"/>
        </w:numPr>
        <w:ind w:left="432" w:hanging="288"/>
      </w:pPr>
    </w:p>
    <w:p>
      <w:pPr>
        <w:pStyle w:val="ResumeBodyText"/>
      </w:pPr>
      <w:r>
        <w:t>Sales Clerk -2010 to 2011</w:t>
      </w:r>
    </w:p>
    <w:p>
      <w:pPr>
        <w:rPr>
          <w:i w:val="1"/>
        </w:rPr>
      </w:pPr>
      <w:r>
        <w:rPr>
          <w:i w:val="1"/>
        </w:rPr>
        <w:t xml:space="preserve">Salena’s Gold </w:t>
      </w:r>
      <w:r>
        <w:rPr>
          <w:i w:val="1"/>
        </w:rPr>
        <w:t>Designs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>Attend to customers and obtain requested merchandise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>Order stock and arrange display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>Keep records of sales and inventory</w:t>
      </w:r>
    </w:p>
    <w:p>
      <w:pPr>
        <w:pStyle w:val="Description"/>
        <w:numPr>
          <w:ilvl w:val="0"/>
          <w:numId w:val="0"/>
        </w:numPr>
        <w:ind w:left="432" w:hanging="288"/>
        <w:rPr>
          <w:szCs w:val="17.0"/>
          <w:color w:val="000000"/>
        </w:rPr>
      </w:pPr>
    </w:p>
    <w:p>
      <w:pPr>
        <w:pStyle w:val="ResumeBodyText"/>
        <w:ind w:left="720" w:hanging="720"/>
      </w:pPr>
      <w:r>
        <w:t>Tutor -2008 to Present</w:t>
      </w:r>
    </w:p>
    <w:p>
      <w:pPr>
        <w:rPr>
          <w:i w:val="1"/>
        </w:rPr>
      </w:pPr>
      <w:r>
        <w:rPr>
          <w:i w:val="1"/>
        </w:rPr>
        <w:t>Dance-Radha Krishna Dance Co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 xml:space="preserve">Train and ready students </w:t>
      </w:r>
      <w:r>
        <w:rPr>
          <w:szCs w:val="17.0"/>
        </w:rPr>
        <w:t>for cultural events and competitions</w:t>
      </w:r>
    </w:p>
    <w:p>
      <w:pPr>
        <w:pStyle w:val="Description"/>
        <w:rPr>
          <w:szCs w:val="17.0"/>
        </w:rPr>
      </w:pPr>
      <w:r>
        <w:rPr>
          <w:szCs w:val="17.0"/>
        </w:rPr>
        <w:t>Sent to St. Vincent by the National Council of Indian Culture (N.C.I.C) to educate individuals of dance and Indian culture practiced here in Trinidad</w:t>
      </w:r>
    </w:p>
    <w:p>
      <w:pPr>
        <w:rPr>
          <w:i w:val="1"/>
        </w:rPr>
      </w:pPr>
      <w:r>
        <w:rPr>
          <w:i w:val="1"/>
        </w:rPr>
        <w:t xml:space="preserve">Community Study </w:t>
      </w:r>
      <w:r>
        <w:rPr>
          <w:i w:val="1"/>
        </w:rPr>
        <w:t>Group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>Assist primary school students with homework and projects on weekends</w:t>
      </w:r>
    </w:p>
    <w:p>
      <w:pPr>
        <w:pStyle w:val="Description"/>
        <w:numPr>
          <w:ilvl w:val="0"/>
          <w:numId w:val="0"/>
        </w:numPr>
        <w:ind w:left="432" w:hanging="288"/>
        <w:rPr>
          <w:szCs w:val="17.0"/>
          <w:color w:val="000000"/>
        </w:rPr>
      </w:pPr>
    </w:p>
    <w:p>
      <w:pPr>
        <w:pStyle w:val="Description"/>
        <w:numPr>
          <w:ilvl w:val="0"/>
          <w:numId w:val="0"/>
        </w:numPr>
        <w:ind w:left="432" w:hanging="288"/>
        <w:rPr>
          <w:lang w:val="en"/>
        </w:rPr>
      </w:pPr>
    </w:p>
    <w:p>
      <w:pPr>
        <w:pStyle w:val="SectionHeading"/>
      </w:pPr>
      <w:r>
        <w:t>working</w:t>
      </w:r>
      <w:r>
        <w:t xml:space="preserve"> knowledge of:</w:t>
      </w:r>
    </w:p>
    <w:p>
      <w:pPr>
        <w:pStyle w:val="SectionHeading"/>
      </w:pP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>Syspro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>QuickBooks Online Pro</w:t>
      </w:r>
    </w:p>
    <w:p>
      <w:pPr>
        <w:pStyle w:val="Description"/>
        <w:rPr>
          <w:szCs w:val="17.0"/>
        </w:rPr>
      </w:pPr>
      <w:r>
        <w:rPr>
          <w:szCs w:val="17.0"/>
          <w:color w:val="000000"/>
        </w:rPr>
        <w:t xml:space="preserve">Peach Tree-Sage </w:t>
      </w:r>
    </w:p>
    <w:tbl>
      <w:tblPr>
        <w:tblStyle w:val="TableGrid"/>
        <w:tblW w:w="7380" w:type="dxa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  <w:left w:w="115" w:type="dxa"/>
          <w:right w:w="115" w:type="dxa"/>
        </w:tblCellMar>
        <w:tblLook w:val="4A0"/>
      </w:tblPr>
      <w:tblGrid>
        <w:gridCol w:w="5219"/>
        <w:gridCol w:w="2161"/>
      </w:tblGrid>
      <w:tr>
        <w:trPr>
          <w:trHeight w:val="144"/>
        </w:trPr>
        <w:tc>
          <w:tcPr>
            <w:tcW w:w="7380" w:type="dxa"/>
            <w:gridSpan w:val="2"/>
            <w:tcBorders/>
            <w:vAlign w:val="bottom"/>
          </w:tcPr>
          <w:p>
            <w:pPr>
              <w:pStyle w:val="SectionHeading"/>
            </w:pPr>
          </w:p>
        </w:tc>
      </w:tr>
      <w:tr>
        <w:trPr>
          <w:trHeight w:val="1159"/>
        </w:trPr>
        <w:tc>
          <w:tcPr>
            <w:tcW w:w="7380" w:type="dxa"/>
            <w:gridSpan w:val="2"/>
            <w:tcBorders/>
            <w:vAlign w:val="top"/>
          </w:tcPr>
          <w:p>
            <w:pPr>
              <w:pStyle w:val="SectionHeading"/>
            </w:pPr>
            <w:r>
              <w:t>i</w:t>
            </w:r>
            <w:r>
              <w:t>nterests</w:t>
            </w:r>
          </w:p>
          <w:p>
            <w:pPr>
              <w:pStyle w:val="SectionHeading"/>
            </w:pP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</w:rPr>
              <w:t>Active member of the Radha Krishna Dance Co.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</w:rPr>
              <w:t>Member of Lakshmi Girls</w:t>
            </w:r>
            <w:r>
              <w:rPr>
                <w:szCs w:val="17.0"/>
                <w:color w:val="000000"/>
              </w:rPr>
              <w:t>’</w:t>
            </w:r>
            <w:r>
              <w:rPr>
                <w:szCs w:val="17.0"/>
                <w:color w:val="000000"/>
              </w:rPr>
              <w:t xml:space="preserve"> Hindu College Latin Dance Group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</w:rPr>
              <w:t>Member of Lakshmi Girls’ Hindu College Indian Dance Group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</w:rPr>
              <w:t>Member of RBS- School of Radio Broadcasting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</w:rPr>
              <w:t xml:space="preserve">Painting </w:t>
            </w:r>
          </w:p>
          <w:p>
            <w:pPr>
              <w:pStyle w:val="Description"/>
              <w:rPr>
                <w:szCs w:val="17.0"/>
              </w:rPr>
            </w:pPr>
            <w:r>
              <w:rPr>
                <w:szCs w:val="17.0"/>
                <w:color w:val="000000"/>
              </w:rPr>
              <w:t>Socializing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</w:pPr>
          </w:p>
          <w:p>
            <w:pPr>
              <w:pStyle w:val="SectionHeading"/>
            </w:pPr>
            <w:r>
              <w:t>references</w:t>
            </w:r>
          </w:p>
          <w:p>
            <w:pPr>
              <w:pStyle w:val="Description"/>
              <w:numPr>
                <w:ilvl w:val="0"/>
                <w:numId w:val="0"/>
              </w:numPr>
              <w:rPr>
                <w:szCs w:val="17.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Cs w:val="17.0"/>
              </w:rPr>
            </w:pPr>
            <w:r>
              <w:rPr>
                <w:szCs w:val="17.0"/>
                <w:color w:val="000000"/>
              </w:rPr>
              <w:t>-Chandrakala Ramsingh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</w:rPr>
            </w:pPr>
            <w:r>
              <w:rPr>
                <w:szCs w:val="17.0"/>
                <w:color w:val="000000"/>
              </w:rPr>
              <w:t>Dance</w:t>
            </w:r>
            <w:r>
              <w:rPr>
                <w:szCs w:val="17.0"/>
                <w:color w:val="000000"/>
              </w:rPr>
              <w:t>/Primary School</w:t>
            </w:r>
            <w:r>
              <w:rPr>
                <w:szCs w:val="17.0"/>
                <w:color w:val="000000"/>
              </w:rPr>
              <w:t xml:space="preserve"> Teacher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</w:rPr>
            </w:pPr>
            <w:r>
              <w:rPr>
                <w:szCs w:val="17.0"/>
                <w:color w:val="000000"/>
              </w:rPr>
              <w:sym w:char="F028" w:font="Wingdings"/>
            </w:r>
            <w:r>
              <w:rPr>
                <w:szCs w:val="17.0"/>
                <w:color w:val="000000"/>
              </w:rPr>
              <w:t>: 1-868-653-2536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  <w:color w:val="000000"/>
              </w:rPr>
            </w:pPr>
            <w:r>
              <w:rPr>
                <w:szCs w:val="17.0"/>
                <w:color w:val="000000"/>
              </w:rPr>
              <w:sym w:char="F028" w:font="Wingdings"/>
            </w:r>
            <w:r>
              <w:rPr>
                <w:szCs w:val="17.0"/>
                <w:color w:val="000000"/>
              </w:rPr>
              <w:t>: 1-868-762-9557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Cs w:val="17.0"/>
              </w:rPr>
            </w:pPr>
            <w:r>
              <w:rPr>
                <w:szCs w:val="17.0"/>
                <w:color w:val="000000"/>
              </w:rPr>
              <w:t>-Reshma Boodram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</w:rPr>
            </w:pPr>
            <w:r>
              <w:rPr>
                <w:szCs w:val="17.0"/>
                <w:color w:val="000000"/>
              </w:rPr>
              <w:t>Manager- Trintrac Ltd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</w:rPr>
            </w:pPr>
            <w:r>
              <w:rPr>
                <w:szCs w:val="17.0"/>
                <w:color w:val="000000"/>
              </w:rPr>
              <w:sym w:char="F028" w:font="Wingdings"/>
            </w:r>
            <w:r>
              <w:rPr>
                <w:szCs w:val="17.0"/>
                <w:color w:val="000000"/>
              </w:rPr>
              <w:t>: 1-868-672-5329</w:t>
            </w: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  <w:color w:val="00000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  <w:color w:val="00000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  <w:color w:val="00000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rPr>
                <w:szCs w:val="17.0"/>
              </w:rPr>
            </w:pPr>
          </w:p>
          <w:p>
            <w:pPr>
              <w:pStyle w:val="SectionHeading"/>
              <w:rPr>
                <w:sz w:val="17.0"/>
                <w:szCs w:val="17.0"/>
                <w:rFonts w:ascii="Calibri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</w:pPr>
          </w:p>
          <w:p>
            <w:pPr>
              <w:pStyle w:val="Description"/>
              <w:numPr>
                <w:ilvl w:val="0"/>
                <w:numId w:val="0"/>
              </w:numPr>
              <w:rPr>
                <w:szCs w:val="17.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Cs w:val="17.0"/>
                <w:color w:val="00000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Cs w:val="17.0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/>
              <w:rPr>
                <w:szCs w:val="17.0"/>
              </w:rPr>
            </w:pPr>
          </w:p>
          <w:p>
            <w:pPr>
              <w:pStyle w:val="SectionHeading"/>
            </w:pPr>
          </w:p>
          <w:p>
            <w:pPr>
              <w:pStyle w:val="SectionHeading"/>
            </w:pP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lang w:val="en"/>
              </w:rPr>
            </w:pPr>
          </w:p>
          <w:p>
            <w:pPr>
              <w:pStyle w:val="Description"/>
              <w:numPr>
                <w:ilvl w:val="0"/>
                <w:numId w:val="0"/>
              </w:numPr>
              <w:ind w:left="432" w:hanging="288"/>
            </w:pPr>
          </w:p>
        </w:tc>
      </w:tr>
      <w:tr>
        <w:trPr>
          <w:trHeight w:val="144"/>
        </w:trPr>
        <w:tc>
          <w:tcPr>
            <w:tcW w:w="5219" w:type="dxa"/>
            <w:tcBorders/>
            <w:vAlign w:val="top"/>
          </w:tcPr>
          <w:p>
            <w:pPr>
              <w:pStyle w:val="ResumeBodyText"/>
            </w:pPr>
          </w:p>
        </w:tc>
        <w:tc>
          <w:tcPr>
            <w:tcW w:w="2161" w:type="dxa"/>
            <w:tcBorders/>
            <w:vAlign w:val="top"/>
          </w:tcPr>
          <w:p>
            <w:pPr>
              <w:pStyle w:val="ResumeBodyText"/>
            </w:pPr>
          </w:p>
        </w:tc>
      </w:tr>
    </w:tbl>
    <w:p>
      <w:pPr>
        <w:pStyle w:val="Description"/>
        <w:numPr>
          <w:ilvl w:val="0"/>
          <w:numId w:val="0"/>
        </w:numPr>
        <w:rPr>
          <w:szCs w:val="17.0"/>
        </w:rPr>
      </w:pPr>
    </w:p>
    <w:sectPr>
      <w:pgSz w:w="12240" w:h="15840" w:orient="portrait"/>
      <w:pgMar w:bottom="720" w:top="1440" w:right="1800" w:left="252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12">
    <w:multiLevelType w:val="hybridMultilevel"/>
    <w:lvl w:ilvl="0">
      <w:numFmt w:val="bullet"/>
      <w:pStyle w:val="Description"/>
      <w:lvlText w:val=""/>
      <w:lvlJc w:val="left"/>
      <w:start w:val="1"/>
      <w:pPr>
        <w:ind w:left="720" w:hanging="360"/>
      </w:pPr>
      <w:rPr>
        <w:sz w:val="16.0"/>
        <w:color w:val="BFBFBF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864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8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0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2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4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6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8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0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24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-"/>
      <w:lvlJc w:val="left"/>
      <w:start w:val="2011"/>
      <w:pPr>
        <w:ind w:left="720" w:hanging="360"/>
      </w:pPr>
      <w:rPr>
        <w:sz w:val="15.0"/>
        <w:color w:val="595959"/>
        <w:rFonts w:ascii="Cambria" w:hAnsi="Cambri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-"/>
      <w:lvlJc w:val="left"/>
      <w:start w:val="2011"/>
      <w:pPr>
        <w:ind w:left="504" w:hanging="360"/>
      </w:pPr>
      <w:rPr>
        <w:color w:val="000000"/>
        <w:rFonts w:ascii="Calibri" w:hAnsi="Calibri" w:hint="default"/>
      </w:rPr>
    </w:lvl>
    <w:lvl w:ilvl="1">
      <w:numFmt w:val="bullet"/>
      <w:lvlText w:val="o"/>
      <w:lvlJc w:val="left"/>
      <w:start w:val="1"/>
      <w:pPr>
        <w:ind w:left="122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4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66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38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0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2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4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264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864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8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0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2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4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6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8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0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15"/>
  </w:num>
  <w:num w:numId="6">
    <w:abstractNumId w:val="9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42"/>
    <w:rsid w:val="0007234B"/>
    <w:rsid w:val="00113FB7"/>
    <w:rsid w:val="001263D7"/>
    <w:rsid w:val="00144E77"/>
    <w:rsid w:val="0015487F"/>
    <w:rsid w:val="00181F30"/>
    <w:rsid w:val="001E087B"/>
    <w:rsid w:val="002745C0"/>
    <w:rsid w:val="002D16CC"/>
    <w:rsid w:val="002E75DF"/>
    <w:rsid w:val="00360EF6"/>
    <w:rsid w:val="00433BFB"/>
    <w:rsid w:val="004355C3"/>
    <w:rsid w:val="0046776D"/>
    <w:rsid w:val="005C614C"/>
    <w:rsid w:val="005D13BC"/>
    <w:rsid w:val="006C3C60"/>
    <w:rsid w:val="00810C33"/>
    <w:rsid w:val="008351E9"/>
    <w:rsid w:val="009509E2"/>
    <w:rsid w:val="00961CA4"/>
    <w:rsid w:val="009C6CA1"/>
    <w:rsid w:val="009E6BB2"/>
    <w:rsid w:val="00A579BD"/>
    <w:rsid w:val="00AC31B0"/>
    <w:rsid w:val="00AD34F5"/>
    <w:rsid w:val="00B03858"/>
    <w:rsid w:val="00B94642"/>
    <w:rsid w:val="00C57B1F"/>
    <w:rsid w:val="00C72810"/>
    <w:rsid w:val="00D2226C"/>
    <w:rsid w:val="00D2291E"/>
    <w:rsid w:val="00D31321"/>
    <w:rsid w:val="00D76D57"/>
    <w:rsid w:val="00E322CD"/>
    <w:rsid w:val="00EA608F"/>
    <w:rsid w:val="00EC2F04"/>
    <w:rsid w:val="00EC6672"/>
    <w:rsid w:val="00E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7128543-8862-4A00-8D58-9AA674E9F9E5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17.0"/>
      <w:rFonts w:ascii="Carlito"/>
    </w:rPr>
    <w:pPr>
      <w:spacing w:after="0" w:line="240" w:lineRule="auto"/>
      <w:rPr>
        <w:sz w:val="17.0"/>
        <w:rFonts w:ascii="Carlito"/>
      </w:rPr>
    </w:pPr>
  </w:style>
  <w:style w:type="paragraph" w:styleId="Heading1">
    <w:name w:val="heading 1"/>
    <w:link w:val="Heading1Char"/>
    <w:basedOn w:val="Normal"/>
    <w:uiPriority w:val="1"/>
    <w:qFormat/>
    <w:rPr>
      <w:sz w:val="15.0"/>
      <w:color w:val="595959"/>
      <w:rFonts w:ascii="Cambria"/>
      <w:caps w:val="true"/>
      <w:spacing w:val="10"/>
    </w:rPr>
    <w:pPr>
      <w:outlineLvl w:val="0"/>
    </w:pPr>
  </w:style>
  <w:style w:type="paragraph" w:styleId="Heading2">
    <w:name w:val="heading 2"/>
    <w:link w:val="Heading2Char"/>
    <w:basedOn w:val="Normal"/>
    <w:uiPriority w:val="1"/>
    <w:qFormat/>
    <w:rPr>
      <w:sz w:val="20.0"/>
      <w:color w:val="595959"/>
      <w:rFonts w:ascii="Cambria"/>
      <w:caps w:val="true"/>
      <w:spacing w:val="10"/>
    </w:rPr>
    <w:pPr>
      <w:outlineLvl w:val="1"/>
    </w:pPr>
  </w:style>
  <w:style w:type="paragraph" w:styleId="Heading3">
    <w:name w:val="heading 3"/>
    <w:link w:val="Heading3Char"/>
    <w:basedOn w:val="Normal"/>
    <w:uiPriority w:val="1"/>
    <w:qFormat/>
    <w:rPr>
      <w:b w:val="1"/>
      <w:color w:val="4F81BD"/>
      <w:rFonts w:ascii="Cambria"/>
    </w:rPr>
    <w:pPr>
      <w:keepNext w:val="true"/>
      <w:keepLines w:val="true"/>
      <w:outlineLvl w:val="2"/>
      <w:spacing w:before="200"/>
    </w:pPr>
  </w:style>
  <w:style w:type="paragraph" w:styleId="Heading4">
    <w:name w:val="heading 4"/>
    <w:link w:val="Heading4Char"/>
    <w:basedOn w:val="Heading1"/>
    <w:uiPriority w:val="1"/>
    <w:qFormat/>
    <w:rPr>
      <w:color w:val="000000"/>
    </w:rPr>
    <w:pPr>
      <w:outlineLvl w:val="3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1"/>
    <w:pPr>
      <w:spacing w:after="0" w:line="240" w:lineRule="auto"/>
    </w:pPr>
    <w:tblPr>
      <w:tblW w:w="0" w:type="nil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/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character" w:customStyle="1" w:styleId="Heading1Char">
    <w:name w:val="Heading 1 Char"/>
    <w:link w:val="Heading1"/>
    <w:basedOn w:val="DefaultParagraphFont"/>
    <w:uiPriority w:val="1"/>
    <w:rPr>
      <w:sz w:val="15.0"/>
      <w:color w:val="595959"/>
      <w:rFonts w:ascii="Cambria"/>
      <w:caps w:val="true"/>
      <w:spacing w:val="10"/>
    </w:rPr>
  </w:style>
  <w:style w:type="paragraph" w:customStyle="1" w:styleId="Description">
    <w:name w:val="Description"/>
    <w:basedOn w:val="Normal"/>
    <w:qFormat/>
    <w:pPr>
      <w:numPr>
        <w:ilvl w:val="0"/>
        <w:numId w:val="12"/>
      </w:numPr>
      <w:spacing w:after="80"/>
      <w:ind w:left="432" w:hanging="288"/>
    </w:pPr>
  </w:style>
  <w:style w:type="character" w:customStyle="1" w:styleId="Heading2Char">
    <w:name w:val="Heading 2 Char"/>
    <w:link w:val="Heading2"/>
    <w:basedOn w:val="DefaultParagraphFont"/>
    <w:uiPriority w:val="1"/>
    <w:rPr>
      <w:sz w:val="20.0"/>
      <w:color w:val="595959"/>
      <w:rFonts w:ascii="Cambria"/>
      <w:caps w:val="true"/>
      <w:spacing w:val="10"/>
    </w:rPr>
  </w:style>
  <w:style w:type="character" w:customStyle="1" w:styleId="Heading3Char">
    <w:name w:val="Heading 3 Char"/>
    <w:link w:val="Heading3"/>
    <w:basedOn w:val="DefaultParagraphFont"/>
    <w:uiPriority w:val="1"/>
    <w:rPr>
      <w:b w:val="1"/>
      <w:sz w:val="17.0"/>
      <w:color w:val="4F81BD"/>
      <w:rFonts w:ascii="Cambria"/>
    </w:rPr>
  </w:style>
  <w:style w:type="character" w:customStyle="1" w:styleId="Heading4Char">
    <w:name w:val="Heading 4 Char"/>
    <w:link w:val="Heading4"/>
    <w:basedOn w:val="DefaultParagraphFont"/>
    <w:uiPriority w:val="1"/>
    <w:rPr>
      <w:sz w:val="15.0"/>
      <w:color w:val="000000"/>
      <w:rFonts w:ascii="Cambria"/>
      <w:caps w:val="true"/>
      <w:spacing w:val="10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17.0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17.0"/>
    </w:rPr>
  </w:style>
  <w:style w:type="paragraph" w:customStyle="1" w:styleId="Dates">
    <w:name w:val="Dates"/>
    <w:basedOn w:val="Normal"/>
    <w:qFormat/>
    <w:rPr>
      <w:color w:val="595959"/>
    </w:rPr>
  </w:style>
  <w:style w:type="paragraph" w:customStyle="1" w:styleId="Italics">
    <w:name w:val="Italics"/>
    <w:basedOn w:val="Normal"/>
    <w:qFormat/>
    <w:rPr>
      <w:i w:val="1"/>
    </w:rPr>
  </w:style>
  <w:style w:type="paragraph" w:customStyle="1" w:styleId="YourName">
    <w:name w:val="Your Name"/>
    <w:basedOn w:val="Normal"/>
    <w:qFormat/>
    <w:rPr>
      <w:sz w:val="20.0"/>
      <w:color w:val="595959"/>
      <w:rFonts w:ascii="Cambria"/>
      <w:caps w:val="true"/>
      <w:spacing w:val="1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sz w:val="15.0"/>
      <w:color w:val="595959"/>
      <w:rFonts w:ascii="Cambria"/>
      <w:caps w:val="true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EE0F670F6B433C82C583C6F1FBC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1B7B-EDFC-4A4E-AF44-8637C090270B}"/>
      </w:docPartPr>
      <w:docPartBody>
        <w:p w:rsidR="00A90C87" w:rsidRDefault="00FB50D6">
          <w:pPr>
            <w:pStyle w:val="28EE0F670F6B433C82C583C6F1FBC6E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D6"/>
    <w:rsid w:val="002E5C5B"/>
    <w:rsid w:val="0032201A"/>
    <w:rsid w:val="00697E8C"/>
    <w:rsid w:val="007654B1"/>
    <w:rsid w:val="0099016D"/>
    <w:rsid w:val="00A90C87"/>
    <w:rsid w:val="00B86520"/>
    <w:rsid w:val="00BE370E"/>
    <w:rsid w:val="00CD7683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0F670F6B433C82C583C6F1FBC6E0">
    <w:name w:val="28EE0F670F6B433C82C583C6F1FBC6E0"/>
  </w:style>
  <w:style w:type="paragraph" w:customStyle="1" w:styleId="5129016FC763412FB473274D8B9F5972">
    <w:name w:val="5129016FC763412FB473274D8B9F5972"/>
  </w:style>
  <w:style w:type="paragraph" w:customStyle="1" w:styleId="94EDFB006AF141CBB6C487C442025213">
    <w:name w:val="94EDFB006AF141CBB6C487C442025213"/>
  </w:style>
  <w:style w:type="paragraph" w:customStyle="1" w:styleId="4622CC97B41149969D865CF3D3F5DF58">
    <w:name w:val="4622CC97B41149969D865CF3D3F5DF58"/>
  </w:style>
  <w:style w:type="paragraph" w:customStyle="1" w:styleId="30FFE74B9D61499FB33B6EBE91007AAC">
    <w:name w:val="30FFE74B9D61499FB33B6EBE91007AAC"/>
  </w:style>
  <w:style w:type="character" w:styleId="PlaceholderText">
    <w:name w:val="Placeholder Text"/>
    <w:basedOn w:val="DefaultParagraphFont"/>
    <w:uiPriority w:val="99"/>
    <w:semiHidden/>
    <w:rsid w:val="0099016D"/>
    <w:rPr>
      <w:color w:val="808080"/>
    </w:rPr>
  </w:style>
  <w:style w:type="paragraph" w:customStyle="1" w:styleId="F696DC125CA842D7A59E2E5E52D6BA99">
    <w:name w:val="F696DC125CA842D7A59E2E5E52D6BA99"/>
  </w:style>
  <w:style w:type="paragraph" w:customStyle="1" w:styleId="62222928B6894AC18E5599C26DFFA438">
    <w:name w:val="62222928B6894AC18E5599C26DFFA438"/>
  </w:style>
  <w:style w:type="paragraph" w:customStyle="1" w:styleId="58C4BFFA699E478295B8D3139A6431D3">
    <w:name w:val="58C4BFFA699E478295B8D3139A6431D3"/>
  </w:style>
  <w:style w:type="paragraph" w:customStyle="1" w:styleId="06FD1EF54AD343098A192382EF96B022">
    <w:name w:val="06FD1EF54AD343098A192382EF96B022"/>
  </w:style>
  <w:style w:type="paragraph" w:customStyle="1" w:styleId="5C95D80460C541CFBFDEDEF2CAFFC165">
    <w:name w:val="5C95D80460C541CFBFDEDEF2CAFFC165"/>
  </w:style>
  <w:style w:type="paragraph" w:customStyle="1" w:styleId="A63EFD364D024235AD023A50D9080902">
    <w:name w:val="A63EFD364D024235AD023A50D9080902"/>
  </w:style>
  <w:style w:type="paragraph" w:customStyle="1" w:styleId="FA26F8605FA847D48350E18E6E8F5CCD">
    <w:name w:val="FA26F8605FA847D48350E18E6E8F5CCD"/>
  </w:style>
  <w:style w:type="paragraph" w:customStyle="1" w:styleId="5F651E8ADC20442B8840B0A5EE3CFE94">
    <w:name w:val="5F651E8ADC20442B8840B0A5EE3CFE94"/>
  </w:style>
  <w:style w:type="paragraph" w:customStyle="1" w:styleId="Description">
    <w:name w:val="Description"/>
    <w:basedOn w:val="Normal"/>
    <w:qFormat/>
    <w:rsid w:val="0099016D"/>
    <w:pPr>
      <w:numPr>
        <w:numId w:val="1"/>
      </w:numPr>
      <w:spacing w:after="80" w:line="240" w:lineRule="auto"/>
      <w:ind w:left="432" w:hanging="288"/>
    </w:pPr>
    <w:rPr>
      <w:rFonts w:eastAsiaTheme="minorHAnsi"/>
      <w:kern w:val="0"/>
      <w:sz w:val="17"/>
      <w14:ligatures w14:val="none"/>
    </w:rPr>
  </w:style>
  <w:style w:type="paragraph" w:customStyle="1" w:styleId="4F51C3AE148A44B5A2562D81267BD2BE">
    <w:name w:val="4F51C3AE148A44B5A2562D81267BD2BE"/>
  </w:style>
  <w:style w:type="paragraph" w:customStyle="1" w:styleId="A2A8827C7B854E5CB3F50EEF899E16E2">
    <w:name w:val="A2A8827C7B854E5CB3F50EEF899E16E2"/>
  </w:style>
  <w:style w:type="paragraph" w:customStyle="1" w:styleId="25EB473BC64F4F6A8ADC901228BF8C9F">
    <w:name w:val="25EB473BC64F4F6A8ADC901228BF8C9F"/>
  </w:style>
  <w:style w:type="paragraph" w:customStyle="1" w:styleId="35821CF0A08C44B7AC6341FA895BE497">
    <w:name w:val="35821CF0A08C44B7AC6341FA895BE497"/>
  </w:style>
  <w:style w:type="paragraph" w:customStyle="1" w:styleId="F001C8C3521A411E88D3198948A38257">
    <w:name w:val="F001C8C3521A411E88D3198948A38257"/>
  </w:style>
  <w:style w:type="paragraph" w:customStyle="1" w:styleId="DD0CED47A6F740EBB1F29101CE6A8ECD">
    <w:name w:val="DD0CED47A6F740EBB1F29101CE6A8ECD"/>
  </w:style>
  <w:style w:type="paragraph" w:customStyle="1" w:styleId="F37849C638C3456D81F0FCE2ACAF3FC9">
    <w:name w:val="F37849C638C3456D81F0FCE2ACAF3FC9"/>
  </w:style>
  <w:style w:type="paragraph" w:customStyle="1" w:styleId="F5672795FF9C46419F82455178E4BDF7">
    <w:name w:val="F5672795FF9C46419F82455178E4BDF7"/>
  </w:style>
  <w:style w:type="paragraph" w:customStyle="1" w:styleId="217B1ADC671C43D58D26326676D79909">
    <w:name w:val="217B1ADC671C43D58D26326676D79909"/>
  </w:style>
  <w:style w:type="paragraph" w:customStyle="1" w:styleId="6A1F43F01BDC4A8686D728008B86C97E">
    <w:name w:val="6A1F43F01BDC4A8686D728008B86C97E"/>
  </w:style>
  <w:style w:type="paragraph" w:customStyle="1" w:styleId="AE7CF9EA706146779543FA2E4367E3BF">
    <w:name w:val="AE7CF9EA706146779543FA2E4367E3BF"/>
  </w:style>
  <w:style w:type="paragraph" w:customStyle="1" w:styleId="E1D93590F0A44F918BA97076E3198DB7">
    <w:name w:val="E1D93590F0A44F918BA97076E3198DB7"/>
  </w:style>
  <w:style w:type="paragraph" w:customStyle="1" w:styleId="EEB2BFF19CFF4FB39A27940EF2C75497">
    <w:name w:val="EEB2BFF19CFF4FB39A27940EF2C75497"/>
  </w:style>
  <w:style w:type="paragraph" w:customStyle="1" w:styleId="A9333C03FCC040BA92CB3F3DA7779F49">
    <w:name w:val="A9333C03FCC040BA92CB3F3DA7779F49"/>
  </w:style>
  <w:style w:type="paragraph" w:customStyle="1" w:styleId="AA39AA885C7048FAAF9210521CAD2C4D">
    <w:name w:val="AA39AA885C7048FAAF9210521CAD2C4D"/>
  </w:style>
  <w:style w:type="paragraph" w:customStyle="1" w:styleId="613F799A34424F658D32B6FD5F9372C8">
    <w:name w:val="613F799A34424F658D32B6FD5F9372C8"/>
  </w:style>
  <w:style w:type="paragraph" w:customStyle="1" w:styleId="8A742C0A77A44B84B918AD20A930909A">
    <w:name w:val="8A742C0A77A44B84B918AD20A930909A"/>
  </w:style>
  <w:style w:type="paragraph" w:customStyle="1" w:styleId="A66C0E1113B84867A1DA92A5FFBD6E99">
    <w:name w:val="A66C0E1113B84867A1DA92A5FFBD6E99"/>
  </w:style>
  <w:style w:type="paragraph" w:customStyle="1" w:styleId="33A9B730247C4BD082370819E3FE6A56">
    <w:name w:val="33A9B730247C4BD082370819E3FE6A56"/>
    <w:rsid w:val="0099016D"/>
  </w:style>
  <w:style w:type="paragraph" w:customStyle="1" w:styleId="012B5267A2BB43F48BF519F766A442FA">
    <w:name w:val="012B5267A2BB43F48BF519F766A442FA"/>
    <w:rsid w:val="0099016D"/>
  </w:style>
  <w:style w:type="paragraph" w:customStyle="1" w:styleId="54382ECBF7C94FC287E27E995EFCA391">
    <w:name w:val="54382ECBF7C94FC287E27E995EFCA391"/>
    <w:rsid w:val="0099016D"/>
  </w:style>
  <w:style w:type="paragraph" w:customStyle="1" w:styleId="8AC1776DD61040A0B4976996C0076983">
    <w:name w:val="8AC1776DD61040A0B4976996C0076983"/>
    <w:rsid w:val="0099016D"/>
  </w:style>
  <w:style w:type="paragraph" w:customStyle="1" w:styleId="8D707D66DB284A1E942C269C09281C0F">
    <w:name w:val="8D707D66DB284A1E942C269C09281C0F"/>
    <w:rsid w:val="0099016D"/>
  </w:style>
  <w:style w:type="paragraph" w:customStyle="1" w:styleId="ED41EFBD940D4C79BDC0B76880E64F45">
    <w:name w:val="ED41EFBD940D4C79BDC0B76880E64F45"/>
    <w:rsid w:val="0099016D"/>
  </w:style>
  <w:style w:type="paragraph" w:customStyle="1" w:styleId="4ADBE946F35645039488A74E80102ABD">
    <w:name w:val="4ADBE946F35645039488A74E80102ABD"/>
    <w:rsid w:val="0099016D"/>
  </w:style>
  <w:style w:type="paragraph" w:customStyle="1" w:styleId="050F55D2CBD14965AE63B5C7C677ED48">
    <w:name w:val="050F55D2CBD14965AE63B5C7C677ED48"/>
    <w:rsid w:val="0099016D"/>
  </w:style>
  <w:style w:type="paragraph" w:customStyle="1" w:styleId="FA03975B6E9A48D387E4392ACC8F3675">
    <w:name w:val="FA03975B6E9A48D387E4392ACC8F3675"/>
    <w:rsid w:val="0099016D"/>
  </w:style>
  <w:style w:type="paragraph" w:customStyle="1" w:styleId="206B5D91195548D18B2F1DC0B1660AEB">
    <w:name w:val="206B5D91195548D18B2F1DC0B1660AEB"/>
    <w:rsid w:val="0099016D"/>
  </w:style>
  <w:style w:type="paragraph" w:customStyle="1" w:styleId="2FE995DD2112461E962316C7BD8F2831">
    <w:name w:val="2FE995DD2112461E962316C7BD8F2831"/>
    <w:rsid w:val="0099016D"/>
  </w:style>
  <w:style w:type="paragraph" w:customStyle="1" w:styleId="70E0DE5B8E2942D0A465331B64192B79">
    <w:name w:val="70E0DE5B8E2942D0A465331B64192B79"/>
    <w:rsid w:val="0099016D"/>
  </w:style>
  <w:style w:type="paragraph" w:customStyle="1" w:styleId="CD3C3941A9CC41AF927A8EB2074B0479">
    <w:name w:val="CD3C3941A9CC41AF927A8EB2074B0479"/>
    <w:rsid w:val="0099016D"/>
  </w:style>
  <w:style w:type="paragraph" w:customStyle="1" w:styleId="609081367B4A4A189B37E88891F151EB">
    <w:name w:val="609081367B4A4A189B37E88891F151EB"/>
    <w:rsid w:val="0099016D"/>
  </w:style>
  <w:style w:type="paragraph" w:customStyle="1" w:styleId="7DAA9FBFC4404ED084B35CA510C8A907">
    <w:name w:val="7DAA9FBFC4404ED084B35CA510C8A907"/>
    <w:rsid w:val="00990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06795B-6114-4037-933A-8720465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leana candice samaroo</dc:creator>
  <cp:keywords/>
  <dc:description/>
  <cp:lastModifiedBy>Leana Samaroo</cp:lastModifiedBy>
  <cp:revision>14</cp:revision>
  <dcterms:created xsi:type="dcterms:W3CDTF">2014-04-03T00:04:00Z</dcterms:created>
  <dcterms:modified xsi:type="dcterms:W3CDTF">2015-11-13T15:09:00Z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