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A7CB2" w:rsidRDefault="005D2194" w:rsidP="00E90F0C" w:rsidRPr="00CE1B2F">
      <w:pPr>
        <w:jc w:val="center"/>
        <w:spacing w:after="0" w:line="240" w:lineRule="auto"/>
        <w:rPr>
          <w:b/>
          <w:rFonts w:ascii="Agency FB" w:cs="Vijaya" w:hAnsi="Agency FB"/>
          <w:sz w:val="32"/>
          <w:szCs w:val="32"/>
        </w:rPr>
      </w:pPr>
      <w:r w:rsidRPr="00CE1B2F">
        <w:rPr>
          <w:b/>
          <w:rFonts w:ascii="Agency FB" w:cs="Vijaya" w:hAnsi="Agency FB"/>
          <w:sz w:val="32"/>
          <w:szCs w:val="32"/>
        </w:rPr>
        <w:t>Ms. Samantha Kimone Sankar</w:t>
      </w:r>
    </w:p>
    <w:p w:rsidR="005D2194" w:rsidRDefault="005D2194" w:rsidP="00E90F0C" w:rsidRPr="00CE1B2F">
      <w:pPr>
        <w:jc w:val="center"/>
        <w:spacing w:after="0" w:line="240" w:lineRule="auto"/>
        <w:rPr>
          <w:b/>
          <w:rFonts w:ascii="Agency FB" w:cs="Vijaya" w:hAnsi="Agency FB"/>
          <w:sz w:val="32"/>
          <w:szCs w:val="32"/>
        </w:rPr>
      </w:pPr>
      <w:r w:rsidR="00BD03EB" w:rsidRPr="00CE1B2F">
        <w:rPr>
          <w:lang w:val="en-US"/>
          <w:b/>
          <w:rFonts w:ascii="Agency FB" w:cs="Vijaya" w:hAnsi="Agency FB"/>
          <w:sz w:val="32"/>
          <w:szCs w:val="32"/>
        </w:rPr>
        <w:t>#439 Zircon Circular, Bon Air West, Arouca</w:t>
      </w:r>
    </w:p>
    <w:p w:rsidR="00554E47" w:rsidRDefault="009D6C6F" w:rsidP="00CE1B2F">
      <w:pPr>
        <w:pBdr>
          <w:bottom w:val="single" w:sz="4" w:color="auto" w:space="1"/>
        </w:pBdr>
        <w:jc w:val="center"/>
        <w:spacing w:after="0" w:line="240" w:lineRule="auto"/>
        <w:rPr>
          <w:b/>
          <w:u w:val="single"/>
          <w:color w:val="0070C0"/>
          <w:rFonts w:ascii="Agency FB" w:cs="Vijaya" w:hAnsi="Agency FB"/>
          <w:sz w:val="32"/>
          <w:szCs w:val="32"/>
        </w:rPr>
      </w:pPr>
      <w:r w:rsidRPr="00CE1B2F">
        <w:rPr>
          <w:b/>
          <w:rFonts w:ascii="Agency FB" w:cs="Vijaya" w:hAnsi="Agency FB"/>
          <w:sz w:val="32"/>
          <w:szCs w:val="32"/>
        </w:rPr>
        <w:t xml:space="preserve">Phone: </w:t>
      </w:r>
      <w:r w:rsidR="005D2194" w:rsidRPr="00CE1B2F">
        <w:rPr>
          <w:b/>
          <w:rFonts w:ascii="Agency FB" w:cs="Vijaya" w:hAnsi="Agency FB"/>
          <w:sz w:val="32"/>
          <w:szCs w:val="32"/>
        </w:rPr>
        <w:t xml:space="preserve">© 462-7261 / 308-4148 </w:t>
      </w:r>
      <w:r w:rsidRPr="00CE1B2F">
        <w:rPr>
          <w:b/>
          <w:rFonts w:ascii="Arial" w:cs="Arial" w:hAnsi="Arial"/>
          <w:sz w:val="32"/>
          <w:szCs w:val="32"/>
        </w:rPr>
        <w:t>│</w:t>
      </w:r>
      <w:r w:rsidR="005D2194" w:rsidRPr="00CE1B2F">
        <w:rPr>
          <w:b/>
          <w:rFonts w:ascii="Agency FB" w:cs="Vijaya" w:hAnsi="Agency FB"/>
          <w:sz w:val="32"/>
          <w:szCs w:val="32"/>
        </w:rPr>
        <w:t xml:space="preserve">Email: </w:t>
      </w:r>
      <w:hyperlink w:history="1" r:id="rId8">
        <w:r w:rsidR="00CE1B2F" w:rsidRPr="000E08A9">
          <w:rPr>
            <w:rStyle w:val="Hyperlink"/>
            <w:b/>
            <w:rFonts w:ascii="Agency FB" w:cs="Vijaya" w:hAnsi="Agency FB"/>
            <w:sz w:val="32"/>
            <w:szCs w:val="32"/>
          </w:rPr>
          <w:t>ssankar99</w:t>
        </w:r>
        <w:r w:rsidR="00CE1B2F" w:rsidRPr="000E08A9">
          <w:rPr>
            <w:lang w:val="en-US"/>
            <w:rStyle w:val="Hyperlink"/>
            <w:b/>
            <w:rFonts w:ascii="Agency FB" w:cs="Vijaya" w:hAnsi="Agency FB"/>
            <w:sz w:val="32"/>
            <w:szCs w:val="32"/>
          </w:rPr>
          <w:t>@</w:t>
        </w:r>
        <w:r w:rsidR="00CE1B2F" w:rsidRPr="000E08A9">
          <w:rPr>
            <w:rStyle w:val="Hyperlink"/>
            <w:b/>
            <w:rFonts w:ascii="Agency FB" w:cs="Vijaya" w:hAnsi="Agency FB"/>
            <w:sz w:val="32"/>
            <w:szCs w:val="32"/>
          </w:rPr>
          <w:t>gmail.com</w:t>
        </w:r>
      </w:hyperlink>
    </w:p>
    <w:p w:rsidR="00CE1B2F" w:rsidRDefault="00CE1B2F" w:rsidP="00CE1B2F" w:rsidRPr="00CE1B2F">
      <w:pPr>
        <w:pBdr>
          <w:bottom w:val="single" w:sz="4" w:color="auto" w:space="1"/>
        </w:pBdr>
        <w:jc w:val="center"/>
        <w:spacing w:after="0" w:line="240" w:lineRule="auto"/>
        <w:rPr>
          <w:b/>
          <w:u w:val="single"/>
          <w:color w:val="0070C0"/>
          <w:rFonts w:ascii="Agency FB" w:cs="Vijaya" w:hAnsi="Agency FB"/>
          <w:sz w:val="32"/>
          <w:szCs w:val="32"/>
        </w:rPr>
      </w:pPr>
    </w:p>
    <w:p w:rsidR="00CE1B2F" w:rsidRDefault="00CE1B2F" w:rsidP="00CE1B2F">
      <w:pPr>
        <w:jc w:val="both"/>
        <w:spacing w:after="120" w:line="240" w:lineRule="auto"/>
        <w:rPr>
          <w:b/>
          <w:rFonts w:ascii="Arial" w:cs="Arial" w:hAnsi="Arial"/>
        </w:rPr>
      </w:pPr>
    </w:p>
    <w:p w:rsidR="005D2194" w:rsidRDefault="005D2194" w:rsidP="00CE1B2F" w:rsidRPr="000C4824">
      <w:pPr>
        <w:jc w:val="both"/>
        <w:spacing w:after="120" w:line="240" w:lineRule="auto"/>
        <w:rPr>
          <w:b/>
          <w:rFonts w:ascii="Arial" w:cs="Arial" w:hAnsi="Arial"/>
        </w:rPr>
      </w:pPr>
      <w:r>
        <w:rPr>
          <w:b/>
          <w:rFonts w:ascii="Arial"/>
        </w:rPr>
        <w:t>SUMMARY</w:t>
      </w:r>
    </w:p>
    <w:p w:rsidR="00FF36F8" w:rsidRDefault="005D2194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To work in an organization that provides an opportunity to enhance my knowledge of the human resource aspect</w:t>
      </w:r>
      <w:r w:rsidR="00FF36F8" w:rsidRPr="000C4824">
        <w:rPr>
          <w:rFonts w:ascii="Arial" w:cs="Arial" w:hAnsi="Arial"/>
        </w:rPr>
        <w:t>s</w:t>
      </w:r>
      <w:r w:rsidRPr="000C4824">
        <w:rPr>
          <w:rFonts w:ascii="Arial" w:cs="Arial" w:hAnsi="Arial"/>
        </w:rPr>
        <w:t xml:space="preserve"> of business </w:t>
      </w:r>
      <w:r w:rsidR="00FF36F8" w:rsidRPr="000C4824">
        <w:rPr>
          <w:rFonts w:ascii="Arial" w:cs="Arial" w:hAnsi="Arial"/>
        </w:rPr>
        <w:t>through training and experience</w:t>
      </w:r>
      <w:r w:rsidRPr="000C4824">
        <w:rPr>
          <w:rFonts w:ascii="Arial" w:cs="Arial" w:hAnsi="Arial"/>
        </w:rPr>
        <w:t>; and to apply my understanding of business and management, in order to contribute to the success of the organisation.</w:t>
      </w:r>
    </w:p>
    <w:p w:rsidR="00EF38AC" w:rsidRDefault="00EF38AC" w:rsidP="00EF38AC" w:rsidRPr="000C4824">
      <w:pPr>
        <w:jc w:val="both"/>
        <w:spacing w:after="120" w:line="240" w:lineRule="auto"/>
        <w:rPr>
          <w:rFonts w:ascii="Arial" w:cs="Arial" w:hAnsi="Arial"/>
        </w:rPr>
      </w:pPr>
      <w:r w:rsidRPr="00CE1B2F">
        <w:rPr>
          <w:b/>
          <w:rFonts w:ascii="Arial" w:cs="Arial" w:hAnsi="Arial"/>
        </w:rPr>
        <w:t>Technical Skills:</w:t>
      </w:r>
      <w:r w:rsidRPr="000C4824">
        <w:rPr>
          <w:b/>
          <w:rFonts w:ascii="Arial" w:cs="Arial" w:hAnsi="Arial"/>
        </w:rPr>
        <w:t xml:space="preserve"> </w:t>
      </w:r>
      <w:r w:rsidRPr="000C4824">
        <w:rPr>
          <w:rFonts w:ascii="Arial" w:cs="Arial" w:hAnsi="Arial"/>
        </w:rPr>
        <w:t>Microsoft Word – Microsoft Excel – Microsoft Publisher – Microsoft Outlook – Firefox- Google Chrome</w:t>
      </w:r>
      <w:r w:rsidR="00284FFA">
        <w:rPr>
          <w:rFonts w:ascii="Arial" w:cs="Arial" w:hAnsi="Arial"/>
        </w:rPr>
        <w:t xml:space="preserve"> – Graphic Designing Skills</w:t>
      </w:r>
    </w:p>
    <w:p w:rsidR="00EF6146" w:rsidRDefault="00EF6146" w:rsidP="00F72958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</w:p>
    <w:p w:rsidR="00FF36F8" w:rsidRDefault="00FF36F8" w:rsidP="00F72958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EDUCATION</w:t>
      </w:r>
    </w:p>
    <w:p w:rsidR="004D5996" w:rsidRDefault="00E46D68" w:rsidP="00F72958" w:rsidRPr="000C4824">
      <w:pPr>
        <w:jc w:val="both"/>
        <w:spacing w:after="120" w:line="240" w:lineRule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50"/>
        </w:tabs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4D5996" w:rsidRPr="000C4824">
        <w:rPr>
          <w:rFonts w:ascii="Arial" w:cs="Arial" w:hAnsi="Arial"/>
        </w:rPr>
        <w:t>College of Science Technology and Appli</w:t>
      </w:r>
      <w:r w:rsidR="00B25D21" w:rsidRPr="000C4824">
        <w:rPr>
          <w:rFonts w:ascii="Arial" w:cs="Arial" w:hAnsi="Arial"/>
        </w:rPr>
        <w:t>ed Arts of Trinidad and Tobago</w:t>
      </w:r>
      <w:r w:rsidR="00B25D21" w:rsidRPr="000C4824">
        <w:rPr>
          <w:rFonts w:ascii="Arial" w:cs="Arial" w:hAnsi="Arial"/>
        </w:rPr>
        <w:tab/>
      </w:r>
      <w:r w:rsidR="00B25D21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>2009-Present</w:t>
      </w:r>
    </w:p>
    <w:p w:rsidR="004D5996" w:rsidRDefault="004D5996" w:rsidP="00B25D21" w:rsidRPr="00E46D68">
      <w:pPr>
        <w:jc w:val="both"/>
        <w:spacing w:after="120" w:line="240" w:lineRule="auto"/>
        <w:rPr>
          <w:i/>
          <w:rFonts w:ascii="Arial" w:cs="Arial" w:hAnsi="Arial"/>
        </w:rPr>
      </w:pPr>
      <w:r w:rsidRPr="00E46D68">
        <w:rPr>
          <w:i/>
          <w:rFonts w:ascii="Arial" w:cs="Arial" w:hAnsi="Arial"/>
        </w:rPr>
        <w:t>Major: Associates Degree in Management with Accounting (</w:t>
      </w:r>
      <w:r>
        <w:rPr>
          <w:b/>
          <w:i/>
          <w:rFonts w:ascii="Arial"/>
        </w:rPr>
        <w:t>Final Year</w:t>
      </w:r>
      <w:r>
        <w:rPr>
          <w:i/>
          <w:rFonts w:ascii="Arial"/>
        </w:rPr>
        <w:t>)</w:t>
      </w:r>
    </w:p>
    <w:p w:rsidR="004D5996" w:rsidRDefault="00E46D68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4D5996" w:rsidRPr="000C4824">
        <w:rPr>
          <w:rFonts w:ascii="Arial" w:cs="Arial" w:hAnsi="Arial"/>
        </w:rPr>
        <w:t>Mucurapo Senior Comprehensive School</w:t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>2008-2009</w:t>
      </w:r>
    </w:p>
    <w:p w:rsidR="004D5996" w:rsidRDefault="00E46D68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4D5996" w:rsidRPr="000C4824">
        <w:rPr>
          <w:rFonts w:ascii="Arial" w:cs="Arial" w:hAnsi="Arial"/>
        </w:rPr>
        <w:t>South East Government Secondary School</w:t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2006-2008</w:t>
      </w:r>
    </w:p>
    <w:p w:rsidR="00FF36F8" w:rsidRDefault="00E46D68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FF36F8" w:rsidRPr="000C4824">
        <w:rPr>
          <w:rFonts w:ascii="Arial" w:cs="Arial" w:hAnsi="Arial"/>
        </w:rPr>
        <w:t>Mount Hope Junior Secondary School</w:t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>2003-2006</w:t>
      </w:r>
    </w:p>
    <w:p w:rsidR="00EF6146" w:rsidRDefault="00EF6146" w:rsidP="00F72958">
      <w:pPr>
        <w:jc w:val="both"/>
        <w:spacing w:after="120" w:line="240" w:lineRule="auto"/>
        <w:rPr>
          <w:b/>
          <w:rFonts w:ascii="Arial" w:cs="Arial" w:hAnsi="Arial"/>
        </w:rPr>
      </w:pPr>
    </w:p>
    <w:p w:rsidR="00B450B5" w:rsidRDefault="00F72958" w:rsidP="00F72958" w:rsidRPr="000C4824">
      <w:pP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Academic Achievement:</w:t>
      </w:r>
    </w:p>
    <w:p w:rsidR="005D2194" w:rsidRDefault="00B450B5" w:rsidP="00F72958" w:rsidRPr="000C4824">
      <w:pP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English Language</w:t>
      </w:r>
      <w:r w:rsidR="00781BF2" w:rsidRPr="000C4824">
        <w:rPr>
          <w:rFonts w:ascii="Arial" w:cs="Arial" w:hAnsi="Arial"/>
        </w:rPr>
        <w:tab/>
      </w:r>
      <w:r w:rsidR="00781BF2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</w:t>
      </w:r>
    </w:p>
    <w:p w:rsidR="00E836F1" w:rsidRDefault="00B450B5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Information Technology</w:t>
      </w:r>
      <w:r w:rsidR="00781BF2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</w:t>
      </w:r>
    </w:p>
    <w:p w:rsidR="00E836F1" w:rsidRDefault="00B450B5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Principles of Business</w:t>
      </w:r>
      <w:r w:rsidR="00EF38AC" w:rsidRPr="000C4824">
        <w:rPr>
          <w:rFonts w:ascii="Arial" w:cs="Arial" w:hAnsi="Arial"/>
        </w:rPr>
        <w:tab/>
      </w:r>
      <w:r w:rsidR="00EF38AC" w:rsidRPr="000C4824">
        <w:rPr>
          <w:rFonts w:ascii="Arial" w:cs="Arial" w:hAnsi="Arial"/>
        </w:rPr>
        <w:tab/>
      </w:r>
      <w:r w:rsidR="00781BF2" w:rsidRPr="000C4824">
        <w:rPr>
          <w:rFonts w:ascii="Arial" w:cs="Arial" w:hAnsi="Arial"/>
        </w:rPr>
        <w:t>3</w:t>
      </w:r>
    </w:p>
    <w:p w:rsidR="00E836F1" w:rsidRDefault="00B450B5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Social Studies</w:t>
      </w:r>
      <w:r w:rsidR="00781BF2" w:rsidRPr="000C4824">
        <w:rPr>
          <w:rFonts w:ascii="Arial" w:cs="Arial" w:hAnsi="Arial"/>
        </w:rPr>
        <w:tab/>
      </w:r>
      <w:r w:rsidR="00781BF2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</w:t>
      </w:r>
    </w:p>
    <w:p w:rsidR="004D5996" w:rsidRDefault="00EF38AC" w:rsidP="00EF38AC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D87C09" w:rsidRPr="000C4824">
        <w:rPr>
          <w:rFonts w:ascii="Arial" w:cs="Arial" w:hAnsi="Arial"/>
        </w:rPr>
        <w:t>◊ Certificate in Anti-Money Laundering &amp; Combating the Financing of Terrorism</w:t>
      </w:r>
    </w:p>
    <w:p w:rsidR="00EF6146" w:rsidRDefault="00EF6146" w:rsidP="00EF6146">
      <w:pPr>
        <w:pBdr>
          <w:bottom w:val="single" w:sz="4" w:color="auto" w:space="1"/>
        </w:pBdr>
        <w:jc w:val="both"/>
        <w:spacing w:after="120" w:line="240" w:lineRule="auto"/>
        <w:rPr>
          <w:rFonts w:ascii="Arial" w:cs="Arial" w:hAnsi="Arial"/>
        </w:rPr>
      </w:pPr>
    </w:p>
    <w:p w:rsidR="00EF6146" w:rsidRDefault="00EF6146" w:rsidP="00EF6146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PROFESSIONAL WORK EXPERIENCE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>Data Entry Clerk</w:t>
      </w:r>
      <w:r>
        <w:rPr>
          <w:b/>
          <w:rFonts w:ascii="Arial" w:cs="Arial" w:hAnsi="Arial"/>
        </w:rPr>
        <w:tab/>
      </w:r>
      <w:r>
        <w:rPr>
          <w:b/>
          <w:rFonts w:ascii="Arial" w:cs="Arial" w:hAnsi="Arial"/>
        </w:rPr>
        <w:t xml:space="preserve"> </w:t>
      </w:r>
      <w:r w:rsidRPr="000C4824">
        <w:rPr>
          <w:rFonts w:ascii="Arial" w:cs="Arial" w:hAnsi="Arial"/>
        </w:rPr>
        <w:t>Ministry of Foreign and CARICOM affairs</w:t>
      </w:r>
    </w:p>
    <w:p w:rsidR="00EF6146" w:rsidRDefault="00EF6146" w:rsidP="00EF6146" w:rsidRPr="000C4824">
      <w:pPr>
        <w:ind w:left="144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1A Wrightson Road, Port of Spain</w:t>
      </w:r>
    </w:p>
    <w:p w:rsidR="00EF6146" w:rsidRDefault="00EF6146" w:rsidP="00EF6146" w:rsidRPr="000C4824">
      <w:pPr>
        <w:ind w:left="144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623-6894</w:t>
      </w:r>
    </w:p>
    <w:p w:rsidR="00EF6146" w:rsidRDefault="00EF6146" w:rsidP="00EF6146" w:rsidRPr="000C4824">
      <w:pPr>
        <w:ind w:left="144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2015 – 2016 (1 Year)</w:t>
      </w:r>
    </w:p>
    <w:p w:rsidR="00EF6146" w:rsidRDefault="00EF6146" w:rsidP="00EF6146" w:rsidRPr="000C4824">
      <w:pPr>
        <w:jc w:val="both"/>
        <w:spacing w:after="120" w:line="240" w:lineRule="auto"/>
        <w:rPr>
          <w:b/>
          <w:u w:val="single"/>
          <w:rFonts w:ascii="Arial" w:cs="Arial" w:hAnsi="Arial"/>
        </w:rPr>
      </w:pPr>
      <w:r w:rsidRPr="000C4824">
        <w:rPr>
          <w:b/>
          <w:u w:val="single"/>
          <w:rFonts w:ascii="Arial" w:cs="Arial" w:hAnsi="Arial"/>
        </w:rPr>
        <w:t xml:space="preserve">Job Description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Scanning and Uploading all Files;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Operates standard office equipment such as photocopier, scanner, facsimile machine and binders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Taking File requests from other departments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Typing letters, memorandum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Files memoranda, letters, reports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Order and maintains inventory supplies and equipment’s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Requesting files from the warehouse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Record all incoming and outgoing files and other documents</w:t>
        <w:lastRenderedPageBreak/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Maintains file register and filing system following the established systems and procedures</w:t>
      </w:r>
    </w:p>
    <w:p w:rsidR="00EF6146" w:rsidRDefault="00EF6146" w:rsidP="00EF6146" w:rsidRPr="000C4824">
      <w:pPr>
        <w:jc w:val="both"/>
        <w:ind w:left="720"/>
        <w:ind w:firstLine="720"/>
        <w:spacing w:after="120" w:line="240" w:lineRule="auto"/>
        <w:rPr>
          <w:rFonts w:ascii="Arial" w:cs="Arial" w:hAnsi="Arial"/>
        </w:rPr>
      </w:pP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Accounts/ </w:t>
      </w:r>
      <w:r>
        <w:rPr>
          <w:b/>
          <w:rFonts w:ascii="Arial" w:cs="Arial" w:hAnsi="Arial"/>
        </w:rPr>
        <w:t>Office Assistant</w:t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rFonts w:ascii="Arial" w:cs="Arial" w:hAnsi="Arial"/>
        </w:rPr>
        <w:t>M&amp;M Insurance Broking Services Ltd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39 Boissere Village, Maraval</w:t>
      </w:r>
      <w:r w:rsidRPr="000C4824">
        <w:rPr>
          <w:rFonts w:ascii="Arial" w:cs="Arial" w:hAnsi="Arial"/>
        </w:rPr>
        <w:tab/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622-1274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2012 – 2015 (3years 6months)</w:t>
      </w:r>
    </w:p>
    <w:p w:rsidR="00EF6146" w:rsidRDefault="00EF6146" w:rsidP="00EF6146" w:rsidRPr="000C4824">
      <w:pPr>
        <w:jc w:val="both"/>
        <w:spacing w:after="120" w:line="240" w:lineRule="auto"/>
        <w:rPr>
          <w:u w:val="single"/>
          <w:rFonts w:ascii="Arial" w:cs="Arial" w:hAnsi="Arial"/>
        </w:rPr>
      </w:pPr>
      <w:r w:rsidRPr="000C4824">
        <w:rPr>
          <w:b/>
          <w:u w:val="single"/>
          <w:rFonts w:ascii="Arial" w:cs="Arial" w:hAnsi="Arial"/>
        </w:rPr>
        <w:t>Job Description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Entering Names of Group Health Plan Members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Doing up deposits where applicable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Helping with Bank Reconciliation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Operates standard office equipment such as photocopier, scanner, facsimile machine and binders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Entering Premium for Family Coverage Members (Monthly &amp; Daily Paid)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Checking payments sent from Tobago &amp; other Ministries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Doing the data entry and filing away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Responsible for receiving and signing listings &amp; Invoices from the public Sector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Maintains file register and filing system by following the established systems and procedures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>Data Entry Clerk</w:t>
      </w:r>
      <w:r>
        <w:rPr>
          <w:b/>
          <w:rFonts w:ascii="Arial" w:cs="Arial" w:hAnsi="Arial"/>
        </w:rPr>
        <w:t>/ Office Assistant</w:t>
      </w:r>
      <w:r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rFonts w:ascii="Arial" w:cs="Arial" w:hAnsi="Arial"/>
        </w:rPr>
        <w:t>Ministry of Health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0C4824">
        <w:rPr>
          <w:rFonts w:ascii="Arial" w:cs="Arial" w:hAnsi="Arial"/>
        </w:rPr>
        <w:t>63 Park Street, Port of Spain</w:t>
      </w:r>
      <w:r w:rsidRPr="000C4824">
        <w:rPr>
          <w:rFonts w:ascii="Arial" w:cs="Arial" w:hAnsi="Arial"/>
        </w:rPr>
        <w:tab/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0C4824">
        <w:rPr>
          <w:rFonts w:ascii="Arial" w:cs="Arial" w:hAnsi="Arial"/>
        </w:rPr>
        <w:t xml:space="preserve">624-8584 </w:t>
      </w:r>
    </w:p>
    <w:p w:rsidR="00EF6146" w:rsidRDefault="00EF6146" w:rsidP="00EF6146" w:rsidRPr="000C4824">
      <w:pPr>
        <w:jc w:val="both"/>
        <w:ind w:left="360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2010 – 2012 (2 years)</w:t>
      </w:r>
    </w:p>
    <w:p w:rsidR="00EF6146" w:rsidRDefault="00EF6146" w:rsidP="00EF6146" w:rsidRPr="000C4824">
      <w:pPr>
        <w:jc w:val="both"/>
        <w:spacing w:after="120" w:line="240" w:lineRule="auto"/>
        <w:rPr>
          <w:b/>
          <w:u w:val="single"/>
          <w:rFonts w:ascii="Arial" w:cs="Arial" w:hAnsi="Arial"/>
        </w:rPr>
      </w:pPr>
      <w:r w:rsidRPr="000C4824">
        <w:rPr>
          <w:b/>
          <w:u w:val="single"/>
          <w:rFonts w:ascii="Arial" w:cs="Arial" w:hAnsi="Arial"/>
        </w:rPr>
        <w:t>Job Description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Files memoranda, letters, reports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Receives, record, sort and routes incoming and outgoing correspondence and other documents to different </w:t>
      </w:r>
      <w:r>
        <w:rPr>
          <w:rFonts w:ascii="Arial" w:cs="Arial" w:hAnsi="Arial"/>
        </w:rPr>
        <w:t>departments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Operates standard office equipment such as photocopier, scanner, facsimile machine and binders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Assisting with Medical Aid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Typing letters, memorandum and other documents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Assistant Secretary to the AO IV (on and off)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◊Maintains file register and filing system by following the established systems and procedures</w:t>
      </w:r>
    </w:p>
    <w:p w:rsidR="00EF6146" w:rsidRDefault="00EF6146" w:rsidP="00EF6146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Folio letters, reports, memorandum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</w:p>
    <w:p w:rsidR="00B450B5" w:rsidRDefault="00B450B5" w:rsidP="00B450B5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PERSONAL ATTRIBUTES</w:t>
      </w:r>
    </w:p>
    <w:p w:rsidR="00B450B5" w:rsidRDefault="00B450B5" w:rsidP="00B450B5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 w:rsidR="00EF38AC" w:rsidRPr="000C4824">
        <w:rPr>
          <w:rFonts w:ascii="Arial" w:cs="Arial" w:hAnsi="Arial"/>
        </w:rPr>
        <w:t xml:space="preserve"> </w:t>
      </w:r>
      <w:r w:rsidR="00EF38AC" w:rsidRPr="000C4824">
        <w:rPr>
          <w:b/>
          <w:rFonts w:ascii="Arial" w:cs="Arial" w:hAnsi="Arial"/>
        </w:rPr>
        <w:t xml:space="preserve">Reliable: </w:t>
      </w:r>
      <w:r w:rsidR="00EF38AC" w:rsidRPr="000C4824">
        <w:rPr>
          <w:rFonts w:ascii="Arial" w:cs="Arial" w:hAnsi="Arial"/>
        </w:rPr>
        <w:t>Will go the extra mile to make sure all work is done according to standards and will take the time to help my co-workers in finishing a tasks given to them if they are not capable of finishing it.</w:t>
      </w:r>
    </w:p>
    <w:p w:rsidR="00EF38AC" w:rsidRDefault="00EF38AC" w:rsidP="00B450B5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</w:t>
      </w:r>
      <w:r w:rsidRPr="000C4824">
        <w:rPr>
          <w:b/>
          <w:rFonts w:ascii="Arial" w:cs="Arial" w:hAnsi="Arial"/>
        </w:rPr>
        <w:t>Enthusiastic:</w:t>
      </w:r>
      <w:r w:rsidRPr="000C4824">
        <w:rPr>
          <w:rFonts w:ascii="Arial" w:cs="Arial" w:hAnsi="Arial"/>
        </w:rPr>
        <w:t xml:space="preserve"> Always willing to build morale and improve work environment by showing enthusiasm for all tasks and responsibilities.</w:t>
      </w:r>
    </w:p>
    <w:p w:rsidR="00EF38AC" w:rsidRDefault="00EF38AC" w:rsidP="00B450B5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</w:t>
      </w:r>
      <w:r w:rsidRPr="000C4824">
        <w:rPr>
          <w:b/>
          <w:rFonts w:ascii="Arial" w:cs="Arial" w:hAnsi="Arial"/>
        </w:rPr>
        <w:t>Adaptable:</w:t>
      </w:r>
      <w:r w:rsidRPr="000C4824">
        <w:rPr>
          <w:rFonts w:ascii="Arial" w:cs="Arial" w:hAnsi="Arial"/>
        </w:rPr>
        <w:t xml:space="preserve"> Will fit into any environment perfectly.</w:t>
      </w:r>
    </w:p>
    <w:p w:rsidR="00EF6146" w:rsidRDefault="00EF6146" w:rsidP="00EF6146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PERSONAL INTERESTS</w:t>
        <w:lastRenderedPageBreak/>
      </w:r>
      <w:r>
        <w:rPr>
          <w:b/>
          <w:rFonts w:ascii="Arial" w:cs="Arial" w:hAnsi="Arial"/>
        </w:rPr>
        <w:t>/ SKILLS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Leadership. </w:t>
      </w:r>
      <w:r w:rsidRPr="000C4824">
        <w:rPr>
          <w:rFonts w:ascii="Arial" w:cs="Arial" w:hAnsi="Arial"/>
        </w:rPr>
        <w:t>Project Leader for my Final Year LIBS project, where my planning and organizational skills came to the fore, have found “active-listening” a very useful skill when working in a group.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Sports. </w:t>
      </w:r>
      <w:r w:rsidRPr="000C4824">
        <w:rPr>
          <w:rFonts w:ascii="Arial" w:cs="Arial" w:hAnsi="Arial"/>
        </w:rPr>
        <w:t>I enjoy hiking, swimming, outdoors activities and anything that requires me to want more out of it.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Living Life. </w:t>
      </w:r>
      <w:r w:rsidRPr="000C4824">
        <w:rPr>
          <w:rFonts w:ascii="Arial" w:cs="Arial" w:hAnsi="Arial"/>
        </w:rPr>
        <w:t>We only got one shot at this life so I am to get the most of it. I love adventure as well as travelling to new places. My aim is to visit most of the countries and states before I die.</w:t>
      </w:r>
    </w:p>
    <w:p w:rsidR="00B25D21" w:rsidRDefault="00B25D21" w:rsidP="00F72958" w:rsidRPr="000C4824">
      <w:pPr>
        <w:jc w:val="both"/>
        <w:ind w:left="720"/>
        <w:ind w:firstLine="720"/>
        <w:spacing w:after="120" w:line="240" w:lineRule="auto"/>
        <w:rPr>
          <w:rFonts w:ascii="Arial" w:cs="Arial" w:hAnsi="Arial"/>
        </w:rPr>
      </w:pPr>
    </w:p>
    <w:p w:rsidR="00F72958" w:rsidRDefault="00EF6146" w:rsidP="009D6C6F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>
        <w:rPr>
          <w:b/>
          <w:rFonts w:ascii="Arial" w:cs="Arial" w:hAnsi="Arial"/>
        </w:rPr>
        <w:t>PROFESSIONAL REFERENCES</w:t>
      </w:r>
    </w:p>
    <w:p w:rsidR="00554E47" w:rsidRDefault="009D6C6F" w:rsidP="00F72958" w:rsidRPr="000C4824">
      <w:pP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Marisa Asevero</w:t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>
        <w:rPr>
          <w:b/>
          <w:rFonts w:ascii="Arial" w:cs="Arial" w:hAnsi="Arial"/>
        </w:rPr>
        <w:tab/>
      </w:r>
      <w:r>
        <w:rPr>
          <w:b/>
          <w:rFonts w:ascii="Arial" w:cs="Arial" w:hAnsi="Arial"/>
        </w:rPr>
        <w:t>Chandra Bissessar</w:t>
      </w:r>
    </w:p>
    <w:p w:rsidR="009D6C6F" w:rsidRDefault="009D6C6F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Accounts Clerk</w:t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Teacher III</w:t>
      </w:r>
    </w:p>
    <w:p w:rsidR="009D6C6F" w:rsidRDefault="009D6C6F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Moses Transport</w:t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South East Port of Spain</w:t>
      </w:r>
    </w:p>
    <w:p w:rsidR="009D6C6F" w:rsidRDefault="009D6C6F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Phone 868 729 1660 </w:t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bookmarkStart w:id="0" w:name="_GoBack"/>
      <w:bookmarkEnd w:id="0"/>
      <w:r w:rsidR="00284FFA">
        <w:rPr>
          <w:rFonts w:ascii="Arial" w:cs="Arial" w:hAnsi="Arial"/>
        </w:rPr>
        <w:t>623-8617</w:t>
      </w:r>
    </w:p>
    <w:sectPr w:rsidR="009D6C6F" w:rsidRPr="000C4824" w:rsidSect="00F72958">
      <w:docGrid w:linePitch="360"/>
      <w:pgSz w:w="12240" w:h="15840"/>
      <w:pgMar w:left="720" w:right="720" w:top="720" w:bottom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B3" w:rsidRDefault="004215B3" w:rsidP="009955DE">
      <w:pPr>
        <w:spacing w:after="0" w:line="240" w:lineRule="auto"/>
      </w:pPr>
      <w:r>
        <w:separator/>
      </w:r>
    </w:p>
  </w:endnote>
  <w:endnote w:type="continuationSeparator" w:id="0">
    <w:p w:rsidR="004215B3" w:rsidRDefault="004215B3" w:rsidP="009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ijaya"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B3" w:rsidRDefault="004215B3" w:rsidP="009955DE">
      <w:pPr>
        <w:spacing w:after="0" w:line="240" w:lineRule="auto"/>
      </w:pPr>
      <w:r>
        <w:separator/>
      </w:r>
    </w:p>
  </w:footnote>
  <w:footnote w:type="continuationSeparator" w:id="0">
    <w:p w:rsidR="004215B3" w:rsidRDefault="004215B3" w:rsidP="0099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94B4299"/>
    <w:tmpl w:val="78B05EC2"/>
    <w:lvl w:ilvl="0" w:tplc="1D2ECE1A">
      <w:numFmt w:val="lowerRoman"/>
      <w:lvlText w:val="%1."/>
      <w:start w:val="1"/>
      <w:rPr>
        <w:rFonts w:hint="default"/>
      </w:rPr>
      <w:pPr>
        <w:ind w:left="1080"/>
        <w:ind w:hanging="72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39FD4BEE"/>
    <w:tmpl w:val="5526FE5C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8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0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4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920"/>
        <w:ind w:hanging="360"/>
      </w:pPr>
      <w:lvlJc w:val="left"/>
    </w:lvl>
  </w:abstractNum>
  <w:abstractNum w:abstractNumId="2">
    <w:multiLevelType w:val="hybridMultilevel"/>
    <w:nsid w:val="75162E00"/>
    <w:tmpl w:val="CBAE8AE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7A333962"/>
    <w:tmpl w:val="375627F2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94"/>
    <w:rsid w:val="000044CF"/>
    <w:rsid w:val="00062400"/>
    <w:rsid w:val="000658DF"/>
    <w:rsid w:val="0009300F"/>
    <w:rsid w:val="000C4824"/>
    <w:rsid w:val="00212460"/>
    <w:rsid w:val="00284FFA"/>
    <w:rsid w:val="0028584A"/>
    <w:rsid w:val="002D6F5D"/>
    <w:rsid w:val="002F2E00"/>
    <w:rsid w:val="002F2E89"/>
    <w:rsid w:val="00315882"/>
    <w:rsid w:val="00317C3A"/>
    <w:rsid w:val="00354A8D"/>
    <w:rsid w:val="00384000"/>
    <w:rsid w:val="0038607E"/>
    <w:rsid w:val="003F2CBF"/>
    <w:rsid w:val="003F45F0"/>
    <w:rsid w:val="003F52E2"/>
    <w:rsid w:val="004215B3"/>
    <w:rsid w:val="004C1614"/>
    <w:rsid w:val="004D5996"/>
    <w:rsid w:val="004F2E8A"/>
    <w:rsid w:val="00507C44"/>
    <w:rsid w:val="00513802"/>
    <w:rsid w:val="00554E47"/>
    <w:rsid w:val="00561035"/>
    <w:rsid w:val="005D2194"/>
    <w:rsid w:val="006A3038"/>
    <w:rsid w:val="006B5253"/>
    <w:rsid w:val="0070325D"/>
    <w:rsid w:val="007114E8"/>
    <w:rsid w:val="0072074B"/>
    <w:rsid w:val="00723B71"/>
    <w:rsid w:val="00771C0D"/>
    <w:rsid w:val="00781BF2"/>
    <w:rsid w:val="00782E31"/>
    <w:rsid w:val="00792FAD"/>
    <w:rsid w:val="007A7CB2"/>
    <w:rsid w:val="0084200E"/>
    <w:rsid w:val="00861867"/>
    <w:rsid w:val="00927A35"/>
    <w:rsid w:val="009955DE"/>
    <w:rsid w:val="009A23BA"/>
    <w:rsid w:val="009A25E1"/>
    <w:rsid w:val="009D6C6F"/>
    <w:rsid w:val="00A3380A"/>
    <w:rsid w:val="00B00936"/>
    <w:rsid w:val="00B25D21"/>
    <w:rsid w:val="00B26F53"/>
    <w:rsid w:val="00B450B5"/>
    <w:rsid w:val="00BD03EB"/>
    <w:rsid w:val="00C22358"/>
    <w:rsid w:val="00C37670"/>
    <w:rsid w:val="00C476E8"/>
    <w:rsid w:val="00C764A6"/>
    <w:rsid w:val="00C907F2"/>
    <w:rsid w:val="00CC6458"/>
    <w:rsid w:val="00CD5F09"/>
    <w:rsid w:val="00CE1B2F"/>
    <w:rsid w:val="00D54DB0"/>
    <w:rsid w:val="00D87C09"/>
    <w:rsid w:val="00DA49CC"/>
    <w:rsid w:val="00E16C95"/>
    <w:rsid w:val="00E43A89"/>
    <w:rsid w:val="00E46D68"/>
    <w:rsid w:val="00E836F1"/>
    <w:rsid w:val="00E90F0C"/>
    <w:rsid w:val="00EB20FB"/>
    <w:rsid w:val="00EC7AEC"/>
    <w:rsid w:val="00EF38AC"/>
    <w:rsid w:val="00EF6146"/>
    <w:rsid w:val="00F72958"/>
    <w:rsid w:val="00FD4C9B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2B9"/>
  <w15:docId w15:val="{E23AE1C7-A99F-40F6-87C2-18D0A03A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CB2"/>
  </w:style>
  <w:style w:type="paragraph" w:styleId="Heading2">
    <w:name w:val="heading 2"/>
    <w:basedOn w:val="Normal"/>
    <w:link w:val="Heading2Char"/>
    <w:uiPriority w:val="9"/>
    <w:qFormat/>
    <w:rsid w:val="0038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C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00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rightaligntext">
    <w:name w:val="rightaligntext"/>
    <w:basedOn w:val="Normal"/>
    <w:rsid w:val="0038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fotext">
    <w:name w:val="infotext"/>
    <w:basedOn w:val="DefaultParagraphFont"/>
    <w:rsid w:val="00384000"/>
  </w:style>
  <w:style w:type="paragraph" w:styleId="NormalWeb">
    <w:name w:val="Normal (Web)"/>
    <w:basedOn w:val="Normal"/>
    <w:uiPriority w:val="99"/>
    <w:semiHidden/>
    <w:unhideWhenUsed/>
    <w:rsid w:val="0038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4000"/>
    <w:rPr>
      <w:color w:val="800080"/>
      <w:u w:val="single"/>
    </w:rPr>
  </w:style>
  <w:style w:type="paragraph" w:customStyle="1" w:styleId="whitespace1">
    <w:name w:val="whitespace1"/>
    <w:basedOn w:val="Normal"/>
    <w:rsid w:val="0038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ieldorangetextbold">
    <w:name w:val="fieldorangetextbold"/>
    <w:basedOn w:val="DefaultParagraphFont"/>
    <w:rsid w:val="00384000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5DE"/>
  </w:style>
  <w:style w:type="paragraph" w:styleId="Footer">
    <w:name w:val="footer"/>
    <w:basedOn w:val="Normal"/>
    <w:link w:val="FooterChar"/>
    <w:uiPriority w:val="99"/>
    <w:unhideWhenUsed/>
    <w:rsid w:val="0099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5DE"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ssankar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36B2C-1AE6-495E-B011-0016E66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Samantha sankar / Email: SSAnkar99@gmail.com /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sankar / Email: SSAnkar99@gmail.com /</dc:title>
  <dc:creator/>
  <cp:lastModifiedBy>Samantha K. Sankar</cp:lastModifiedBy>
  <cp:revision>13</cp:revision>
  <cp:lastPrinted>2016-07-25T16:27:00Z</cp:lastPrinted>
  <dcterms:created xsi:type="dcterms:W3CDTF">2016-03-11T19:02:00Z</dcterms:created>
  <dcterms:modified xsi:type="dcterms:W3CDTF">2016-07-25T16:27:00Z</dcterms:modified>
</cp:coreProperties>
</file>