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91C2A" w:rsidRDefault="00D12227" w:rsidP="00291C2A">
      <w:pPr>
        <w:rPr>
          <w:rFonts w:asciiTheme="majorHAnsi" w:hAnsiTheme="majorHAnsi"/>
          <w:b/>
          <w:color w:val="17365D" w:themeColor="text2" w:themeShade="BF"/>
          <w:sz w:val="28"/>
          <w:szCs w:val="28"/>
        </w:rPr>
      </w:pPr>
      <w:r w:rsidRPr="00291C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B6D7D" wp14:editId="70B4294D">
                <wp:simplePos x="0" y="0"/>
                <wp:positionH relativeFrom="column">
                  <wp:posOffset>295275</wp:posOffset>
                </wp:positionH>
                <wp:positionV relativeFrom="paragraph">
                  <wp:posOffset>1047750</wp:posOffset>
                </wp:positionV>
                <wp:extent cx="5400675" cy="12858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28587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91C2A" w:rsidRPr="006C7FB9" w:rsidRDefault="00291C2A" w:rsidP="00291C2A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6C7FB9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 xml:space="preserve"> 80B Curita Village, Acono Road, Maracas, St</w:t>
                            </w:r>
                            <w:r w:rsidR="0031123D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>.</w:t>
                            </w:r>
                            <w:r w:rsidRPr="006C7FB9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 xml:space="preserve"> Joseph</w:t>
                            </w:r>
                          </w:p>
                          <w:p w:rsidR="00291C2A" w:rsidRPr="00D12227" w:rsidRDefault="00291C2A" w:rsidP="00291C2A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color w:val="F2F2F2" w:themeColor="background1" w:themeShade="F2"/>
                              </w:rPr>
                            </w:pPr>
                            <w:r w:rsidRPr="006C7FB9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>Telephone: 1-868-688-4435 /1-868-620-1913 / 1-</w:t>
                            </w:r>
                            <w:r w:rsidRPr="00D12227">
                              <w:rPr>
                                <w:rFonts w:asciiTheme="majorHAnsi" w:hAnsiTheme="majorHAnsi"/>
                                <w:b/>
                                <w:i/>
                                <w:color w:val="F2F2F2" w:themeColor="background1" w:themeShade="F2"/>
                              </w:rPr>
                              <w:t>868-470-0750</w:t>
                            </w:r>
                          </w:p>
                          <w:p w:rsidR="00291C2A" w:rsidRPr="00D12227" w:rsidRDefault="00291C2A" w:rsidP="00291C2A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color w:val="F2F2F2" w:themeColor="background1" w:themeShade="F2"/>
                              </w:rPr>
                            </w:pPr>
                            <w:r w:rsidRPr="00D12227">
                              <w:rPr>
                                <w:rFonts w:asciiTheme="majorHAnsi" w:hAnsiTheme="majorHAnsi"/>
                                <w:b/>
                                <w:i/>
                                <w:color w:val="F2F2F2" w:themeColor="background1" w:themeShade="F2"/>
                              </w:rPr>
                              <w:t xml:space="preserve">Email: </w:t>
                            </w:r>
                            <w:hyperlink r:id="rId7" w:history="1">
                              <w:r w:rsidR="00D12227" w:rsidRPr="00D12227">
                                <w:rPr>
                                  <w:rStyle w:val="Hyperlink"/>
                                  <w:rFonts w:asciiTheme="majorHAnsi" w:hAnsiTheme="majorHAnsi"/>
                                  <w:b/>
                                  <w:i/>
                                  <w:color w:val="F2F2F2" w:themeColor="background1" w:themeShade="F2"/>
                                </w:rPr>
                                <w:t>melissahosein@gmail.com</w:t>
                              </w:r>
                            </w:hyperlink>
                          </w:p>
                          <w:p w:rsidR="00D12227" w:rsidRDefault="00D12227" w:rsidP="00291C2A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291C2A" w:rsidRPr="00C57625" w:rsidRDefault="00C57625" w:rsidP="00291C2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C5762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>To be proactive, diligent and self-motivated to achieve results in an environment that allows for progressive thinking and hard work.</w:t>
                            </w:r>
                          </w:p>
                          <w:p w:rsidR="00291C2A" w:rsidRDefault="00291C2A" w:rsidP="00291C2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291C2A" w:rsidRDefault="00291C2A" w:rsidP="00291C2A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291C2A" w:rsidRPr="006C7FB9" w:rsidRDefault="00291C2A" w:rsidP="00291C2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.25pt;margin-top:82.5pt;width:425.25pt;height:10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" fillcolor="#17375e" stroked="f" strokeweight=".5pt">
                <v:textbox>
                  <w:txbxContent>
                    <w:p w:rsidR="00291C2A" w:rsidRPr="006C7FB9" w:rsidRDefault="00291C2A" w:rsidP="00291C2A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</w:pPr>
                      <w:r w:rsidRPr="006C7FB9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 xml:space="preserve"> 80B Curita Village, Acono Road, Maracas, St</w:t>
                      </w:r>
                      <w:r w:rsidR="0031123D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>.</w:t>
                      </w:r>
                      <w:r w:rsidRPr="006C7FB9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 xml:space="preserve"> Joseph</w:t>
                      </w:r>
                    </w:p>
                    <w:p w:rsidR="00291C2A" w:rsidRPr="00D12227" w:rsidRDefault="00291C2A" w:rsidP="00291C2A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i/>
                          <w:color w:val="F2F2F2" w:themeColor="background1" w:themeShade="F2"/>
                        </w:rPr>
                      </w:pPr>
                      <w:r w:rsidRPr="006C7FB9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>Telephone: 1-868-688-4435 /1-868-620-1913 / 1-</w:t>
                      </w:r>
                      <w:r w:rsidRPr="00D12227">
                        <w:rPr>
                          <w:rFonts w:asciiTheme="majorHAnsi" w:hAnsiTheme="majorHAnsi"/>
                          <w:b/>
                          <w:i/>
                          <w:color w:val="F2F2F2" w:themeColor="background1" w:themeShade="F2"/>
                        </w:rPr>
                        <w:t>868-470-0750</w:t>
                      </w:r>
                    </w:p>
                    <w:p w:rsidR="00291C2A" w:rsidRPr="00D12227" w:rsidRDefault="00291C2A" w:rsidP="00291C2A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i/>
                          <w:color w:val="F2F2F2" w:themeColor="background1" w:themeShade="F2"/>
                        </w:rPr>
                      </w:pPr>
                      <w:r w:rsidRPr="00D12227">
                        <w:rPr>
                          <w:rFonts w:asciiTheme="majorHAnsi" w:hAnsiTheme="majorHAnsi"/>
                          <w:b/>
                          <w:i/>
                          <w:color w:val="F2F2F2" w:themeColor="background1" w:themeShade="F2"/>
                        </w:rPr>
                        <w:t xml:space="preserve">Email: </w:t>
                      </w:r>
                      <w:hyperlink r:id="rId8" w:history="1">
                        <w:r w:rsidR="00D12227" w:rsidRPr="00D12227">
                          <w:rPr>
                            <w:rStyle w:val="Hyperlink"/>
                            <w:rFonts w:asciiTheme="majorHAnsi" w:hAnsiTheme="majorHAnsi"/>
                            <w:b/>
                            <w:i/>
                            <w:color w:val="F2F2F2" w:themeColor="background1" w:themeShade="F2"/>
                          </w:rPr>
                          <w:t>melissahosein@gmail.com</w:t>
                        </w:r>
                      </w:hyperlink>
                    </w:p>
                    <w:p w:rsidR="00D12227" w:rsidRDefault="00D12227" w:rsidP="00291C2A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</w:pPr>
                    </w:p>
                    <w:p w:rsidR="00291C2A" w:rsidRPr="00C57625" w:rsidRDefault="00C57625" w:rsidP="00291C2A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</w:pPr>
                      <w:r w:rsidRPr="00C5762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>To be proactive, diligent and self-motivated to achieve results in an environment that allows for progressive thinking and hard work.</w:t>
                      </w:r>
                    </w:p>
                    <w:p w:rsidR="00291C2A" w:rsidRDefault="00291C2A" w:rsidP="00291C2A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291C2A" w:rsidRDefault="00291C2A" w:rsidP="00291C2A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291C2A" w:rsidRPr="006C7FB9" w:rsidRDefault="00291C2A" w:rsidP="00291C2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91C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16775" wp14:editId="2D0AD057">
                <wp:simplePos x="0" y="0"/>
                <wp:positionH relativeFrom="column">
                  <wp:posOffset>1133475</wp:posOffset>
                </wp:positionH>
                <wp:positionV relativeFrom="paragraph">
                  <wp:posOffset>704215</wp:posOffset>
                </wp:positionV>
                <wp:extent cx="3810000" cy="4095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40957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91C2A" w:rsidRPr="006C7FB9" w:rsidRDefault="00291C2A" w:rsidP="00291C2A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C7FB9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Business Operations Assistant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89.25pt;margin-top:55.45pt;width:300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" fillcolor="#17375e" stroked="f" strokeweight=".5pt">
                <v:textbox>
                  <w:txbxContent>
                    <w:p w:rsidR="00291C2A" w:rsidRPr="006C7FB9" w:rsidRDefault="00291C2A" w:rsidP="00291C2A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6C7FB9"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>Business Operations Assistant I</w:t>
                      </w:r>
                    </w:p>
                  </w:txbxContent>
                </v:textbox>
              </v:shape>
            </w:pict>
          </mc:Fallback>
        </mc:AlternateContent>
      </w:r>
      <w:r w:rsidRPr="00291C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77578" wp14:editId="54924A98">
                <wp:simplePos x="0" y="0"/>
                <wp:positionH relativeFrom="column">
                  <wp:posOffset>485775</wp:posOffset>
                </wp:positionH>
                <wp:positionV relativeFrom="paragraph">
                  <wp:posOffset>66675</wp:posOffset>
                </wp:positionV>
                <wp:extent cx="5057775" cy="609600"/>
                <wp:effectExtent l="19050" t="1905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6096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85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91C2A" w:rsidRPr="006C7FB9" w:rsidRDefault="00291C2A" w:rsidP="00291C2A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C7FB9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Melissa Hosein-Santana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8.25pt;margin-top:5.25pt;width:398.2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" fillcolor="#17375e" strokecolor="window" strokeweight="2.25pt">
                <v:textbox>
                  <w:txbxContent>
                    <w:p w:rsidR="00291C2A" w:rsidRPr="006C7FB9" w:rsidRDefault="00291C2A" w:rsidP="00291C2A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</w:rPr>
                      </w:pPr>
                      <w:r w:rsidRPr="006C7FB9"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</w:rPr>
                        <w:t>Melissa Hosein-Santana</w:t>
                      </w:r>
                    </w:p>
                  </w:txbxContent>
                </v:textbox>
              </v:shape>
            </w:pict>
          </mc:Fallback>
        </mc:AlternateContent>
      </w:r>
      <w:r w:rsidRPr="00291C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B097E" wp14:editId="09F81466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7848600" cy="23907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0" cy="239077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91C2A" w:rsidRPr="006C7FB9" w:rsidRDefault="00291C2A" w:rsidP="00291C2A">
                            <w:pPr>
                              <w:jc w:val="center"/>
                              <w:rPr>
                                <w:color w:val="17365D" w:themeColor="text2" w:themeShade="BF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1in;margin-top:0;width:618pt;height:18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" fillcolor="#17375e" stroked="f" strokeweight=".5pt">
                <v:textbox>
                  <w:txbxContent>
                    <w:p w:rsidR="00291C2A" w:rsidRPr="006C7FB9" w:rsidRDefault="00291C2A" w:rsidP="00291C2A">
                      <w:pPr>
                        <w:jc w:val="center"/>
                        <w:rPr>
                          <w:color w:val="17365D" w:themeColor="text2" w:themeShade="BF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1C2A" w:rsidRPr="00C57625" w:rsidRDefault="00291C2A" w:rsidP="0031123D">
      <w:pPr>
        <w:ind w:left="-540" w:right="-720"/>
        <w:rPr>
          <w:rFonts w:asciiTheme="majorHAnsi" w:hAnsiTheme="majorHAnsi"/>
          <w:b/>
          <w:color w:val="17365D" w:themeColor="text2" w:themeShade="BF"/>
          <w:sz w:val="36"/>
          <w:szCs w:val="36"/>
        </w:rPr>
      </w:pPr>
      <w:r w:rsidRPr="00C57625">
        <w:rPr>
          <w:rFonts w:asciiTheme="majorHAnsi" w:hAnsiTheme="majorHAnsi"/>
          <w:b/>
          <w:color w:val="17365D" w:themeColor="text2" w:themeShade="BF"/>
          <w:sz w:val="36"/>
          <w:szCs w:val="36"/>
        </w:rPr>
        <w:t>Education</w:t>
      </w:r>
      <w:r w:rsidR="0031123D" w:rsidRPr="00C57625">
        <w:rPr>
          <w:rFonts w:asciiTheme="majorHAnsi" w:hAnsiTheme="majorHAnsi"/>
          <w:b/>
          <w:color w:val="17365D" w:themeColor="text2" w:themeShade="BF"/>
          <w:sz w:val="36"/>
          <w:szCs w:val="36"/>
        </w:rPr>
        <w:tab/>
      </w:r>
      <w:r w:rsidR="0031123D" w:rsidRPr="00C57625">
        <w:rPr>
          <w:rFonts w:asciiTheme="majorHAnsi" w:hAnsiTheme="majorHAnsi"/>
          <w:b/>
          <w:color w:val="17365D" w:themeColor="text2" w:themeShade="BF"/>
          <w:sz w:val="36"/>
          <w:szCs w:val="36"/>
        </w:rPr>
        <w:tab/>
      </w:r>
      <w:r w:rsidR="0031123D" w:rsidRPr="00C57625">
        <w:rPr>
          <w:rFonts w:asciiTheme="majorHAnsi" w:hAnsiTheme="majorHAnsi"/>
          <w:b/>
          <w:color w:val="17365D" w:themeColor="text2" w:themeShade="BF"/>
          <w:sz w:val="36"/>
          <w:szCs w:val="36"/>
        </w:rPr>
        <w:tab/>
      </w:r>
      <w:r w:rsidR="0031123D" w:rsidRPr="00C57625">
        <w:rPr>
          <w:rFonts w:asciiTheme="majorHAnsi" w:hAnsiTheme="majorHAnsi"/>
          <w:b/>
          <w:color w:val="17365D" w:themeColor="text2" w:themeShade="BF"/>
          <w:sz w:val="36"/>
          <w:szCs w:val="36"/>
        </w:rPr>
        <w:tab/>
      </w:r>
      <w:r w:rsidR="0031123D" w:rsidRPr="00C57625">
        <w:rPr>
          <w:rFonts w:asciiTheme="majorHAnsi" w:hAnsiTheme="majorHAnsi"/>
          <w:b/>
          <w:color w:val="17365D" w:themeColor="text2" w:themeShade="BF"/>
          <w:sz w:val="36"/>
          <w:szCs w:val="36"/>
        </w:rPr>
        <w:tab/>
      </w:r>
      <w:r w:rsidR="0031123D" w:rsidRPr="00C57625">
        <w:rPr>
          <w:rFonts w:asciiTheme="majorHAnsi" w:hAnsiTheme="majorHAnsi"/>
          <w:b/>
          <w:color w:val="17365D" w:themeColor="text2" w:themeShade="BF"/>
          <w:sz w:val="36"/>
          <w:szCs w:val="36"/>
        </w:rPr>
        <w:tab/>
      </w:r>
      <w:r w:rsidR="0031123D" w:rsidRPr="00C57625">
        <w:rPr>
          <w:rFonts w:asciiTheme="majorHAnsi" w:hAnsiTheme="majorHAnsi"/>
          <w:b/>
          <w:color w:val="17365D" w:themeColor="text2" w:themeShade="BF"/>
          <w:sz w:val="36"/>
          <w:szCs w:val="36"/>
        </w:rPr>
        <w:tab/>
      </w:r>
      <w:r w:rsidR="0031123D" w:rsidRPr="00C57625">
        <w:rPr>
          <w:rFonts w:asciiTheme="majorHAnsi" w:hAnsiTheme="majorHAnsi"/>
          <w:b/>
          <w:color w:val="17365D" w:themeColor="text2" w:themeShade="BF"/>
          <w:sz w:val="36"/>
          <w:szCs w:val="36"/>
        </w:rPr>
        <w:tab/>
      </w:r>
      <w:r w:rsidR="0031123D" w:rsidRPr="00C57625">
        <w:rPr>
          <w:rFonts w:asciiTheme="majorHAnsi" w:hAnsiTheme="majorHAnsi"/>
          <w:b/>
          <w:color w:val="17365D" w:themeColor="text2" w:themeShade="BF"/>
          <w:sz w:val="36"/>
          <w:szCs w:val="36"/>
        </w:rPr>
        <w:tab/>
      </w:r>
    </w:p>
    <w:p w:rsidR="00291C2A" w:rsidRPr="0031123D" w:rsidRDefault="00291C2A" w:rsidP="00291C2A">
      <w:pPr>
        <w:spacing w:after="0" w:line="240" w:lineRule="auto"/>
        <w:ind w:left="-54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 xml:space="preserve">2015 – 2016 </w:t>
      </w:r>
      <w:r w:rsidRPr="0031123D">
        <w:rPr>
          <w:rFonts w:asciiTheme="majorHAnsi" w:hAnsiTheme="majorHAnsi"/>
          <w:sz w:val="24"/>
          <w:szCs w:val="24"/>
        </w:rPr>
        <w:tab/>
        <w:t>CTS College</w:t>
      </w:r>
    </w:p>
    <w:p w:rsidR="00291C2A" w:rsidRPr="0031123D" w:rsidRDefault="00291C2A" w:rsidP="0031123D">
      <w:pPr>
        <w:spacing w:after="0" w:line="240" w:lineRule="auto"/>
        <w:ind w:left="180" w:firstLine="126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>ABE Level 4 – Business Management</w:t>
      </w:r>
    </w:p>
    <w:p w:rsidR="00291C2A" w:rsidRPr="0031123D" w:rsidRDefault="00291C2A" w:rsidP="00291C2A">
      <w:pPr>
        <w:spacing w:after="0" w:line="240" w:lineRule="auto"/>
        <w:ind w:left="-540"/>
        <w:rPr>
          <w:rFonts w:asciiTheme="majorHAnsi" w:hAnsiTheme="majorHAnsi"/>
          <w:sz w:val="24"/>
          <w:szCs w:val="24"/>
        </w:rPr>
      </w:pPr>
    </w:p>
    <w:p w:rsidR="00291C2A" w:rsidRPr="0031123D" w:rsidRDefault="00291C2A" w:rsidP="00291C2A">
      <w:pPr>
        <w:spacing w:after="0" w:line="240" w:lineRule="auto"/>
        <w:ind w:left="-54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>2007 – 2008</w:t>
      </w:r>
      <w:r w:rsidRPr="0031123D">
        <w:rPr>
          <w:rFonts w:asciiTheme="majorHAnsi" w:hAnsiTheme="majorHAnsi"/>
          <w:sz w:val="24"/>
          <w:szCs w:val="24"/>
        </w:rPr>
        <w:tab/>
      </w:r>
      <w:proofErr w:type="spellStart"/>
      <w:r w:rsidRPr="0031123D">
        <w:rPr>
          <w:rFonts w:asciiTheme="majorHAnsi" w:hAnsiTheme="majorHAnsi"/>
          <w:sz w:val="24"/>
          <w:szCs w:val="24"/>
        </w:rPr>
        <w:t>Croyden</w:t>
      </w:r>
      <w:proofErr w:type="spellEnd"/>
      <w:r w:rsidRPr="0031123D">
        <w:rPr>
          <w:rFonts w:asciiTheme="majorHAnsi" w:hAnsiTheme="majorHAnsi"/>
          <w:sz w:val="24"/>
          <w:szCs w:val="24"/>
        </w:rPr>
        <w:t xml:space="preserve"> College (UK)</w:t>
      </w:r>
    </w:p>
    <w:p w:rsidR="0031123D" w:rsidRDefault="00291C2A" w:rsidP="0031123D">
      <w:pPr>
        <w:spacing w:after="0" w:line="240" w:lineRule="auto"/>
        <w:ind w:left="180" w:firstLine="126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 xml:space="preserve">NCFE – Certificate in Occupational </w:t>
      </w:r>
    </w:p>
    <w:p w:rsidR="00291C2A" w:rsidRPr="0031123D" w:rsidRDefault="00291C2A" w:rsidP="0031123D">
      <w:pPr>
        <w:spacing w:after="0" w:line="240" w:lineRule="auto"/>
        <w:ind w:left="180" w:firstLine="126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>Health &amp; Safety Level 2</w:t>
      </w:r>
    </w:p>
    <w:p w:rsidR="00291C2A" w:rsidRPr="0031123D" w:rsidRDefault="00291C2A" w:rsidP="00291C2A">
      <w:pPr>
        <w:spacing w:after="0" w:line="240" w:lineRule="auto"/>
        <w:ind w:left="-540"/>
        <w:rPr>
          <w:rFonts w:asciiTheme="majorHAnsi" w:hAnsiTheme="majorHAnsi"/>
          <w:sz w:val="24"/>
          <w:szCs w:val="24"/>
        </w:rPr>
      </w:pPr>
    </w:p>
    <w:p w:rsidR="00291C2A" w:rsidRPr="0031123D" w:rsidRDefault="00291C2A" w:rsidP="00291C2A">
      <w:pPr>
        <w:spacing w:after="0" w:line="240" w:lineRule="auto"/>
        <w:ind w:left="-54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>2004 – 2006</w:t>
      </w:r>
      <w:r w:rsidRPr="0031123D">
        <w:rPr>
          <w:rFonts w:asciiTheme="majorHAnsi" w:hAnsiTheme="majorHAnsi"/>
          <w:sz w:val="24"/>
          <w:szCs w:val="24"/>
        </w:rPr>
        <w:tab/>
        <w:t>Southeast London College (UK)</w:t>
      </w:r>
    </w:p>
    <w:p w:rsidR="00291C2A" w:rsidRPr="0031123D" w:rsidRDefault="00291C2A" w:rsidP="0031123D">
      <w:pPr>
        <w:spacing w:after="0" w:line="240" w:lineRule="auto"/>
        <w:ind w:left="180" w:firstLine="126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>LCCI – Diploma in Marketing and Public Relations</w:t>
      </w:r>
    </w:p>
    <w:p w:rsidR="00291C2A" w:rsidRPr="0031123D" w:rsidRDefault="00291C2A" w:rsidP="00291C2A">
      <w:pPr>
        <w:spacing w:after="0" w:line="240" w:lineRule="auto"/>
        <w:ind w:left="-540"/>
        <w:rPr>
          <w:rFonts w:asciiTheme="majorHAnsi" w:hAnsiTheme="majorHAnsi"/>
          <w:sz w:val="24"/>
          <w:szCs w:val="24"/>
        </w:rPr>
      </w:pPr>
    </w:p>
    <w:p w:rsidR="00291C2A" w:rsidRPr="0031123D" w:rsidRDefault="00291C2A" w:rsidP="00291C2A">
      <w:pPr>
        <w:spacing w:after="0" w:line="240" w:lineRule="auto"/>
        <w:ind w:left="-54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 xml:space="preserve">2000 – 2002 </w:t>
      </w:r>
      <w:r w:rsidRPr="0031123D">
        <w:rPr>
          <w:rFonts w:asciiTheme="majorHAnsi" w:hAnsiTheme="majorHAnsi"/>
          <w:sz w:val="24"/>
          <w:szCs w:val="24"/>
        </w:rPr>
        <w:tab/>
        <w:t xml:space="preserve">Edinburgh Educational </w:t>
      </w:r>
      <w:proofErr w:type="gramStart"/>
      <w:r w:rsidR="0031123D" w:rsidRPr="0031123D">
        <w:rPr>
          <w:rFonts w:asciiTheme="majorHAnsi" w:hAnsiTheme="majorHAnsi"/>
          <w:sz w:val="24"/>
          <w:szCs w:val="24"/>
        </w:rPr>
        <w:t>Institute</w:t>
      </w:r>
      <w:proofErr w:type="gramEnd"/>
    </w:p>
    <w:p w:rsidR="00291C2A" w:rsidRPr="0031123D" w:rsidRDefault="00291C2A" w:rsidP="0031123D">
      <w:pPr>
        <w:spacing w:after="0" w:line="240" w:lineRule="auto"/>
        <w:ind w:left="180" w:firstLine="126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>CXC Results</w:t>
      </w:r>
      <w:r w:rsidRPr="0031123D">
        <w:rPr>
          <w:rFonts w:asciiTheme="majorHAnsi" w:hAnsiTheme="majorHAnsi"/>
          <w:sz w:val="24"/>
          <w:szCs w:val="24"/>
        </w:rPr>
        <w:tab/>
      </w:r>
    </w:p>
    <w:p w:rsidR="00291C2A" w:rsidRPr="0031123D" w:rsidRDefault="00291C2A" w:rsidP="0031123D">
      <w:pPr>
        <w:spacing w:after="0" w:line="240" w:lineRule="auto"/>
        <w:ind w:left="180" w:firstLine="126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>Mathematics – Grade 1</w:t>
      </w:r>
    </w:p>
    <w:p w:rsidR="00291C2A" w:rsidRPr="0031123D" w:rsidRDefault="00291C2A" w:rsidP="0031123D">
      <w:pPr>
        <w:spacing w:after="0" w:line="240" w:lineRule="auto"/>
        <w:ind w:left="180" w:firstLine="126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>English Language Grade 3</w:t>
      </w:r>
    </w:p>
    <w:p w:rsidR="00291C2A" w:rsidRPr="0031123D" w:rsidRDefault="00291C2A" w:rsidP="0031123D">
      <w:pPr>
        <w:spacing w:after="0" w:line="240" w:lineRule="auto"/>
        <w:ind w:left="180" w:firstLine="126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>Principles of Business – Grade 2</w:t>
      </w:r>
    </w:p>
    <w:p w:rsidR="00291C2A" w:rsidRPr="0031123D" w:rsidRDefault="00291C2A" w:rsidP="0031123D">
      <w:pPr>
        <w:spacing w:after="0" w:line="240" w:lineRule="auto"/>
        <w:ind w:left="180" w:firstLine="126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>Principles of Accounts – Grade 2</w:t>
      </w:r>
    </w:p>
    <w:p w:rsidR="00291C2A" w:rsidRPr="0031123D" w:rsidRDefault="00291C2A" w:rsidP="0031123D">
      <w:pPr>
        <w:spacing w:after="0" w:line="240" w:lineRule="auto"/>
        <w:ind w:left="180" w:firstLine="126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>Social Studies – Grade 2</w:t>
      </w:r>
    </w:p>
    <w:p w:rsidR="00291C2A" w:rsidRPr="0031123D" w:rsidRDefault="00291C2A" w:rsidP="00291C2A">
      <w:pPr>
        <w:spacing w:after="0" w:line="240" w:lineRule="auto"/>
        <w:ind w:left="-540"/>
        <w:rPr>
          <w:rFonts w:asciiTheme="majorHAnsi" w:hAnsiTheme="majorHAnsi"/>
          <w:sz w:val="24"/>
          <w:szCs w:val="24"/>
        </w:rPr>
      </w:pPr>
    </w:p>
    <w:p w:rsidR="0031123D" w:rsidRPr="0031123D" w:rsidRDefault="0031123D" w:rsidP="0031123D">
      <w:pPr>
        <w:spacing w:after="0" w:line="240" w:lineRule="auto"/>
        <w:ind w:left="-54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>1998 – 2000</w:t>
      </w:r>
      <w:r w:rsidRPr="0031123D">
        <w:rPr>
          <w:rFonts w:asciiTheme="majorHAnsi" w:hAnsiTheme="majorHAnsi"/>
          <w:sz w:val="24"/>
          <w:szCs w:val="24"/>
        </w:rPr>
        <w:tab/>
        <w:t>Carapichaima Senior Comprehensive School</w:t>
      </w:r>
    </w:p>
    <w:p w:rsidR="0031123D" w:rsidRPr="0031123D" w:rsidRDefault="0031123D" w:rsidP="0031123D">
      <w:pPr>
        <w:spacing w:after="0" w:line="240" w:lineRule="auto"/>
        <w:ind w:left="180" w:firstLine="1260"/>
        <w:rPr>
          <w:rFonts w:asciiTheme="majorHAnsi" w:hAnsiTheme="majorHAnsi"/>
          <w:sz w:val="24"/>
          <w:szCs w:val="24"/>
        </w:rPr>
      </w:pPr>
      <w:r w:rsidRPr="0031123D">
        <w:rPr>
          <w:rFonts w:asciiTheme="majorHAnsi" w:hAnsiTheme="majorHAnsi"/>
          <w:sz w:val="24"/>
          <w:szCs w:val="24"/>
        </w:rPr>
        <w:t>CXC Results – Technical Drawing Grade 2</w:t>
      </w:r>
    </w:p>
    <w:p w:rsidR="0031123D" w:rsidRDefault="0031123D" w:rsidP="0031123D">
      <w:pPr>
        <w:spacing w:after="0" w:line="240" w:lineRule="auto"/>
        <w:ind w:left="180" w:firstLine="1260"/>
        <w:rPr>
          <w:rFonts w:asciiTheme="majorHAnsi" w:hAnsiTheme="majorHAnsi"/>
          <w:sz w:val="24"/>
          <w:szCs w:val="24"/>
        </w:rPr>
      </w:pPr>
    </w:p>
    <w:p w:rsidR="0031123D" w:rsidRDefault="0031123D" w:rsidP="0031123D">
      <w:pPr>
        <w:spacing w:after="0" w:line="240" w:lineRule="auto"/>
        <w:ind w:left="-450"/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</w:p>
    <w:p w:rsidR="0031123D" w:rsidRDefault="002850B9" w:rsidP="0031123D">
      <w:pPr>
        <w:spacing w:after="0" w:line="240" w:lineRule="auto"/>
        <w:ind w:left="-450"/>
        <w:rPr>
          <w:rFonts w:asciiTheme="majorHAnsi" w:hAnsiTheme="majorHAnsi"/>
          <w:b/>
          <w:color w:val="0F243E" w:themeColor="text2" w:themeShade="80"/>
          <w:sz w:val="36"/>
          <w:szCs w:val="36"/>
        </w:rPr>
      </w:pPr>
      <w:r w:rsidRPr="00C57625">
        <w:rPr>
          <w:rFonts w:asciiTheme="majorHAnsi" w:hAnsiTheme="majorHAnsi"/>
          <w:b/>
          <w:color w:val="0F243E" w:themeColor="text2" w:themeShade="80"/>
          <w:sz w:val="36"/>
          <w:szCs w:val="36"/>
        </w:rPr>
        <w:t>Professional Skills</w:t>
      </w:r>
    </w:p>
    <w:p w:rsidR="00C57625" w:rsidRPr="00C57625" w:rsidRDefault="00C57625" w:rsidP="0031123D">
      <w:pPr>
        <w:spacing w:after="0" w:line="240" w:lineRule="auto"/>
        <w:ind w:left="-450"/>
        <w:rPr>
          <w:rFonts w:asciiTheme="majorHAnsi" w:hAnsiTheme="majorHAnsi"/>
          <w:b/>
          <w:color w:val="0F243E" w:themeColor="text2" w:themeShade="80"/>
          <w:sz w:val="36"/>
          <w:szCs w:val="36"/>
        </w:rPr>
      </w:pPr>
    </w:p>
    <w:p w:rsidR="002850B9" w:rsidRPr="002850B9" w:rsidRDefault="002850B9" w:rsidP="002850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50B9">
        <w:rPr>
          <w:rFonts w:asciiTheme="majorHAnsi" w:hAnsiTheme="majorHAnsi"/>
          <w:sz w:val="24"/>
          <w:szCs w:val="24"/>
        </w:rPr>
        <w:t>Microsoft Office</w:t>
      </w:r>
      <w:r w:rsidRPr="002850B9">
        <w:rPr>
          <w:rFonts w:asciiTheme="majorHAnsi" w:hAnsiTheme="majorHAnsi"/>
          <w:sz w:val="24"/>
          <w:szCs w:val="24"/>
        </w:rPr>
        <w:tab/>
      </w:r>
      <w:r w:rsidRPr="002850B9">
        <w:rPr>
          <w:rFonts w:asciiTheme="majorHAnsi" w:hAnsiTheme="majorHAnsi"/>
          <w:sz w:val="24"/>
          <w:szCs w:val="24"/>
        </w:rPr>
        <w:tab/>
      </w:r>
      <w:r w:rsidRPr="002850B9">
        <w:rPr>
          <w:rFonts w:asciiTheme="majorHAnsi" w:hAnsiTheme="majorHAnsi"/>
          <w:sz w:val="24"/>
          <w:szCs w:val="24"/>
        </w:rPr>
        <w:tab/>
      </w:r>
      <w:r w:rsidRPr="002850B9">
        <w:rPr>
          <w:rFonts w:asciiTheme="majorHAnsi" w:hAnsiTheme="majorHAnsi"/>
          <w:sz w:val="24"/>
          <w:szCs w:val="24"/>
        </w:rPr>
        <w:tab/>
      </w:r>
    </w:p>
    <w:p w:rsidR="002850B9" w:rsidRPr="002850B9" w:rsidRDefault="002850B9" w:rsidP="002850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50B9">
        <w:rPr>
          <w:rFonts w:asciiTheme="majorHAnsi" w:hAnsiTheme="majorHAnsi"/>
          <w:sz w:val="24"/>
          <w:szCs w:val="24"/>
        </w:rPr>
        <w:t>Microsoft Windows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2850B9" w:rsidRPr="002850B9" w:rsidRDefault="002850B9" w:rsidP="002850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50B9">
        <w:rPr>
          <w:rFonts w:asciiTheme="majorHAnsi" w:hAnsiTheme="majorHAnsi"/>
          <w:sz w:val="24"/>
          <w:szCs w:val="24"/>
        </w:rPr>
        <w:t>Filing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2850B9" w:rsidRPr="002850B9" w:rsidRDefault="002850B9" w:rsidP="002850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50B9">
        <w:rPr>
          <w:rFonts w:asciiTheme="majorHAnsi" w:hAnsiTheme="majorHAnsi"/>
          <w:sz w:val="24"/>
          <w:szCs w:val="24"/>
        </w:rPr>
        <w:t>Typing (55+ wpm)</w:t>
      </w:r>
    </w:p>
    <w:p w:rsidR="002850B9" w:rsidRDefault="002850B9" w:rsidP="002850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50B9">
        <w:rPr>
          <w:rFonts w:asciiTheme="majorHAnsi" w:hAnsiTheme="majorHAnsi"/>
          <w:sz w:val="24"/>
          <w:szCs w:val="24"/>
        </w:rPr>
        <w:t>Basic Accounting</w:t>
      </w:r>
    </w:p>
    <w:p w:rsidR="002850B9" w:rsidRDefault="002850B9" w:rsidP="002850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Leadership and Management Skills</w:t>
      </w:r>
    </w:p>
    <w:p w:rsidR="002850B9" w:rsidRDefault="002850B9" w:rsidP="002850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Telephone Etiquette</w:t>
      </w:r>
    </w:p>
    <w:p w:rsidR="002850B9" w:rsidRPr="002850B9" w:rsidRDefault="002850B9" w:rsidP="002850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 Service Skills</w:t>
      </w:r>
    </w:p>
    <w:p w:rsidR="0031123D" w:rsidRPr="002850B9" w:rsidRDefault="0031123D" w:rsidP="0031123D">
      <w:pPr>
        <w:spacing w:after="0" w:line="240" w:lineRule="auto"/>
        <w:ind w:left="-450"/>
        <w:rPr>
          <w:rFonts w:asciiTheme="majorHAnsi" w:hAnsiTheme="majorHAnsi"/>
          <w:color w:val="0F243E" w:themeColor="text2" w:themeShade="80"/>
          <w:sz w:val="28"/>
          <w:szCs w:val="28"/>
        </w:rPr>
      </w:pPr>
    </w:p>
    <w:p w:rsidR="0031123D" w:rsidRDefault="0031123D" w:rsidP="0031123D">
      <w:pPr>
        <w:spacing w:after="0" w:line="240" w:lineRule="auto"/>
        <w:ind w:left="-450"/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</w:p>
    <w:p w:rsidR="0031123D" w:rsidRDefault="0031123D" w:rsidP="0031123D">
      <w:pPr>
        <w:spacing w:after="0" w:line="240" w:lineRule="auto"/>
        <w:ind w:left="-450"/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</w:p>
    <w:p w:rsidR="0031123D" w:rsidRPr="00C57625" w:rsidRDefault="0031123D" w:rsidP="0031123D">
      <w:pPr>
        <w:spacing w:after="0" w:line="240" w:lineRule="auto"/>
        <w:ind w:left="-450"/>
        <w:rPr>
          <w:rFonts w:asciiTheme="majorHAnsi" w:hAnsiTheme="majorHAnsi"/>
          <w:b/>
          <w:color w:val="0F243E" w:themeColor="text2" w:themeShade="80"/>
          <w:sz w:val="36"/>
          <w:szCs w:val="36"/>
        </w:rPr>
      </w:pPr>
      <w:r w:rsidRPr="00C57625">
        <w:rPr>
          <w:rFonts w:asciiTheme="majorHAnsi" w:hAnsiTheme="majorHAnsi"/>
          <w:b/>
          <w:color w:val="0F243E" w:themeColor="text2" w:themeShade="80"/>
          <w:sz w:val="36"/>
          <w:szCs w:val="36"/>
        </w:rPr>
        <w:t>Employment</w:t>
      </w:r>
    </w:p>
    <w:p w:rsidR="0031123D" w:rsidRPr="00C57625" w:rsidRDefault="0031123D" w:rsidP="0031123D">
      <w:pPr>
        <w:spacing w:after="0" w:line="240" w:lineRule="auto"/>
        <w:ind w:left="-450"/>
        <w:rPr>
          <w:rFonts w:asciiTheme="majorHAnsi" w:hAnsiTheme="majorHAnsi"/>
          <w:b/>
          <w:color w:val="0F243E" w:themeColor="text2" w:themeShade="80"/>
          <w:sz w:val="36"/>
          <w:szCs w:val="36"/>
        </w:rPr>
      </w:pPr>
    </w:p>
    <w:p w:rsidR="002850B9" w:rsidRDefault="0031123D" w:rsidP="0031123D">
      <w:pPr>
        <w:spacing w:after="0" w:line="240" w:lineRule="auto"/>
        <w:ind w:left="-450"/>
        <w:rPr>
          <w:rFonts w:asciiTheme="majorHAnsi" w:hAnsiTheme="majorHAnsi"/>
          <w:b/>
          <w:i/>
          <w:sz w:val="24"/>
          <w:szCs w:val="24"/>
        </w:rPr>
      </w:pPr>
      <w:r w:rsidRPr="0031123D">
        <w:rPr>
          <w:rFonts w:asciiTheme="majorHAnsi" w:hAnsiTheme="majorHAnsi"/>
          <w:b/>
          <w:i/>
          <w:sz w:val="24"/>
          <w:szCs w:val="24"/>
        </w:rPr>
        <w:t>Business Operations Assistant I</w:t>
      </w:r>
      <w:r w:rsidR="002850B9">
        <w:rPr>
          <w:rFonts w:asciiTheme="majorHAnsi" w:hAnsiTheme="majorHAnsi"/>
          <w:b/>
          <w:i/>
          <w:sz w:val="24"/>
          <w:szCs w:val="24"/>
        </w:rPr>
        <w:t xml:space="preserve"> / Ministry of Education </w:t>
      </w:r>
      <w:r w:rsidR="000C5E0A">
        <w:rPr>
          <w:rFonts w:asciiTheme="majorHAnsi" w:hAnsiTheme="majorHAnsi"/>
          <w:b/>
          <w:i/>
          <w:sz w:val="24"/>
          <w:szCs w:val="24"/>
        </w:rPr>
        <w:t>/ Funding and Grants Administration</w:t>
      </w:r>
    </w:p>
    <w:p w:rsidR="0031123D" w:rsidRPr="0031123D" w:rsidRDefault="002850B9" w:rsidP="0031123D">
      <w:pPr>
        <w:spacing w:after="0" w:line="240" w:lineRule="auto"/>
        <w:ind w:left="-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June 2015 - present</w:t>
      </w:r>
    </w:p>
    <w:p w:rsidR="0031123D" w:rsidRDefault="0031123D" w:rsidP="0031123D">
      <w:pPr>
        <w:spacing w:after="0" w:line="240" w:lineRule="auto"/>
        <w:ind w:left="-450"/>
        <w:rPr>
          <w:rFonts w:asciiTheme="majorHAnsi" w:hAnsiTheme="majorHAnsi"/>
          <w:sz w:val="24"/>
          <w:szCs w:val="24"/>
        </w:rPr>
      </w:pP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GB"/>
        </w:rPr>
        <w:t>F</w:t>
      </w: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acilitating and addressing students’ concerns either face to face or via telephone communication for e-GATE applications with regards to cancellations, corrections and multiple pending applications.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Verifying accuracy of institutions’ copies of e-GATE forms.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Verifying students’ tertiary level attendance in accordance with stipulations on legal contracts.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Verifying, updating and maintaining accuracy of data on institutions’ invoices against entered data on Monitoring and Compliance spreadsheet for submission to Finance department.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Updating students’ records on GDS for students to receive 0% and 20% funding for failure to meet attendance requirements.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Representative of the Ministry’s interests in direct relation to tertiary level institutions and e-GATE queries.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Liaising with representatives of tertiary level institutions via telephone and email correspondence concerning missing attendance registers and verifying and validating student information.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Drafting and composing letters addressed to tertiary level institutions concerning rejected batches and new policies to be implemented.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Training and supervising new trainees in the verification of attendance process.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Drafting and composing internal memorandums concerning policy    changes.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Supervision of special projects in relation to tertiary level institutions’ financial queries.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Attending internal and external conferences with private tertiary level institutions.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Documenting minutes for internal and external meetings.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Maintaining and updating efficient filing system for verified attendance registers for private tertiary level institutions.</w:t>
      </w:r>
    </w:p>
    <w:p w:rsidR="002850B9" w:rsidRPr="002850B9" w:rsidRDefault="002850B9" w:rsidP="002850B9">
      <w:pPr>
        <w:pStyle w:val="ListParagraph"/>
        <w:numPr>
          <w:ilvl w:val="0"/>
          <w:numId w:val="2"/>
        </w:numPr>
        <w:spacing w:before="2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2850B9">
        <w:rPr>
          <w:rFonts w:asciiTheme="majorHAnsi" w:eastAsia="Times New Roman" w:hAnsiTheme="majorHAnsi" w:cs="Times New Roman"/>
          <w:sz w:val="24"/>
          <w:szCs w:val="24"/>
          <w:lang w:eastAsia="en-GB"/>
        </w:rPr>
        <w:t>Performing other duties as assigned.</w:t>
      </w:r>
    </w:p>
    <w:p w:rsidR="002850B9" w:rsidRPr="002850B9" w:rsidRDefault="002850B9" w:rsidP="002850B9">
      <w:pPr>
        <w:spacing w:after="0" w:line="240" w:lineRule="auto"/>
        <w:ind w:left="-450"/>
        <w:jc w:val="both"/>
        <w:rPr>
          <w:rFonts w:asciiTheme="majorHAnsi" w:hAnsiTheme="majorHAnsi"/>
          <w:sz w:val="24"/>
          <w:szCs w:val="24"/>
        </w:rPr>
      </w:pPr>
    </w:p>
    <w:p w:rsidR="0031123D" w:rsidRPr="002850B9" w:rsidRDefault="0031123D" w:rsidP="002850B9">
      <w:pPr>
        <w:spacing w:after="0" w:line="240" w:lineRule="auto"/>
        <w:ind w:left="-450"/>
        <w:jc w:val="both"/>
        <w:rPr>
          <w:rFonts w:asciiTheme="majorHAnsi" w:hAnsiTheme="majorHAnsi"/>
          <w:sz w:val="24"/>
          <w:szCs w:val="24"/>
        </w:rPr>
      </w:pPr>
    </w:p>
    <w:p w:rsidR="0031123D" w:rsidRPr="002850B9" w:rsidRDefault="0031123D" w:rsidP="002850B9">
      <w:pPr>
        <w:spacing w:after="0" w:line="240" w:lineRule="auto"/>
        <w:ind w:left="-450"/>
        <w:jc w:val="both"/>
        <w:rPr>
          <w:rFonts w:asciiTheme="majorHAnsi" w:hAnsiTheme="majorHAnsi"/>
          <w:sz w:val="24"/>
          <w:szCs w:val="24"/>
        </w:rPr>
      </w:pPr>
    </w:p>
    <w:p w:rsidR="002850B9" w:rsidRDefault="002850B9" w:rsidP="002850B9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</w:p>
    <w:p w:rsidR="0031123D" w:rsidRDefault="002850B9" w:rsidP="002850B9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 w:rsidRPr="002850B9">
        <w:rPr>
          <w:rFonts w:asciiTheme="majorHAnsi" w:hAnsiTheme="majorHAnsi"/>
          <w:b/>
          <w:i/>
          <w:sz w:val="24"/>
          <w:szCs w:val="24"/>
        </w:rPr>
        <w:t>Customer Service Representative/ Ministry of Tertiary Education and Skills Training</w:t>
      </w:r>
    </w:p>
    <w:p w:rsidR="002850B9" w:rsidRDefault="002850B9" w:rsidP="002850B9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June 2014 – May 2015</w:t>
      </w:r>
    </w:p>
    <w:p w:rsidR="002850B9" w:rsidRDefault="002850B9" w:rsidP="002850B9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</w:p>
    <w:p w:rsidR="00291C2A" w:rsidRPr="00090389" w:rsidRDefault="00E8035E" w:rsidP="00515179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90389">
        <w:rPr>
          <w:rFonts w:asciiTheme="majorHAnsi" w:hAnsiTheme="majorHAnsi"/>
          <w:sz w:val="24"/>
          <w:szCs w:val="24"/>
        </w:rPr>
        <w:t>Assistance in the implementation and launch of the e-Gate system</w:t>
      </w:r>
      <w:r w:rsidR="00F37F6A" w:rsidRPr="00090389">
        <w:rPr>
          <w:rFonts w:asciiTheme="majorHAnsi" w:hAnsiTheme="majorHAnsi"/>
          <w:sz w:val="24"/>
          <w:szCs w:val="24"/>
        </w:rPr>
        <w:t>.</w:t>
      </w:r>
    </w:p>
    <w:p w:rsidR="00F37F6A" w:rsidRPr="00090389" w:rsidRDefault="00F37F6A" w:rsidP="00515179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90389">
        <w:rPr>
          <w:rFonts w:asciiTheme="majorHAnsi" w:hAnsiTheme="majorHAnsi"/>
          <w:sz w:val="24"/>
          <w:szCs w:val="24"/>
        </w:rPr>
        <w:t xml:space="preserve">Front desk management and customer service representative which involves facilitating and addressing and interpreting students’ concerns on varying issues.  Including but not limited to distributing </w:t>
      </w:r>
      <w:r w:rsidR="00090389" w:rsidRPr="00090389">
        <w:rPr>
          <w:rFonts w:asciiTheme="majorHAnsi" w:hAnsiTheme="majorHAnsi"/>
          <w:sz w:val="24"/>
          <w:szCs w:val="24"/>
        </w:rPr>
        <w:t>reimbursement figures, directing process for reimbursements</w:t>
      </w:r>
      <w:r w:rsidR="00090389">
        <w:rPr>
          <w:rFonts w:asciiTheme="majorHAnsi" w:hAnsiTheme="majorHAnsi"/>
          <w:sz w:val="24"/>
          <w:szCs w:val="24"/>
        </w:rPr>
        <w:t xml:space="preserve"> and</w:t>
      </w:r>
      <w:r w:rsidR="00090389" w:rsidRPr="00090389">
        <w:rPr>
          <w:rFonts w:asciiTheme="majorHAnsi" w:hAnsiTheme="majorHAnsi"/>
          <w:sz w:val="24"/>
          <w:szCs w:val="24"/>
        </w:rPr>
        <w:t xml:space="preserve"> queries that concern e-Gate applications, which include cancellations</w:t>
      </w:r>
      <w:r w:rsidR="00090389">
        <w:rPr>
          <w:rFonts w:asciiTheme="majorHAnsi" w:hAnsiTheme="majorHAnsi"/>
          <w:sz w:val="24"/>
          <w:szCs w:val="24"/>
        </w:rPr>
        <w:t xml:space="preserve">, resetting </w:t>
      </w:r>
      <w:r w:rsidR="00090389" w:rsidRPr="00090389">
        <w:rPr>
          <w:rFonts w:asciiTheme="majorHAnsi" w:hAnsiTheme="majorHAnsi"/>
          <w:sz w:val="24"/>
          <w:szCs w:val="24"/>
        </w:rPr>
        <w:t>and corrections of applications.</w:t>
      </w:r>
    </w:p>
    <w:p w:rsidR="00090389" w:rsidRPr="00090389" w:rsidRDefault="00090389" w:rsidP="00515179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90389">
        <w:rPr>
          <w:rFonts w:asciiTheme="majorHAnsi" w:hAnsiTheme="majorHAnsi"/>
          <w:sz w:val="24"/>
          <w:szCs w:val="24"/>
        </w:rPr>
        <w:t>Processing over one hundred (100) applications daily.</w:t>
      </w:r>
    </w:p>
    <w:p w:rsidR="00090389" w:rsidRPr="00090389" w:rsidRDefault="00090389" w:rsidP="00515179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90389">
        <w:rPr>
          <w:rFonts w:asciiTheme="majorHAnsi" w:hAnsiTheme="majorHAnsi"/>
          <w:sz w:val="24"/>
          <w:szCs w:val="24"/>
        </w:rPr>
        <w:t>Training and supervising new trainees in the verification process.</w:t>
      </w:r>
    </w:p>
    <w:p w:rsidR="00090389" w:rsidRDefault="00090389" w:rsidP="00515179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90389">
        <w:rPr>
          <w:rFonts w:asciiTheme="majorHAnsi" w:hAnsiTheme="majorHAnsi"/>
          <w:sz w:val="24"/>
          <w:szCs w:val="24"/>
        </w:rPr>
        <w:t>Liaison between students and Ministry to address student concerns and queries pertaining to e-Gate issues.</w:t>
      </w:r>
    </w:p>
    <w:p w:rsidR="00090389" w:rsidRDefault="00090389" w:rsidP="00515179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Representation on behalf of the Ministry on Outreach programmes.</w:t>
      </w:r>
    </w:p>
    <w:p w:rsidR="00090389" w:rsidRDefault="00090389" w:rsidP="00515179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perform other duties assigned and instructed by the Senior Investigating Officer</w:t>
      </w:r>
    </w:p>
    <w:p w:rsidR="00090389" w:rsidRDefault="00090389" w:rsidP="00090389">
      <w:pPr>
        <w:rPr>
          <w:rFonts w:asciiTheme="majorHAnsi" w:hAnsiTheme="majorHAnsi"/>
          <w:sz w:val="24"/>
          <w:szCs w:val="24"/>
        </w:rPr>
      </w:pPr>
    </w:p>
    <w:p w:rsidR="00090389" w:rsidRDefault="00090389" w:rsidP="00515179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Senior Health Care Assistant promoted to Shift Manager / 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Lawrie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Park Lodge Residential Home Care (UK) </w:t>
      </w:r>
    </w:p>
    <w:p w:rsidR="00515179" w:rsidRDefault="00515179" w:rsidP="00515179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February 2005 – February 2008</w:t>
      </w:r>
    </w:p>
    <w:p w:rsidR="00515179" w:rsidRDefault="00515179" w:rsidP="00515179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</w:p>
    <w:p w:rsidR="00515179" w:rsidRPr="00515179" w:rsidRDefault="00515179" w:rsidP="0051517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515179">
        <w:rPr>
          <w:rFonts w:asciiTheme="majorHAnsi" w:hAnsiTheme="majorHAnsi"/>
          <w:sz w:val="24"/>
          <w:szCs w:val="24"/>
        </w:rPr>
        <w:t>Providing primary aid for clients.</w:t>
      </w:r>
    </w:p>
    <w:p w:rsidR="00515179" w:rsidRPr="00515179" w:rsidRDefault="00515179" w:rsidP="0051517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515179">
        <w:rPr>
          <w:rFonts w:asciiTheme="majorHAnsi" w:hAnsiTheme="majorHAnsi"/>
          <w:sz w:val="24"/>
          <w:szCs w:val="24"/>
        </w:rPr>
        <w:t>Distribution of medication to clients.</w:t>
      </w:r>
    </w:p>
    <w:p w:rsidR="00515179" w:rsidRPr="00515179" w:rsidRDefault="00515179" w:rsidP="0051517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515179">
        <w:rPr>
          <w:rFonts w:asciiTheme="majorHAnsi" w:hAnsiTheme="majorHAnsi"/>
          <w:sz w:val="24"/>
          <w:szCs w:val="24"/>
        </w:rPr>
        <w:t>Facilitating concerns of clients and their relatives.</w:t>
      </w:r>
    </w:p>
    <w:p w:rsidR="00515179" w:rsidRPr="00515179" w:rsidRDefault="00515179" w:rsidP="0051517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515179">
        <w:rPr>
          <w:rFonts w:asciiTheme="majorHAnsi" w:hAnsiTheme="majorHAnsi"/>
          <w:sz w:val="24"/>
          <w:szCs w:val="24"/>
        </w:rPr>
        <w:t>Clients’ monthly supervision.</w:t>
      </w:r>
    </w:p>
    <w:p w:rsidR="00515179" w:rsidRPr="00515179" w:rsidRDefault="00515179" w:rsidP="0051517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515179">
        <w:rPr>
          <w:rFonts w:asciiTheme="majorHAnsi" w:hAnsiTheme="majorHAnsi"/>
          <w:sz w:val="24"/>
          <w:szCs w:val="24"/>
        </w:rPr>
        <w:t>Liaising and consulting with doctors about clients and their health status.</w:t>
      </w:r>
    </w:p>
    <w:p w:rsidR="00515179" w:rsidRPr="00515179" w:rsidRDefault="00515179" w:rsidP="0051517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515179">
        <w:rPr>
          <w:rFonts w:asciiTheme="majorHAnsi" w:hAnsiTheme="majorHAnsi"/>
          <w:sz w:val="24"/>
          <w:szCs w:val="24"/>
        </w:rPr>
        <w:t>Liaising with the CEO on all aspects of the facility</w:t>
      </w:r>
    </w:p>
    <w:p w:rsidR="00515179" w:rsidRPr="00515179" w:rsidRDefault="00515179" w:rsidP="0051517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515179">
        <w:rPr>
          <w:rFonts w:asciiTheme="majorHAnsi" w:hAnsiTheme="majorHAnsi"/>
          <w:sz w:val="24"/>
          <w:szCs w:val="24"/>
        </w:rPr>
        <w:t>Updating and recording Final Assessment Files for clients.</w:t>
      </w:r>
    </w:p>
    <w:p w:rsidR="00515179" w:rsidRPr="00515179" w:rsidRDefault="00515179" w:rsidP="0051517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515179">
        <w:rPr>
          <w:rFonts w:asciiTheme="majorHAnsi" w:hAnsiTheme="majorHAnsi"/>
          <w:sz w:val="24"/>
          <w:szCs w:val="24"/>
        </w:rPr>
        <w:t>Updating rosters for members of staff.</w:t>
      </w:r>
    </w:p>
    <w:p w:rsidR="00515179" w:rsidRPr="00515179" w:rsidRDefault="00515179" w:rsidP="0051517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515179">
        <w:rPr>
          <w:rFonts w:asciiTheme="majorHAnsi" w:hAnsiTheme="majorHAnsi"/>
          <w:sz w:val="24"/>
          <w:szCs w:val="24"/>
        </w:rPr>
        <w:t>Maintenance of Health and Safety records for clients.</w:t>
      </w:r>
    </w:p>
    <w:p w:rsidR="00515179" w:rsidRPr="00515179" w:rsidRDefault="00515179" w:rsidP="0051517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515179">
        <w:rPr>
          <w:rFonts w:asciiTheme="majorHAnsi" w:hAnsiTheme="majorHAnsi"/>
          <w:sz w:val="24"/>
          <w:szCs w:val="24"/>
        </w:rPr>
        <w:t>Stock control and inventory.</w:t>
      </w:r>
    </w:p>
    <w:p w:rsidR="00515179" w:rsidRPr="00515179" w:rsidRDefault="00515179" w:rsidP="0051517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515179">
        <w:rPr>
          <w:rFonts w:asciiTheme="majorHAnsi" w:hAnsiTheme="majorHAnsi"/>
          <w:sz w:val="24"/>
          <w:szCs w:val="24"/>
        </w:rPr>
        <w:t>Travel arrangements for clients.</w:t>
      </w:r>
    </w:p>
    <w:p w:rsidR="00515179" w:rsidRPr="00515179" w:rsidRDefault="00515179" w:rsidP="0051517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515179">
        <w:rPr>
          <w:rFonts w:asciiTheme="majorHAnsi" w:hAnsiTheme="majorHAnsi"/>
          <w:sz w:val="24"/>
          <w:szCs w:val="24"/>
        </w:rPr>
        <w:t>Organizing daily in house group activities.</w:t>
      </w:r>
    </w:p>
    <w:p w:rsidR="00515179" w:rsidRDefault="00515179" w:rsidP="0051517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515179">
        <w:rPr>
          <w:rFonts w:asciiTheme="majorHAnsi" w:hAnsiTheme="majorHAnsi"/>
          <w:sz w:val="24"/>
          <w:szCs w:val="24"/>
        </w:rPr>
        <w:t>Human Resource criteria.</w:t>
      </w:r>
    </w:p>
    <w:p w:rsidR="00515179" w:rsidRDefault="00515179" w:rsidP="00515179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515179" w:rsidRDefault="00515179" w:rsidP="00515179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4F1E52" w:rsidRDefault="004F1E52" w:rsidP="00515179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515179" w:rsidRPr="00C57625" w:rsidRDefault="00515179" w:rsidP="00515179">
      <w:pPr>
        <w:spacing w:after="0" w:line="360" w:lineRule="auto"/>
        <w:rPr>
          <w:rFonts w:asciiTheme="majorHAnsi" w:hAnsiTheme="majorHAnsi"/>
          <w:b/>
          <w:color w:val="0F243E" w:themeColor="text2" w:themeShade="80"/>
          <w:sz w:val="36"/>
          <w:szCs w:val="36"/>
        </w:rPr>
      </w:pPr>
      <w:r w:rsidRPr="00C57625">
        <w:rPr>
          <w:rFonts w:asciiTheme="majorHAnsi" w:hAnsiTheme="majorHAnsi"/>
          <w:b/>
          <w:color w:val="0F243E" w:themeColor="text2" w:themeShade="80"/>
          <w:sz w:val="36"/>
          <w:szCs w:val="36"/>
        </w:rPr>
        <w:t>References</w:t>
      </w: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Marilyn Smith</w:t>
      </w: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Operations Officer – Ministry of </w:t>
      </w:r>
      <w:proofErr w:type="spellStart"/>
      <w:r>
        <w:rPr>
          <w:rFonts w:asciiTheme="majorHAnsi" w:hAnsiTheme="majorHAnsi"/>
          <w:sz w:val="24"/>
          <w:szCs w:val="24"/>
        </w:rPr>
        <w:t>Labour</w:t>
      </w:r>
      <w:proofErr w:type="spellEnd"/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OJT East Office</w:t>
      </w: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16 Warner Street</w:t>
      </w: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St. Augustine</w:t>
      </w: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Telephone: 1-868-310-0265</w:t>
      </w: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Lisa Marie Ramkissoon-Gildharry</w:t>
      </w: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Senior Information System Specialist</w:t>
      </w: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Ministry of Education</w:t>
      </w: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Funding and Grants Administration Division</w:t>
      </w: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16 Warner Street</w:t>
      </w: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St. Augustine</w:t>
      </w:r>
    </w:p>
    <w:p w:rsidR="000C5E0A" w:rsidRDefault="000C5E0A" w:rsidP="000C5E0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Telephone: 1-868-389-2308</w:t>
      </w:r>
    </w:p>
    <w:p w:rsidR="000C5E0A" w:rsidRDefault="000C5E0A" w:rsidP="00515179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0C5E0A" w:rsidRPr="000C5E0A" w:rsidRDefault="000C5E0A" w:rsidP="00515179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0C5E0A" w:rsidRPr="00515179" w:rsidRDefault="000C5E0A" w:rsidP="00515179">
      <w:pPr>
        <w:spacing w:after="0" w:line="360" w:lineRule="auto"/>
        <w:rPr>
          <w:rFonts w:asciiTheme="majorHAnsi" w:hAnsiTheme="majorHAnsi"/>
          <w:b/>
          <w:color w:val="0F243E" w:themeColor="text2" w:themeShade="80"/>
          <w:sz w:val="32"/>
          <w:szCs w:val="32"/>
        </w:rPr>
      </w:pPr>
    </w:p>
    <w:p w:rsidR="00515179" w:rsidRDefault="00515179" w:rsidP="0051517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15179" w:rsidRDefault="00515179" w:rsidP="0051517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15179" w:rsidRPr="00515179" w:rsidRDefault="00515179" w:rsidP="0051517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15179" w:rsidRDefault="00515179" w:rsidP="00090389">
      <w:pPr>
        <w:rPr>
          <w:rFonts w:asciiTheme="majorHAnsi" w:hAnsiTheme="majorHAnsi"/>
          <w:b/>
          <w:i/>
          <w:sz w:val="24"/>
          <w:szCs w:val="24"/>
        </w:rPr>
      </w:pPr>
    </w:p>
    <w:p w:rsidR="00515179" w:rsidRDefault="00515179" w:rsidP="00090389">
      <w:pPr>
        <w:rPr>
          <w:rFonts w:asciiTheme="majorHAnsi" w:hAnsiTheme="majorHAnsi"/>
          <w:b/>
          <w:i/>
          <w:sz w:val="24"/>
          <w:szCs w:val="24"/>
        </w:rPr>
      </w:pPr>
    </w:p>
    <w:p w:rsidR="00515179" w:rsidRPr="00090389" w:rsidRDefault="00515179" w:rsidP="00090389">
      <w:pPr>
        <w:rPr>
          <w:rFonts w:asciiTheme="majorHAnsi" w:hAnsiTheme="majorHAnsi"/>
          <w:b/>
          <w:i/>
          <w:sz w:val="24"/>
          <w:szCs w:val="24"/>
        </w:rPr>
      </w:pPr>
    </w:p>
    <w:p w:rsidR="00090389" w:rsidRDefault="00090389" w:rsidP="00F37F6A">
      <w:pPr>
        <w:rPr>
          <w:rFonts w:asciiTheme="majorHAnsi" w:hAnsiTheme="majorHAnsi"/>
          <w:sz w:val="24"/>
          <w:szCs w:val="24"/>
        </w:rPr>
      </w:pPr>
    </w:p>
    <w:p w:rsidR="00090389" w:rsidRDefault="00090389" w:rsidP="00F37F6A">
      <w:pPr>
        <w:rPr>
          <w:rFonts w:asciiTheme="majorHAnsi" w:hAnsiTheme="majorHAnsi"/>
          <w:sz w:val="24"/>
          <w:szCs w:val="24"/>
        </w:rPr>
      </w:pPr>
    </w:p>
    <w:p w:rsidR="00F37F6A" w:rsidRDefault="00F37F6A" w:rsidP="00291C2A">
      <w:pPr>
        <w:rPr>
          <w:rFonts w:asciiTheme="majorHAnsi" w:hAnsiTheme="majorHAnsi"/>
          <w:sz w:val="24"/>
          <w:szCs w:val="24"/>
        </w:rPr>
      </w:pPr>
    </w:p>
    <w:p w:rsidR="00E8035E" w:rsidRPr="00E8035E" w:rsidRDefault="00E8035E" w:rsidP="00291C2A">
      <w:pPr>
        <w:rPr>
          <w:rFonts w:asciiTheme="majorHAnsi" w:hAnsiTheme="majorHAnsi"/>
          <w:sz w:val="24"/>
          <w:szCs w:val="24"/>
        </w:rPr>
      </w:pPr>
    </w:p>
    <w:sectPr w:rsidR="00E8035E" w:rsidRPr="00E8035E" w:rsidSect="00C57625">
      <w:pgSz w:w="12240" w:h="15840"/>
      <w:pgMar w:top="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B89"/>
    <w:multiLevelType w:val="hybridMultilevel"/>
    <w:tmpl w:val="F93C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47427"/>
    <w:multiLevelType w:val="hybridMultilevel"/>
    <w:tmpl w:val="A82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23212"/>
    <w:multiLevelType w:val="hybridMultilevel"/>
    <w:tmpl w:val="22B00B10"/>
    <w:lvl w:ilvl="0" w:tplc="7D406866">
      <w:start w:val="1"/>
      <w:numFmt w:val="bullet"/>
      <w:pStyle w:val="Bulletedlis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 w:tplc="B180F5A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242546"/>
    <w:multiLevelType w:val="hybridMultilevel"/>
    <w:tmpl w:val="72E0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B050E"/>
    <w:multiLevelType w:val="hybridMultilevel"/>
    <w:tmpl w:val="45FA149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5F8F35AA"/>
    <w:multiLevelType w:val="hybridMultilevel"/>
    <w:tmpl w:val="02BC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2A"/>
    <w:rsid w:val="00002F25"/>
    <w:rsid w:val="00023875"/>
    <w:rsid w:val="00033120"/>
    <w:rsid w:val="000422B7"/>
    <w:rsid w:val="000653E1"/>
    <w:rsid w:val="00066A89"/>
    <w:rsid w:val="00071AEA"/>
    <w:rsid w:val="00080099"/>
    <w:rsid w:val="00086A81"/>
    <w:rsid w:val="00090389"/>
    <w:rsid w:val="000A0068"/>
    <w:rsid w:val="000B0353"/>
    <w:rsid w:val="000C5E0A"/>
    <w:rsid w:val="000F4E3F"/>
    <w:rsid w:val="00105089"/>
    <w:rsid w:val="00122FE5"/>
    <w:rsid w:val="00125A6D"/>
    <w:rsid w:val="001260F5"/>
    <w:rsid w:val="00146CA2"/>
    <w:rsid w:val="00162E64"/>
    <w:rsid w:val="001A7076"/>
    <w:rsid w:val="001B032C"/>
    <w:rsid w:val="001C3CD7"/>
    <w:rsid w:val="001D0C35"/>
    <w:rsid w:val="001D796E"/>
    <w:rsid w:val="001E1D63"/>
    <w:rsid w:val="001F569D"/>
    <w:rsid w:val="00227480"/>
    <w:rsid w:val="00254D02"/>
    <w:rsid w:val="002633B7"/>
    <w:rsid w:val="002712DA"/>
    <w:rsid w:val="00272644"/>
    <w:rsid w:val="00276DB1"/>
    <w:rsid w:val="00282A9C"/>
    <w:rsid w:val="002850B9"/>
    <w:rsid w:val="00291C2A"/>
    <w:rsid w:val="00291FD1"/>
    <w:rsid w:val="002C36B7"/>
    <w:rsid w:val="002D180B"/>
    <w:rsid w:val="002D31FE"/>
    <w:rsid w:val="002E772E"/>
    <w:rsid w:val="002F6412"/>
    <w:rsid w:val="0031123D"/>
    <w:rsid w:val="00314D49"/>
    <w:rsid w:val="00336C6B"/>
    <w:rsid w:val="00360286"/>
    <w:rsid w:val="00363E49"/>
    <w:rsid w:val="00365C5E"/>
    <w:rsid w:val="0037013E"/>
    <w:rsid w:val="0038071F"/>
    <w:rsid w:val="003A2787"/>
    <w:rsid w:val="003A3456"/>
    <w:rsid w:val="003D0EEF"/>
    <w:rsid w:val="004010AF"/>
    <w:rsid w:val="00413521"/>
    <w:rsid w:val="00414B82"/>
    <w:rsid w:val="00447E46"/>
    <w:rsid w:val="00452B24"/>
    <w:rsid w:val="004558C1"/>
    <w:rsid w:val="00461A99"/>
    <w:rsid w:val="00466E35"/>
    <w:rsid w:val="0047494A"/>
    <w:rsid w:val="00495F44"/>
    <w:rsid w:val="004A64F2"/>
    <w:rsid w:val="004B5B3C"/>
    <w:rsid w:val="004E38DD"/>
    <w:rsid w:val="004F1E52"/>
    <w:rsid w:val="005072AB"/>
    <w:rsid w:val="00515179"/>
    <w:rsid w:val="0051734A"/>
    <w:rsid w:val="00526155"/>
    <w:rsid w:val="00531FD4"/>
    <w:rsid w:val="00551B22"/>
    <w:rsid w:val="00564319"/>
    <w:rsid w:val="00575D6A"/>
    <w:rsid w:val="0058777D"/>
    <w:rsid w:val="005D2D32"/>
    <w:rsid w:val="005D6726"/>
    <w:rsid w:val="005F1F08"/>
    <w:rsid w:val="005F7C73"/>
    <w:rsid w:val="00632B27"/>
    <w:rsid w:val="0063623B"/>
    <w:rsid w:val="00636CDA"/>
    <w:rsid w:val="00640661"/>
    <w:rsid w:val="00642F96"/>
    <w:rsid w:val="00644646"/>
    <w:rsid w:val="00645BA1"/>
    <w:rsid w:val="006535B6"/>
    <w:rsid w:val="00680727"/>
    <w:rsid w:val="00681B6B"/>
    <w:rsid w:val="006A5ED4"/>
    <w:rsid w:val="006C2B0B"/>
    <w:rsid w:val="006C6A21"/>
    <w:rsid w:val="006D5A9F"/>
    <w:rsid w:val="006E561A"/>
    <w:rsid w:val="006E6FD1"/>
    <w:rsid w:val="006F6FC3"/>
    <w:rsid w:val="006F7869"/>
    <w:rsid w:val="007164C5"/>
    <w:rsid w:val="00721C39"/>
    <w:rsid w:val="00732B2C"/>
    <w:rsid w:val="00743720"/>
    <w:rsid w:val="00755DC9"/>
    <w:rsid w:val="007641A9"/>
    <w:rsid w:val="00771EA3"/>
    <w:rsid w:val="00784DA5"/>
    <w:rsid w:val="0078579F"/>
    <w:rsid w:val="007868F4"/>
    <w:rsid w:val="00797F91"/>
    <w:rsid w:val="007C62EE"/>
    <w:rsid w:val="007D22F3"/>
    <w:rsid w:val="007D7CB9"/>
    <w:rsid w:val="00804661"/>
    <w:rsid w:val="00805575"/>
    <w:rsid w:val="00823B82"/>
    <w:rsid w:val="00837B43"/>
    <w:rsid w:val="00842AD0"/>
    <w:rsid w:val="00851003"/>
    <w:rsid w:val="00851DD4"/>
    <w:rsid w:val="008958B3"/>
    <w:rsid w:val="008C43DE"/>
    <w:rsid w:val="008D1C75"/>
    <w:rsid w:val="008D4DCA"/>
    <w:rsid w:val="00904D25"/>
    <w:rsid w:val="0091207A"/>
    <w:rsid w:val="00937FEC"/>
    <w:rsid w:val="009672A2"/>
    <w:rsid w:val="00995768"/>
    <w:rsid w:val="00996A5F"/>
    <w:rsid w:val="009A659D"/>
    <w:rsid w:val="009B305A"/>
    <w:rsid w:val="009C5210"/>
    <w:rsid w:val="009D306F"/>
    <w:rsid w:val="009D7F55"/>
    <w:rsid w:val="009F6E98"/>
    <w:rsid w:val="00A031B1"/>
    <w:rsid w:val="00A250EF"/>
    <w:rsid w:val="00A359AF"/>
    <w:rsid w:val="00A4778B"/>
    <w:rsid w:val="00A52354"/>
    <w:rsid w:val="00A57324"/>
    <w:rsid w:val="00A63ECC"/>
    <w:rsid w:val="00A7553D"/>
    <w:rsid w:val="00A815DF"/>
    <w:rsid w:val="00A908C8"/>
    <w:rsid w:val="00A914A3"/>
    <w:rsid w:val="00A95E6D"/>
    <w:rsid w:val="00A972C1"/>
    <w:rsid w:val="00A974AA"/>
    <w:rsid w:val="00AA0B2B"/>
    <w:rsid w:val="00AA2AF9"/>
    <w:rsid w:val="00AB1173"/>
    <w:rsid w:val="00AC4549"/>
    <w:rsid w:val="00AD179B"/>
    <w:rsid w:val="00AE07F9"/>
    <w:rsid w:val="00AE0C9E"/>
    <w:rsid w:val="00AE2476"/>
    <w:rsid w:val="00AE4730"/>
    <w:rsid w:val="00AF46B5"/>
    <w:rsid w:val="00AF764A"/>
    <w:rsid w:val="00B04135"/>
    <w:rsid w:val="00B07CCD"/>
    <w:rsid w:val="00B37DE6"/>
    <w:rsid w:val="00B447EF"/>
    <w:rsid w:val="00B659A8"/>
    <w:rsid w:val="00B81E2C"/>
    <w:rsid w:val="00BA17CA"/>
    <w:rsid w:val="00BC186B"/>
    <w:rsid w:val="00BD6567"/>
    <w:rsid w:val="00BF5D7F"/>
    <w:rsid w:val="00C10BF3"/>
    <w:rsid w:val="00C31235"/>
    <w:rsid w:val="00C44023"/>
    <w:rsid w:val="00C548D0"/>
    <w:rsid w:val="00C57625"/>
    <w:rsid w:val="00C72299"/>
    <w:rsid w:val="00CA1B1A"/>
    <w:rsid w:val="00CA2311"/>
    <w:rsid w:val="00CA5DFD"/>
    <w:rsid w:val="00CB32AB"/>
    <w:rsid w:val="00CC0C5D"/>
    <w:rsid w:val="00CC20C7"/>
    <w:rsid w:val="00CC689D"/>
    <w:rsid w:val="00CD482D"/>
    <w:rsid w:val="00CF2F2C"/>
    <w:rsid w:val="00CF52E0"/>
    <w:rsid w:val="00D0026C"/>
    <w:rsid w:val="00D006B9"/>
    <w:rsid w:val="00D12227"/>
    <w:rsid w:val="00D32D3F"/>
    <w:rsid w:val="00D458AD"/>
    <w:rsid w:val="00D53AB6"/>
    <w:rsid w:val="00D67759"/>
    <w:rsid w:val="00D67DD6"/>
    <w:rsid w:val="00D922DD"/>
    <w:rsid w:val="00DC1841"/>
    <w:rsid w:val="00DD3C0F"/>
    <w:rsid w:val="00DD57C0"/>
    <w:rsid w:val="00E02B5F"/>
    <w:rsid w:val="00E1188E"/>
    <w:rsid w:val="00E17241"/>
    <w:rsid w:val="00E37DBD"/>
    <w:rsid w:val="00E4027C"/>
    <w:rsid w:val="00E559D8"/>
    <w:rsid w:val="00E61419"/>
    <w:rsid w:val="00E63B3E"/>
    <w:rsid w:val="00E656DA"/>
    <w:rsid w:val="00E71CAD"/>
    <w:rsid w:val="00E71E83"/>
    <w:rsid w:val="00E8035E"/>
    <w:rsid w:val="00E8207E"/>
    <w:rsid w:val="00E8511D"/>
    <w:rsid w:val="00E92FAE"/>
    <w:rsid w:val="00EA6A41"/>
    <w:rsid w:val="00EB165C"/>
    <w:rsid w:val="00EC6CB6"/>
    <w:rsid w:val="00EC7F4A"/>
    <w:rsid w:val="00ED566F"/>
    <w:rsid w:val="00EE121A"/>
    <w:rsid w:val="00EF2737"/>
    <w:rsid w:val="00EF793A"/>
    <w:rsid w:val="00F0632E"/>
    <w:rsid w:val="00F17D2A"/>
    <w:rsid w:val="00F37F6A"/>
    <w:rsid w:val="00F44201"/>
    <w:rsid w:val="00F57606"/>
    <w:rsid w:val="00F60EE7"/>
    <w:rsid w:val="00F86A5D"/>
    <w:rsid w:val="00F942BD"/>
    <w:rsid w:val="00FA030F"/>
    <w:rsid w:val="00FA795B"/>
    <w:rsid w:val="00FD42F4"/>
    <w:rsid w:val="00FE34B2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B9"/>
    <w:pPr>
      <w:ind w:left="720"/>
      <w:contextualSpacing/>
    </w:pPr>
  </w:style>
  <w:style w:type="paragraph" w:customStyle="1" w:styleId="Bulletedlist">
    <w:name w:val="Bulleted list"/>
    <w:basedOn w:val="Normal"/>
    <w:rsid w:val="002850B9"/>
    <w:pPr>
      <w:numPr>
        <w:numId w:val="3"/>
      </w:numPr>
      <w:spacing w:after="0" w:line="240" w:lineRule="auto"/>
    </w:pPr>
    <w:rPr>
      <w:rFonts w:ascii="Garamond" w:eastAsia="Times New Roman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22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B9"/>
    <w:pPr>
      <w:ind w:left="720"/>
      <w:contextualSpacing/>
    </w:pPr>
  </w:style>
  <w:style w:type="paragraph" w:customStyle="1" w:styleId="Bulletedlist">
    <w:name w:val="Bulleted list"/>
    <w:basedOn w:val="Normal"/>
    <w:rsid w:val="002850B9"/>
    <w:pPr>
      <w:numPr>
        <w:numId w:val="3"/>
      </w:numPr>
      <w:spacing w:after="0" w:line="240" w:lineRule="auto"/>
    </w:pPr>
    <w:rPr>
      <w:rFonts w:ascii="Garamond" w:eastAsia="Times New Roman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22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issahosei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elissahose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6CF7A-0DF2-4DC1-A737-F3B8CAD3E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rudderK</dc:creator>
  <cp:lastModifiedBy>rudderK</cp:lastModifiedBy>
  <cp:revision>2</cp:revision>
  <cp:lastPrinted>2017-05-15T16:23:00Z</cp:lastPrinted>
  <dcterms:created xsi:type="dcterms:W3CDTF">2017-05-15T17:34:00Z</dcterms:created>
  <dcterms:modified xsi:type="dcterms:W3CDTF">2017-05-15T17:34:00Z</dcterms:modified>
</cp:coreProperties>
</file>