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Rayanna Sutton Pierre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Lp #2 Railway Road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Caroni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u w:val="single"/>
          <w:vertAlign w:val="baseline"/>
          <w:rtl w:val="0"/>
        </w:rPr>
        <w:t xml:space="preserve">18683888729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u w:val="single"/>
            <w:vertAlign w:val="baseline"/>
            <w:rtl w:val="0"/>
          </w:rPr>
          <w:t xml:space="preserve">rayanna9866@yahoo.com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Pursing a Position in </w:t>
      </w:r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vertAlign w:val="baseline"/>
          <w:rtl w:val="0"/>
        </w:rPr>
        <w:t xml:space="preserve">Customer Service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Skills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Reliable, Loyal and Hardworking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Communicate clearly and effectively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Great interpersonal skills, enjoys working with others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Self-motivated, organized and well-mannered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Able to take direction and accept and use feedback from constructive criticism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Computer literate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Relevant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4"/>
          <w:szCs w:val="24"/>
          <w:u w:val="single"/>
          <w:vertAlign w:val="baseline"/>
          <w:rtl w:val="0"/>
        </w:rPr>
        <w:t xml:space="preserve">Clerical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Filing papers, sorting mail, mailing letters and 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Provide courteous, helpful customer service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Helped customers identify service or products that best suits their needs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Show a professional attitude and appearance at all times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Keep stock room clean and organized; stock shelves with product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Highly adaptable at learning and understanding new procedures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Customer service, greeting customers, referring them to the right people, making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Running errands or taking orders for various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Helping people set up PowerPoint presentations, setting up meeting rooms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Using a fax machine, printer, and photocopier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Answering phones, using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phone switchboard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or managing multiple lines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36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baseline"/>
          <w:rtl w:val="0"/>
        </w:rPr>
        <w:t xml:space="preserve">Taking messages, sending or making memos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St. Augustine Senior Secondary School                                  2005 - 2007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Erindale Secondary School (Ontario, Canada)                        2007 – 2009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Peel Alternative School West (Ontario, Canada)                     2009 - 2010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b w:val="0"/>
          <w:i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80" w:hanging="288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Camp Counselor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Mississauga Martial Arts Centre. </w:t>
        <w:br w:type="textWrapping"/>
        <w:t xml:space="preserve">(Ontario, Canada) summer 2008</w:t>
      </w:r>
    </w:p>
    <w:p w:rsidR="00000000" w:rsidDel="00000000" w:rsidP="00000000" w:rsidRDefault="00000000" w:rsidRPr="00000000">
      <w:pPr>
        <w:ind w:left="2160" w:hanging="2160"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Civilian Conservation Corps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Woodford Lodge, Chaguanas. </w:t>
      </w:r>
    </w:p>
    <w:p w:rsidR="00000000" w:rsidDel="00000000" w:rsidP="00000000" w:rsidRDefault="00000000" w:rsidRPr="00000000">
      <w:pPr>
        <w:spacing w:line="480" w:lineRule="auto"/>
        <w:ind w:left="288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Oct, 2010 - Mar, 2011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Forward Focus (Digicel)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  <w:tab/>
        <w:t xml:space="preserve">Cor. Evans Street &amp; SMR, Curepe.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  <w:tab/>
        <w:tab/>
        <w:tab/>
        <w:tab/>
        <w:t xml:space="preserve">May, 2011- August, 2013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Cell Serve (Bmobile)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  <w:tab/>
        <w:t xml:space="preserve">Cor. Havelock St&amp; SMR, Curepe.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Sep, 2013- Oct, 2014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u w:val="single"/>
          <w:vertAlign w:val="baseline"/>
          <w:rtl w:val="0"/>
        </w:rPr>
        <w:t xml:space="preserve">Dollarama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2150 Burnhamthorpe Rd W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                  (Ontario, Canada) casual 2015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YTTEP Ltd.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Chaguanas                        Nov, 2016-  Mar,         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un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72479440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8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yshortcuts1">
    <w:name w:val="yshortcuts1"/>
    <w:next w:val="yshortcuts1"/>
    <w:autoRedefine w:val="0"/>
    <w:hidden w:val="0"/>
    <w:qFormat w:val="0"/>
    <w:rPr>
      <w:color w:val="366388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