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D736" w14:textId="77777777" w:rsidR="0020630A" w:rsidRDefault="0020630A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</w:p>
    <w:p w14:paraId="4FBD12AD" w14:textId="77777777" w:rsidR="0020630A" w:rsidRDefault="00AF1CF2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  <w:r>
        <w:rPr>
          <w:rFonts w:ascii="Franklin Gothic Book" w:eastAsia="Franklin Gothic Book" w:hAnsi="Franklin Gothic Book" w:cs="Franklin Gothic Book"/>
          <w:b/>
          <w:color w:val="9B2D1F"/>
          <w:sz w:val="36"/>
        </w:rPr>
        <w:t>Objectives</w:t>
      </w:r>
    </w:p>
    <w:p w14:paraId="23824B72" w14:textId="77777777" w:rsidR="0020630A" w:rsidRDefault="00AF1CF2">
      <w:pPr>
        <w:spacing w:before="120"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To seek employment in a vibrant and suitable workplace, growing, seizing my future.</w:t>
      </w:r>
    </w:p>
    <w:p w14:paraId="58950AA9" w14:textId="77777777" w:rsidR="0020630A" w:rsidRDefault="00AF1CF2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  <w:r>
        <w:rPr>
          <w:rFonts w:ascii="Franklin Gothic Book" w:eastAsia="Franklin Gothic Book" w:hAnsi="Franklin Gothic Book" w:cs="Franklin Gothic Book"/>
          <w:b/>
          <w:color w:val="9B2D1F"/>
          <w:sz w:val="36"/>
        </w:rPr>
        <w:t>Education &amp; Certification</w:t>
      </w:r>
    </w:p>
    <w:p w14:paraId="68C6E2B6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Morvant Laventille Secondary School (2008-2013)</w:t>
      </w:r>
    </w:p>
    <w:p w14:paraId="30F460D8" w14:textId="77777777" w:rsidR="0020630A" w:rsidRDefault="00AF1CF2">
      <w:pPr>
        <w:spacing w:after="0"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CXC CSEC O’ Levels (2013):-</w:t>
      </w:r>
    </w:p>
    <w:p w14:paraId="2A341A8F" w14:textId="77777777" w:rsidR="0020630A" w:rsidRDefault="00AF1CF2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Home Economics Management </w:t>
      </w:r>
      <w:r>
        <w:rPr>
          <w:rFonts w:ascii="Calibri" w:eastAsia="Calibri" w:hAnsi="Calibri" w:cs="Calibri"/>
          <w:color w:val="000000"/>
          <w:sz w:val="28"/>
        </w:rPr>
        <w:t>– Three</w:t>
      </w:r>
    </w:p>
    <w:p w14:paraId="2BEB9C7E" w14:textId="77777777" w:rsidR="0020630A" w:rsidRDefault="00AF1CF2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Principles of Business </w:t>
      </w:r>
      <w:r>
        <w:rPr>
          <w:rFonts w:ascii="Calibri" w:eastAsia="Calibri" w:hAnsi="Calibri" w:cs="Calibri"/>
          <w:color w:val="000000"/>
          <w:sz w:val="28"/>
        </w:rPr>
        <w:t>– Three</w:t>
      </w:r>
    </w:p>
    <w:p w14:paraId="08DF5EA0" w14:textId="77777777" w:rsidR="0020630A" w:rsidRDefault="00AF1CF2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Social Studies </w:t>
      </w:r>
      <w:r>
        <w:rPr>
          <w:rFonts w:ascii="Calibri" w:eastAsia="Calibri" w:hAnsi="Calibri" w:cs="Calibri"/>
          <w:color w:val="000000"/>
          <w:sz w:val="28"/>
        </w:rPr>
        <w:t xml:space="preserve">– Three </w:t>
      </w:r>
    </w:p>
    <w:p w14:paraId="7C3DD339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Balloon Arrangement and Hall Decoration Management (2011-2012) </w:t>
      </w:r>
      <w:r>
        <w:rPr>
          <w:rFonts w:ascii="Perpetua" w:eastAsia="Perpetua" w:hAnsi="Perpetua" w:cs="Perpetua"/>
          <w:color w:val="000000"/>
          <w:sz w:val="28"/>
        </w:rPr>
        <w:br/>
        <w:t>Ministry of Community Development</w:t>
      </w:r>
    </w:p>
    <w:p w14:paraId="6ADD2D43" w14:textId="77777777" w:rsidR="0020630A" w:rsidRDefault="00AF1CF2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  <w:r>
        <w:rPr>
          <w:rFonts w:ascii="Franklin Gothic Book" w:eastAsia="Franklin Gothic Book" w:hAnsi="Franklin Gothic Book" w:cs="Franklin Gothic Book"/>
          <w:b/>
          <w:color w:val="9B2D1F"/>
          <w:sz w:val="36"/>
        </w:rPr>
        <w:t>Experience</w:t>
      </w:r>
    </w:p>
    <w:p w14:paraId="421E5169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  <w:t xml:space="preserve"> Cashier</w:t>
      </w:r>
    </w:p>
    <w:p w14:paraId="2025FC8B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Perpetua" w:eastAsia="Perpetua" w:hAnsi="Perpetua" w:cs="Perpetua"/>
          <w:color w:val="000000"/>
          <w:sz w:val="28"/>
        </w:rPr>
        <w:t>Tru Value| Trincity &amp; El Socorro</w:t>
      </w:r>
    </w:p>
    <w:p w14:paraId="6C561A57" w14:textId="77777777" w:rsidR="0020630A" w:rsidRDefault="0020630A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</w:p>
    <w:p w14:paraId="3E3D5E23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  <w:t xml:space="preserve"> Factory Line Attendant </w:t>
      </w:r>
    </w:p>
    <w:p w14:paraId="53513928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R.I.M.|Mt. Hope</w:t>
      </w:r>
    </w:p>
    <w:p w14:paraId="6E0AA891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  <w:t xml:space="preserve"> Cashier</w:t>
      </w:r>
    </w:p>
    <w:p w14:paraId="29F1B83D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The Bridge Sports Bar &amp; Lounge| Arima</w:t>
      </w:r>
    </w:p>
    <w:p w14:paraId="3935D5DA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  <w:t xml:space="preserve"> Cashier</w:t>
      </w:r>
    </w:p>
    <w:p w14:paraId="6159CFEE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KFC | Barataria</w:t>
      </w:r>
    </w:p>
    <w:p w14:paraId="4D8ABF18" w14:textId="77777777" w:rsidR="0020630A" w:rsidRDefault="00AF1CF2">
      <w:pPr>
        <w:spacing w:after="0" w:line="240" w:lineRule="auto"/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</w:pPr>
      <w:r>
        <w:rPr>
          <w:rFonts w:ascii="Franklin Gothic Book" w:eastAsia="Franklin Gothic Book" w:hAnsi="Franklin Gothic Book" w:cs="Franklin Gothic Book"/>
          <w:b/>
          <w:color w:val="D34817"/>
          <w:spacing w:val="20"/>
          <w:sz w:val="32"/>
        </w:rPr>
        <w:t xml:space="preserve"> Banquet Attendant</w:t>
      </w:r>
    </w:p>
    <w:p w14:paraId="5ED1C931" w14:textId="77777777" w:rsidR="0020630A" w:rsidRDefault="00AF1CF2">
      <w:pPr>
        <w:spacing w:line="276" w:lineRule="auto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Hyatt Regency Hotel | Port of Spain</w:t>
      </w:r>
    </w:p>
    <w:p w14:paraId="14176B97" w14:textId="77777777" w:rsidR="002E1CC9" w:rsidRDefault="002E1CC9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</w:p>
    <w:p w14:paraId="61872C96" w14:textId="77777777" w:rsidR="002E1CC9" w:rsidRDefault="002E1CC9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</w:p>
    <w:p w14:paraId="19C66131" w14:textId="77777777" w:rsidR="002E1CC9" w:rsidRDefault="002E1CC9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</w:p>
    <w:p w14:paraId="312055F6" w14:textId="77777777" w:rsidR="0020630A" w:rsidRDefault="00AF1CF2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  <w:r>
        <w:rPr>
          <w:rFonts w:ascii="Franklin Gothic Book" w:eastAsia="Franklin Gothic Book" w:hAnsi="Franklin Gothic Book" w:cs="Franklin Gothic Book"/>
          <w:b/>
          <w:color w:val="9B2D1F"/>
          <w:sz w:val="36"/>
        </w:rPr>
        <w:t>Skills</w:t>
      </w:r>
    </w:p>
    <w:p w14:paraId="408E8D31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Excellent Customer Service </w:t>
      </w:r>
    </w:p>
    <w:p w14:paraId="37CB6DF0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Active Listening</w:t>
      </w:r>
    </w:p>
    <w:p w14:paraId="12456190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Perpetua" w:eastAsia="Perpetua" w:hAnsi="Perpetua" w:cs="Perpetua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>Capable Attendant</w:t>
      </w:r>
    </w:p>
    <w:p w14:paraId="0ABC8ED5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Adaptability </w:t>
      </w:r>
      <w:r>
        <w:rPr>
          <w:rFonts w:ascii="Calibri" w:eastAsia="Calibri" w:hAnsi="Calibri" w:cs="Calibri"/>
          <w:color w:val="000000"/>
          <w:sz w:val="28"/>
        </w:rPr>
        <w:t xml:space="preserve">– can do other things </w:t>
      </w:r>
    </w:p>
    <w:p w14:paraId="7EC039B9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Self-Reliant </w:t>
      </w:r>
      <w:r>
        <w:rPr>
          <w:rFonts w:ascii="Calibri" w:eastAsia="Calibri" w:hAnsi="Calibri" w:cs="Calibri"/>
          <w:color w:val="000000"/>
          <w:sz w:val="28"/>
        </w:rPr>
        <w:t>– works with minimal supervision</w:t>
      </w:r>
    </w:p>
    <w:p w14:paraId="2F735ED3" w14:textId="77777777" w:rsidR="0020630A" w:rsidRDefault="00AF1CF2">
      <w:pPr>
        <w:numPr>
          <w:ilvl w:val="0"/>
          <w:numId w:val="2"/>
        </w:numPr>
        <w:spacing w:after="0" w:line="276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Team Oriented </w:t>
      </w:r>
      <w:r>
        <w:rPr>
          <w:rFonts w:ascii="Calibri" w:eastAsia="Calibri" w:hAnsi="Calibri" w:cs="Calibri"/>
          <w:color w:val="000000"/>
          <w:sz w:val="28"/>
        </w:rPr>
        <w:t>– works well in a team and in a leadership role</w:t>
      </w:r>
    </w:p>
    <w:p w14:paraId="78099ECA" w14:textId="77777777" w:rsidR="0020630A" w:rsidRDefault="0020630A">
      <w:pPr>
        <w:spacing w:after="0" w:line="276" w:lineRule="auto"/>
        <w:rPr>
          <w:rFonts w:ascii="Perpetua" w:eastAsia="Perpetua" w:hAnsi="Perpetua" w:cs="Perpetua"/>
          <w:color w:val="000000"/>
          <w:sz w:val="28"/>
        </w:rPr>
      </w:pPr>
      <w:bookmarkStart w:id="0" w:name="_GoBack"/>
      <w:bookmarkEnd w:id="0"/>
    </w:p>
    <w:p w14:paraId="241D98EE" w14:textId="77777777" w:rsidR="0020630A" w:rsidRDefault="00AF1CF2">
      <w:pPr>
        <w:spacing w:before="320" w:after="40" w:line="240" w:lineRule="auto"/>
        <w:rPr>
          <w:rFonts w:ascii="Franklin Gothic Book" w:eastAsia="Franklin Gothic Book" w:hAnsi="Franklin Gothic Book" w:cs="Franklin Gothic Book"/>
          <w:b/>
          <w:color w:val="9B2D1F"/>
          <w:sz w:val="36"/>
        </w:rPr>
      </w:pPr>
      <w:r>
        <w:rPr>
          <w:rFonts w:ascii="Franklin Gothic Book" w:eastAsia="Franklin Gothic Book" w:hAnsi="Franklin Gothic Book" w:cs="Franklin Gothic Book"/>
          <w:b/>
          <w:color w:val="9B2D1F"/>
          <w:sz w:val="36"/>
        </w:rPr>
        <w:t>References</w:t>
      </w:r>
    </w:p>
    <w:p w14:paraId="1E80AB85" w14:textId="77777777" w:rsidR="0020630A" w:rsidRDefault="00AF1CF2">
      <w:pPr>
        <w:numPr>
          <w:ilvl w:val="0"/>
          <w:numId w:val="3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Perpetua" w:hAnsi="Perpetua" w:cs="Perpetua"/>
          <w:color w:val="000000"/>
          <w:sz w:val="28"/>
        </w:rPr>
        <w:t xml:space="preserve">Nigel Thomas </w:t>
      </w:r>
      <w:r>
        <w:rPr>
          <w:rFonts w:ascii="Calibri" w:eastAsia="Calibri" w:hAnsi="Calibri" w:cs="Calibri"/>
          <w:color w:val="000000"/>
          <w:sz w:val="28"/>
        </w:rPr>
        <w:t xml:space="preserve">– (868) 365 9297 </w:t>
      </w:r>
    </w:p>
    <w:p w14:paraId="5D745738" w14:textId="18EB4088" w:rsidR="00B52AE1" w:rsidRDefault="00CE193C">
      <w:pPr>
        <w:numPr>
          <w:ilvl w:val="0"/>
          <w:numId w:val="3"/>
        </w:numPr>
        <w:spacing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Perpetua" w:eastAsia="Calibri" w:hAnsi="Perpetua" w:cs="Calibri"/>
          <w:color w:val="000000"/>
          <w:sz w:val="28"/>
        </w:rPr>
        <w:t xml:space="preserve">Ronnie George </w:t>
      </w:r>
      <w:r w:rsidR="002E1CC9">
        <w:rPr>
          <w:rFonts w:ascii="Calibri" w:eastAsia="Calibri" w:hAnsi="Calibri" w:cs="Calibri"/>
          <w:color w:val="000000"/>
          <w:sz w:val="28"/>
        </w:rPr>
        <w:t>– (868) 27</w:t>
      </w:r>
      <w:r>
        <w:rPr>
          <w:rFonts w:ascii="Calibri" w:eastAsia="Calibri" w:hAnsi="Calibri" w:cs="Calibri"/>
          <w:color w:val="000000"/>
          <w:sz w:val="28"/>
        </w:rPr>
        <w:t>7</w:t>
      </w:r>
      <w:r w:rsidR="002E1CC9">
        <w:rPr>
          <w:rFonts w:ascii="Calibri" w:eastAsia="Calibri" w:hAnsi="Calibri" w:cs="Calibri"/>
          <w:color w:val="000000"/>
          <w:sz w:val="28"/>
        </w:rPr>
        <w:t xml:space="preserve"> 2896</w:t>
      </w:r>
    </w:p>
    <w:sectPr w:rsidR="00B52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B337F" w14:textId="77777777" w:rsidR="00997902" w:rsidRDefault="00997902" w:rsidP="00AC25F0">
      <w:pPr>
        <w:spacing w:after="0" w:line="240" w:lineRule="auto"/>
      </w:pPr>
      <w:r>
        <w:separator/>
      </w:r>
    </w:p>
  </w:endnote>
  <w:endnote w:type="continuationSeparator" w:id="0">
    <w:p w14:paraId="1D3D1054" w14:textId="77777777" w:rsidR="00997902" w:rsidRDefault="00997902" w:rsidP="00AC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panose1 w:val="020B0304020202020204"/>
    <w:charset w:val="00"/>
    <w:family w:val="swiss"/>
    <w:pitch w:val="variable"/>
    <w:sig w:usb0="81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7F42E" w14:textId="77777777" w:rsidR="00AC25F0" w:rsidRDefault="00AC2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4FEDE" w14:textId="77777777" w:rsidR="00AC25F0" w:rsidRDefault="00AC2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3D53" w14:textId="77777777" w:rsidR="00AC25F0" w:rsidRDefault="00AC2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845F5" w14:textId="77777777" w:rsidR="00997902" w:rsidRDefault="00997902" w:rsidP="00AC25F0">
      <w:pPr>
        <w:spacing w:after="0" w:line="240" w:lineRule="auto"/>
      </w:pPr>
      <w:r>
        <w:separator/>
      </w:r>
    </w:p>
  </w:footnote>
  <w:footnote w:type="continuationSeparator" w:id="0">
    <w:p w14:paraId="242F53F1" w14:textId="77777777" w:rsidR="00997902" w:rsidRDefault="00997902" w:rsidP="00AC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8C2F3" w14:textId="77777777" w:rsidR="00AC25F0" w:rsidRDefault="00AC2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2A252" w14:textId="5FBA752C" w:rsidR="00AC25F0" w:rsidRPr="00FB57D0" w:rsidRDefault="0010576E">
    <w:pPr>
      <w:pStyle w:val="Header"/>
      <w:rPr>
        <w:rFonts w:ascii="Arial Nova Light" w:hAnsi="Arial Nova Light"/>
        <w:b/>
        <w:color w:val="ED7D31" w:themeColor="accent2"/>
        <w:sz w:val="52"/>
        <w:szCs w:val="52"/>
      </w:rPr>
    </w:pPr>
    <w:r w:rsidRPr="00FB57D0">
      <w:rPr>
        <w:rFonts w:ascii="Arial Nova Light" w:hAnsi="Arial Nova Light"/>
        <w:b/>
        <w:color w:val="ED7D31" w:themeColor="accent2"/>
        <w:sz w:val="52"/>
        <w:szCs w:val="52"/>
      </w:rPr>
      <w:t>Resume</w:t>
    </w:r>
    <w:r w:rsidR="00396D2A" w:rsidRPr="00FB57D0">
      <w:rPr>
        <w:rFonts w:ascii="Arial Nova Light" w:hAnsi="Arial Nova Light"/>
        <w:b/>
        <w:color w:val="ED7D31" w:themeColor="accent2"/>
        <w:sz w:val="52"/>
        <w:szCs w:val="52"/>
      </w:rPr>
      <w:t xml:space="preserve"> – Tori Victor</w:t>
    </w:r>
  </w:p>
  <w:p w14:paraId="1524BE0F" w14:textId="1B6C87FB" w:rsidR="00DB63C0" w:rsidRDefault="0062318E">
    <w:pPr>
      <w:pStyle w:val="Header"/>
      <w:rPr>
        <w:color w:val="000000" w:themeColor="text1"/>
        <w:sz w:val="24"/>
        <w:szCs w:val="24"/>
      </w:rPr>
    </w:pPr>
    <w:r w:rsidRPr="0062318E">
      <w:rPr>
        <w:color w:val="000000" w:themeColor="text1"/>
        <w:sz w:val="24"/>
        <w:szCs w:val="24"/>
      </w:rPr>
      <w:t>Lp</w:t>
    </w:r>
    <w:r w:rsidR="00FB57D0">
      <w:rPr>
        <w:color w:val="000000" w:themeColor="text1"/>
        <w:sz w:val="24"/>
        <w:szCs w:val="24"/>
      </w:rPr>
      <w:t>69</w:t>
    </w:r>
    <w:r w:rsidR="002C7E48">
      <w:rPr>
        <w:color w:val="000000" w:themeColor="text1"/>
        <w:sz w:val="24"/>
        <w:szCs w:val="24"/>
      </w:rPr>
      <w:t xml:space="preserve"> 2</w:t>
    </w:r>
    <w:r w:rsidR="002C7E48" w:rsidRPr="002C7E48">
      <w:rPr>
        <w:color w:val="000000" w:themeColor="text1"/>
        <w:sz w:val="24"/>
        <w:szCs w:val="24"/>
        <w:vertAlign w:val="superscript"/>
      </w:rPr>
      <w:t>nd</w:t>
    </w:r>
    <w:r w:rsidR="002C7E48">
      <w:rPr>
        <w:color w:val="000000" w:themeColor="text1"/>
        <w:sz w:val="24"/>
        <w:szCs w:val="24"/>
      </w:rPr>
      <w:t xml:space="preserve"> Caledonia Road, </w:t>
    </w:r>
    <w:proofErr w:type="spellStart"/>
    <w:r w:rsidR="002C7E48">
      <w:rPr>
        <w:color w:val="000000" w:themeColor="text1"/>
        <w:sz w:val="24"/>
        <w:szCs w:val="24"/>
      </w:rPr>
      <w:t>Morvant</w:t>
    </w:r>
    <w:proofErr w:type="spellEnd"/>
  </w:p>
  <w:p w14:paraId="3248CB94" w14:textId="4CDF4917" w:rsidR="002C7E48" w:rsidRPr="0062318E" w:rsidRDefault="00403CCF">
    <w:pPr>
      <w:pStyle w:val="Head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1868</w:t>
    </w:r>
    <w:r w:rsidR="00396D2A">
      <w:rPr>
        <w:color w:val="000000" w:themeColor="text1"/>
        <w:sz w:val="24"/>
        <w:szCs w:val="24"/>
      </w:rPr>
      <w:t>3131859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C452" w14:textId="77777777" w:rsidR="00AC25F0" w:rsidRDefault="00AC2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767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8B2A8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9631E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A"/>
    <w:rsid w:val="0010576E"/>
    <w:rsid w:val="0020630A"/>
    <w:rsid w:val="002C7E48"/>
    <w:rsid w:val="002E1CC9"/>
    <w:rsid w:val="00396D2A"/>
    <w:rsid w:val="00403CCF"/>
    <w:rsid w:val="0062318E"/>
    <w:rsid w:val="00997902"/>
    <w:rsid w:val="00AC25F0"/>
    <w:rsid w:val="00AC6C8D"/>
    <w:rsid w:val="00AF1CF2"/>
    <w:rsid w:val="00B52AE1"/>
    <w:rsid w:val="00CE193C"/>
    <w:rsid w:val="00DB63C0"/>
    <w:rsid w:val="00F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DE3AF"/>
  <w15:docId w15:val="{B134AA07-886D-7944-9AA7-2F315722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F0"/>
  </w:style>
  <w:style w:type="paragraph" w:styleId="Footer">
    <w:name w:val="footer"/>
    <w:basedOn w:val="Normal"/>
    <w:link w:val="FooterChar"/>
    <w:uiPriority w:val="99"/>
    <w:unhideWhenUsed/>
    <w:rsid w:val="00AC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Victor</cp:lastModifiedBy>
  <cp:revision>13</cp:revision>
  <dcterms:created xsi:type="dcterms:W3CDTF">2017-09-20T15:40:00Z</dcterms:created>
  <dcterms:modified xsi:type="dcterms:W3CDTF">2017-09-20T15:47:00Z</dcterms:modified>
</cp:coreProperties>
</file>