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5D" w:rsidRPr="00CE495D" w:rsidRDefault="00343F96" w:rsidP="00CE495D">
      <w:pPr>
        <w:keepNext/>
        <w:keepLines/>
        <w:spacing w:before="360"/>
        <w:contextualSpacing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  <w:sdt>
        <w:sdtPr>
          <w:rPr>
            <w:rFonts w:ascii="Calibri Light" w:eastAsia="Times New Roman" w:hAnsi="Calibri Light" w:cs="Times New Roman"/>
            <w:b/>
            <w:color w:val="0D0D0D"/>
            <w:sz w:val="26"/>
            <w:szCs w:val="32"/>
          </w:rPr>
          <w:id w:val="1481961"/>
          <w:placeholder>
            <w:docPart w:val="4915C65F9BD14E57A67B2CE2A4FD7525"/>
          </w:placeholder>
          <w:temporary/>
          <w:showingPlcHdr/>
          <w15:appearance w15:val="hidden"/>
        </w:sdtPr>
        <w:sdtEndPr/>
        <w:sdtContent>
          <w:r w:rsidR="00CE495D" w:rsidRPr="00CE495D"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  <w:t>Objectives</w:t>
          </w:r>
        </w:sdtContent>
      </w:sdt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To be a valued asset and liable employee in which I work for.</w:t>
      </w:r>
    </w:p>
    <w:sdt>
      <w:sdtPr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id w:val="1482146"/>
        <w:placeholder>
          <w:docPart w:val="AE9AF67E93A64632BEFCB99586E347E3"/>
        </w:placeholder>
        <w:temporary/>
        <w:showingPlcHdr/>
        <w15:appearance w15:val="hidden"/>
      </w:sdtPr>
      <w:sdtEndPr/>
      <w:sdtContent>
        <w:p w:rsidR="00CE495D" w:rsidRPr="00CE495D" w:rsidRDefault="00CE495D" w:rsidP="00CE495D">
          <w:pPr>
            <w:keepNext/>
            <w:keepLines/>
            <w:spacing w:before="360"/>
            <w:contextualSpacing/>
            <w:outlineLvl w:val="0"/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</w:pPr>
          <w:r w:rsidRPr="00CE495D"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  <w:t>Experience</w:t>
          </w:r>
        </w:p>
      </w:sdtContent>
    </w:sdt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 xml:space="preserve">[Sales Advisor], [Compass By Bang </w:t>
      </w:r>
      <w:proofErr w:type="spellStart"/>
      <w:r w:rsidRPr="00CE495D">
        <w:rPr>
          <w:rFonts w:ascii="Calibri" w:eastAsia="Times New Roman" w:hAnsi="Calibri" w:cs="Times New Roman"/>
          <w:color w:val="0D0D0D"/>
        </w:rPr>
        <w:t>Bang</w:t>
      </w:r>
      <w:proofErr w:type="spellEnd"/>
      <w:r w:rsidRPr="00CE495D">
        <w:rPr>
          <w:rFonts w:ascii="Calibri" w:eastAsia="Times New Roman" w:hAnsi="Calibri" w:cs="Times New Roman"/>
          <w:color w:val="0D0D0D"/>
        </w:rPr>
        <w:t>, West Mall] [31.08.15/03-12.15]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Arranging merchandise on shelves according to popularity and other criteria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Approaching customers and offering them advice on products to persuade them to buy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Providing information and other services such as handling returns of merchandise</w:t>
      </w:r>
    </w:p>
    <w:p w:rsidR="00CE495D" w:rsidRPr="00CE495D" w:rsidRDefault="00CE495D" w:rsidP="00CE495D">
      <w:pPr>
        <w:rPr>
          <w:rFonts w:ascii="Times New Roman" w:eastAsia="Times New Roman" w:hAnsi="Times New Roman" w:cs="Times New Roman"/>
          <w:color w:val="0D0D0D"/>
        </w:rPr>
      </w:pP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Times New Roman" w:eastAsia="Times New Roman" w:hAnsi="Times New Roman" w:cs="Times New Roman"/>
          <w:color w:val="0D0D0D"/>
        </w:rPr>
        <w:t>[</w:t>
      </w:r>
      <w:r w:rsidRPr="00CE495D">
        <w:rPr>
          <w:rFonts w:ascii="Calibri" w:eastAsia="Times New Roman" w:hAnsi="Calibri" w:cs="Times New Roman"/>
          <w:color w:val="0D0D0D"/>
        </w:rPr>
        <w:t>Cash Teller], [Republic Bank Ltd. – West Mall] [01.06.16/01.09.16]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Manage customers’ financial requests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Build sustainable relationships of trust through open and interactive communication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Provide accurate, valid and complete information by using the right methods/tools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Meet personal/customer service team sales targets and call handling quotas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Handle complaints, provide appropriate solutions and alternatives; follow up to ensure resolution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Times New Roman" w:eastAsia="Times New Roman" w:hAnsi="Times New Roman" w:cs="Times New Roman"/>
          <w:color w:val="0D0D0D"/>
        </w:rPr>
        <w:t>[</w:t>
      </w:r>
      <w:r w:rsidRPr="00CE495D">
        <w:rPr>
          <w:rFonts w:ascii="Calibri" w:eastAsia="Times New Roman" w:hAnsi="Calibri" w:cs="Times New Roman"/>
          <w:color w:val="0D0D0D"/>
        </w:rPr>
        <w:t xml:space="preserve">Sales Advisor], [Kerri </w:t>
      </w:r>
      <w:proofErr w:type="spellStart"/>
      <w:r w:rsidRPr="00CE495D">
        <w:rPr>
          <w:rFonts w:ascii="Calibri" w:eastAsia="Times New Roman" w:hAnsi="Calibri" w:cs="Times New Roman"/>
          <w:color w:val="0D0D0D"/>
        </w:rPr>
        <w:t>Serries</w:t>
      </w:r>
      <w:proofErr w:type="spellEnd"/>
      <w:r w:rsidRPr="00CE495D">
        <w:rPr>
          <w:rFonts w:ascii="Calibri" w:eastAsia="Times New Roman" w:hAnsi="Calibri" w:cs="Times New Roman"/>
          <w:color w:val="0D0D0D"/>
        </w:rPr>
        <w:t xml:space="preserve"> Place. West Bees Shopping Plaza] [03.04.17- Present]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Arranging merchandise on shelves according to popularity and other criteria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Approaching customers and offering them advice on products to persuade them to buy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  <w:r w:rsidRPr="00CE495D">
        <w:rPr>
          <w:rFonts w:ascii="Calibri" w:eastAsia="Times New Roman" w:hAnsi="Calibri" w:cs="Times New Roman"/>
          <w:color w:val="0D0D0D"/>
        </w:rPr>
        <w:t>* Providing information and other services such as handling returns of merchandise</w:t>
      </w: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</w:p>
    <w:p w:rsidR="00CE495D" w:rsidRPr="00CE495D" w:rsidRDefault="00CE495D" w:rsidP="00CE495D">
      <w:pPr>
        <w:keepNext/>
        <w:keepLines/>
        <w:spacing w:before="120"/>
        <w:outlineLvl w:val="1"/>
        <w:rPr>
          <w:rFonts w:ascii="Calibri Light" w:eastAsia="Times New Roman" w:hAnsi="Calibri Light" w:cs="Times New Roman"/>
          <w:color w:val="2E74B5"/>
          <w:sz w:val="24"/>
          <w:szCs w:val="26"/>
        </w:rPr>
      </w:pPr>
    </w:p>
    <w:sdt>
      <w:sdtPr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id w:val="1483710"/>
        <w:placeholder>
          <w:docPart w:val="2DA5B4762BF2485CB244F4381F5C9550"/>
        </w:placeholder>
        <w:temporary/>
        <w:showingPlcHdr/>
        <w15:appearance w15:val="hidden"/>
      </w:sdtPr>
      <w:sdtEndPr/>
      <w:sdtContent>
        <w:p w:rsidR="00CE495D" w:rsidRPr="00CE495D" w:rsidRDefault="00CE495D" w:rsidP="00CE495D">
          <w:pPr>
            <w:keepNext/>
            <w:keepLines/>
            <w:spacing w:before="360"/>
            <w:contextualSpacing/>
            <w:outlineLvl w:val="0"/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</w:pPr>
          <w:r w:rsidRPr="00CE495D"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  <w:t>Education</w:t>
          </w:r>
        </w:p>
      </w:sdtContent>
    </w:sdt>
    <w:p w:rsidR="00CE495D" w:rsidRPr="00CE495D" w:rsidRDefault="00CE495D" w:rsidP="00CE495D">
      <w:pPr>
        <w:spacing w:after="160" w:line="312" w:lineRule="auto"/>
        <w:ind w:left="360" w:hanging="360"/>
        <w:contextualSpacing/>
        <w:rPr>
          <w:rFonts w:ascii="Calibri" w:eastAsia="Calibri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[DIEGO MARTIN CENTRAL SECONDARY] [2010-2015]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ENGLISH LANGUAGE – GRADE 1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MATHEMATICS- GRADE 2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 xml:space="preserve">SOCIAL STUDIES – GRADE 2 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ECONOMICS- GRADE 2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PRINCIPLES OF BUSINESS – GRADE 1</w:t>
      </w:r>
    </w:p>
    <w:p w:rsidR="00CE495D" w:rsidRPr="00CE495D" w:rsidRDefault="00CE495D" w:rsidP="00CE495D">
      <w:pPr>
        <w:numPr>
          <w:ilvl w:val="0"/>
          <w:numId w:val="6"/>
        </w:numPr>
        <w:spacing w:after="160" w:line="312" w:lineRule="auto"/>
        <w:contextualSpacing/>
        <w:rPr>
          <w:rFonts w:ascii="Calibri" w:eastAsia="Times New Roman" w:hAnsi="Calibri" w:cs="Times New Roman"/>
          <w:color w:val="595959"/>
        </w:rPr>
      </w:pPr>
      <w:r w:rsidRPr="00CE495D">
        <w:rPr>
          <w:rFonts w:ascii="Calibri" w:eastAsia="Calibri" w:hAnsi="Calibri" w:cs="Times New Roman"/>
          <w:color w:val="595959"/>
        </w:rPr>
        <w:t>PRINCIPLES OF ACCOUNTS- GRADE 2</w:t>
      </w:r>
    </w:p>
    <w:p w:rsidR="00CE495D" w:rsidRPr="00CE495D" w:rsidRDefault="00CE495D" w:rsidP="00CE495D">
      <w:pPr>
        <w:spacing w:after="160" w:line="312" w:lineRule="auto"/>
        <w:ind w:left="360" w:hanging="360"/>
        <w:contextualSpacing/>
        <w:rPr>
          <w:rFonts w:ascii="Calibri" w:eastAsia="Times New Roman" w:hAnsi="Calibri" w:cs="Times New Roman"/>
          <w:color w:val="595959"/>
        </w:rPr>
      </w:pPr>
      <w:bookmarkStart w:id="0" w:name="_GoBack"/>
      <w:bookmarkEnd w:id="0"/>
    </w:p>
    <w:p w:rsidR="00CE495D" w:rsidRPr="00CE495D" w:rsidRDefault="00CE495D" w:rsidP="00CE495D">
      <w:pPr>
        <w:spacing w:after="160" w:line="312" w:lineRule="auto"/>
        <w:ind w:left="360" w:hanging="360"/>
        <w:contextualSpacing/>
        <w:rPr>
          <w:rFonts w:ascii="Calibri" w:eastAsia="Times New Roman" w:hAnsi="Calibri" w:cs="Times New Roman"/>
          <w:color w:val="595959"/>
        </w:rPr>
      </w:pPr>
    </w:p>
    <w:p w:rsidR="00CE495D" w:rsidRPr="00CE495D" w:rsidRDefault="00CE495D" w:rsidP="00CE495D">
      <w:pPr>
        <w:spacing w:after="160" w:line="312" w:lineRule="auto"/>
        <w:ind w:left="360" w:hanging="360"/>
        <w:contextualSpacing/>
        <w:rPr>
          <w:rFonts w:ascii="Calibri" w:eastAsia="Times New Roman" w:hAnsi="Calibri" w:cs="Times New Roman"/>
          <w:color w:val="595959"/>
        </w:rPr>
      </w:pPr>
    </w:p>
    <w:p w:rsidR="00CE495D" w:rsidRPr="00CE495D" w:rsidRDefault="00CE495D" w:rsidP="00CE495D">
      <w:pPr>
        <w:keepNext/>
        <w:keepLines/>
        <w:spacing w:before="120"/>
        <w:ind w:left="720"/>
        <w:outlineLvl w:val="1"/>
        <w:rPr>
          <w:rFonts w:ascii="Calibri Light" w:eastAsia="Times New Roman" w:hAnsi="Calibri Light" w:cs="Times New Roman"/>
          <w:color w:val="2E74B5"/>
          <w:sz w:val="24"/>
          <w:szCs w:val="26"/>
        </w:rPr>
      </w:pPr>
    </w:p>
    <w:sdt>
      <w:sdtPr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id w:val="1484071"/>
        <w:placeholder>
          <w:docPart w:val="B48846E598CB480D921523E9232D782F"/>
        </w:placeholder>
        <w:temporary/>
        <w:showingPlcHdr/>
        <w15:appearance w15:val="hidden"/>
      </w:sdtPr>
      <w:sdtEndPr/>
      <w:sdtContent>
        <w:p w:rsidR="00CE495D" w:rsidRDefault="00CE495D" w:rsidP="00CE495D">
          <w:pPr>
            <w:keepNext/>
            <w:keepLines/>
            <w:spacing w:before="360"/>
            <w:contextualSpacing/>
            <w:outlineLvl w:val="0"/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</w:pPr>
          <w:r w:rsidRPr="00CE495D">
            <w:rPr>
              <w:rFonts w:ascii="Calibri Light" w:eastAsia="Times New Roman" w:hAnsi="Calibri Light" w:cs="Times New Roman"/>
              <w:b/>
              <w:color w:val="0D0D0D"/>
              <w:sz w:val="26"/>
              <w:szCs w:val="32"/>
            </w:rPr>
            <w:t>References</w:t>
          </w:r>
        </w:p>
      </w:sdtContent>
    </w:sdt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</w:p>
    <w:p w:rsidR="00CE495D" w:rsidRDefault="00CE495D" w:rsidP="00CE495D">
      <w:pPr>
        <w:pStyle w:val="ListParagraph"/>
        <w:keepNext/>
        <w:keepLines/>
        <w:numPr>
          <w:ilvl w:val="0"/>
          <w:numId w:val="7"/>
        </w:numPr>
        <w:spacing w:before="360"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  <w:r w:rsidRPr="00CE495D"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t xml:space="preserve">Kerri </w:t>
      </w:r>
      <w:proofErr w:type="spellStart"/>
      <w:r w:rsidRPr="00CE495D"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t>Serries</w:t>
      </w:r>
      <w:proofErr w:type="spellEnd"/>
      <w:r w:rsidRPr="00CE495D"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t xml:space="preserve"> – 757-0084</w:t>
      </w:r>
    </w:p>
    <w:p w:rsidR="00CE495D" w:rsidRDefault="00CE495D" w:rsidP="00CE495D">
      <w:pPr>
        <w:pStyle w:val="ListParagraph"/>
        <w:keepNext/>
        <w:keepLines/>
        <w:numPr>
          <w:ilvl w:val="0"/>
          <w:numId w:val="7"/>
        </w:numPr>
        <w:spacing w:before="360"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  <w:r>
        <w:rPr>
          <w:rFonts w:ascii="Calibri Light" w:eastAsia="Times New Roman" w:hAnsi="Calibri Light" w:cs="Times New Roman"/>
          <w:b/>
          <w:color w:val="0D0D0D"/>
          <w:sz w:val="26"/>
          <w:szCs w:val="32"/>
        </w:rPr>
        <w:t>Ornella Andrews- 395-4306</w:t>
      </w:r>
    </w:p>
    <w:p w:rsidR="00CE495D" w:rsidRPr="00CE495D" w:rsidRDefault="00CE495D" w:rsidP="00CE495D">
      <w:pPr>
        <w:pStyle w:val="ListParagraph"/>
        <w:keepNext/>
        <w:keepLines/>
        <w:spacing w:before="360"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</w:p>
    <w:p w:rsidR="00CE495D" w:rsidRPr="00CE495D" w:rsidRDefault="00CE495D" w:rsidP="00CE495D">
      <w:pPr>
        <w:keepNext/>
        <w:keepLines/>
        <w:spacing w:before="360"/>
        <w:contextualSpacing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</w:p>
    <w:p w:rsidR="00CE495D" w:rsidRPr="00CE495D" w:rsidRDefault="00CE495D" w:rsidP="00CE495D">
      <w:pPr>
        <w:rPr>
          <w:rFonts w:ascii="Calibri" w:eastAsia="Times New Roman" w:hAnsi="Calibri" w:cs="Times New Roman"/>
          <w:color w:val="0D0D0D"/>
        </w:rPr>
      </w:pPr>
    </w:p>
    <w:p w:rsidR="00CE495D" w:rsidRPr="00CE495D" w:rsidRDefault="00CE495D" w:rsidP="00CE495D">
      <w:pPr>
        <w:keepNext/>
        <w:keepLines/>
        <w:spacing w:before="360"/>
        <w:contextualSpacing/>
        <w:outlineLvl w:val="0"/>
        <w:rPr>
          <w:rFonts w:ascii="Calibri Light" w:eastAsia="Times New Roman" w:hAnsi="Calibri Light" w:cs="Times New Roman"/>
          <w:b/>
          <w:color w:val="0D0D0D"/>
          <w:sz w:val="26"/>
          <w:szCs w:val="32"/>
        </w:rPr>
      </w:pPr>
    </w:p>
    <w:p w:rsidR="00CE495D" w:rsidRPr="00CE495D" w:rsidRDefault="00CE495D" w:rsidP="00CE495D">
      <w:pPr>
        <w:keepNext/>
        <w:keepLines/>
        <w:spacing w:before="120"/>
        <w:outlineLvl w:val="1"/>
        <w:rPr>
          <w:rFonts w:ascii="Calibri Light" w:eastAsia="Times New Roman" w:hAnsi="Calibri Light" w:cs="Times New Roman"/>
          <w:color w:val="2E74B5"/>
          <w:sz w:val="24"/>
          <w:szCs w:val="26"/>
        </w:rPr>
      </w:pPr>
    </w:p>
    <w:p w:rsidR="00351A7C" w:rsidRPr="00CE495D" w:rsidRDefault="00351A7C" w:rsidP="00CE495D"/>
    <w:sectPr w:rsidR="00351A7C" w:rsidRPr="00CE495D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F96" w:rsidRDefault="00343F96">
      <w:pPr>
        <w:spacing w:line="240" w:lineRule="auto"/>
      </w:pPr>
      <w:r>
        <w:separator/>
      </w:r>
    </w:p>
  </w:endnote>
  <w:endnote w:type="continuationSeparator" w:id="0">
    <w:p w:rsidR="00343F96" w:rsidRDefault="00343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351A7C" w:rsidRDefault="0082574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9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F96" w:rsidRDefault="00343F96">
      <w:pPr>
        <w:spacing w:line="240" w:lineRule="auto"/>
      </w:pPr>
      <w:r>
        <w:separator/>
      </w:r>
    </w:p>
  </w:footnote>
  <w:footnote w:type="continuationSeparator" w:id="0">
    <w:p w:rsidR="00343F96" w:rsidRDefault="00343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95D" w:rsidRDefault="00825743" w:rsidP="00CE495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0975BBE" wp14:editId="69A75DA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3783B36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:rsidR="00CE495D" w:rsidRPr="00CE495D" w:rsidRDefault="00CE495D" w:rsidP="00CE495D">
    <w:pPr>
      <w:spacing w:line="240" w:lineRule="auto"/>
      <w:contextualSpacing/>
      <w:jc w:val="right"/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</w:pPr>
    <w:r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  <w:t>D</w:t>
    </w:r>
    <w:r w:rsidRPr="00CE495D"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  <w:t>aniella Emmanuel</w:t>
    </w:r>
  </w:p>
  <w:p w:rsidR="00CE495D" w:rsidRPr="00CE495D" w:rsidRDefault="00CE495D" w:rsidP="00CE495D">
    <w:pPr>
      <w:spacing w:line="240" w:lineRule="auto"/>
      <w:jc w:val="right"/>
      <w:rPr>
        <w:sz w:val="24"/>
      </w:rPr>
    </w:pPr>
    <w:proofErr w:type="spellStart"/>
    <w:r w:rsidRPr="00CE495D">
      <w:rPr>
        <w:sz w:val="24"/>
      </w:rPr>
      <w:t>Lp</w:t>
    </w:r>
    <w:proofErr w:type="spellEnd"/>
    <w:r w:rsidRPr="00CE495D">
      <w:rPr>
        <w:sz w:val="24"/>
      </w:rPr>
      <w:t xml:space="preserve"> #53 Bridge Rd., Waterwheel, Diego Martin (298-8778 OR 278-5730) </w:t>
    </w:r>
  </w:p>
  <w:p w:rsidR="00CE495D" w:rsidRPr="00CE495D" w:rsidRDefault="00CE495D" w:rsidP="00CE495D">
    <w:pPr>
      <w:spacing w:line="240" w:lineRule="auto"/>
      <w:jc w:val="right"/>
      <w:rPr>
        <w:sz w:val="24"/>
      </w:rPr>
    </w:pPr>
    <w:r w:rsidRPr="00CE495D">
      <w:rPr>
        <w:sz w:val="24"/>
      </w:rPr>
      <w:t>daniellangelemmanuel@hotmail.com</w:t>
    </w:r>
  </w:p>
  <w:p w:rsidR="00351A7C" w:rsidRDefault="00351A7C">
    <w:pPr>
      <w:pStyle w:val="ContactInf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95D" w:rsidRPr="00CE495D" w:rsidRDefault="00CE495D" w:rsidP="00CE495D">
    <w:pPr>
      <w:spacing w:line="240" w:lineRule="auto"/>
      <w:contextualSpacing/>
      <w:jc w:val="right"/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</w:pPr>
    <w:r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  <w:t>D</w:t>
    </w:r>
    <w:r w:rsidRPr="00CE495D">
      <w:rPr>
        <w:rFonts w:asciiTheme="majorHAnsi" w:eastAsiaTheme="majorEastAsia" w:hAnsiTheme="majorHAnsi" w:cstheme="majorBidi"/>
        <w:b/>
        <w:color w:val="984806" w:themeColor="accent6" w:themeShade="80"/>
        <w:kern w:val="28"/>
        <w:sz w:val="32"/>
        <w:szCs w:val="56"/>
      </w:rPr>
      <w:t>aniella Emmanuel</w:t>
    </w:r>
  </w:p>
  <w:p w:rsidR="00CE495D" w:rsidRPr="00CE495D" w:rsidRDefault="00CE495D" w:rsidP="00CE495D">
    <w:pPr>
      <w:spacing w:line="240" w:lineRule="auto"/>
      <w:jc w:val="right"/>
      <w:rPr>
        <w:sz w:val="24"/>
      </w:rPr>
    </w:pPr>
    <w:proofErr w:type="spellStart"/>
    <w:r w:rsidRPr="00CE495D">
      <w:rPr>
        <w:sz w:val="24"/>
      </w:rPr>
      <w:t>Lp</w:t>
    </w:r>
    <w:proofErr w:type="spellEnd"/>
    <w:r w:rsidRPr="00CE495D">
      <w:rPr>
        <w:sz w:val="24"/>
      </w:rPr>
      <w:t xml:space="preserve"> #53 Bridge Rd., Waterwheel, Diego Martin (298-8778 OR 278-5730) </w:t>
    </w:r>
  </w:p>
  <w:p w:rsidR="00CE495D" w:rsidRPr="00CE495D" w:rsidRDefault="00CE495D" w:rsidP="00CE495D">
    <w:pPr>
      <w:spacing w:line="240" w:lineRule="auto"/>
      <w:jc w:val="right"/>
      <w:rPr>
        <w:sz w:val="24"/>
      </w:rPr>
    </w:pPr>
    <w:r w:rsidRPr="00CE495D">
      <w:rPr>
        <w:sz w:val="24"/>
      </w:rPr>
      <w:t>daniellangelemmanuel@hotmail.com</w:t>
    </w:r>
  </w:p>
  <w:p w:rsidR="00CE495D" w:rsidRDefault="00825743" w:rsidP="00CE495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D4057C1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:rsidR="00351A7C" w:rsidRDefault="00351A7C">
    <w:pPr>
      <w:pStyle w:val="ContactInf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692A"/>
    <w:multiLevelType w:val="hybridMultilevel"/>
    <w:tmpl w:val="31FCF5EA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667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09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85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2D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4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4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A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E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1446"/>
    <w:multiLevelType w:val="hybridMultilevel"/>
    <w:tmpl w:val="0C24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5D"/>
    <w:rsid w:val="00063BD5"/>
    <w:rsid w:val="00343F96"/>
    <w:rsid w:val="00351A7C"/>
    <w:rsid w:val="00825743"/>
    <w:rsid w:val="00B13715"/>
    <w:rsid w:val="00BB7996"/>
    <w:rsid w:val="00C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E5B608-02AE-4FA8-B4DE-64AA1BD8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CE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tonandrews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5C65F9BD14E57A67B2CE2A4FD7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FE22E-2882-4CB5-A6D3-76F0DEA6E8A5}"/>
      </w:docPartPr>
      <w:docPartBody>
        <w:p w:rsidR="00A16C17" w:rsidRDefault="00960AD5" w:rsidP="00960AD5">
          <w:pPr>
            <w:pStyle w:val="4915C65F9BD14E57A67B2CE2A4FD7525"/>
          </w:pPr>
          <w:r>
            <w:t>Objectives</w:t>
          </w:r>
        </w:p>
      </w:docPartBody>
    </w:docPart>
    <w:docPart>
      <w:docPartPr>
        <w:name w:val="AE9AF67E93A64632BEFCB99586E3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B2247-D89F-4F42-9DE0-E83CC43245ED}"/>
      </w:docPartPr>
      <w:docPartBody>
        <w:p w:rsidR="00A16C17" w:rsidRDefault="00960AD5" w:rsidP="00960AD5">
          <w:pPr>
            <w:pStyle w:val="AE9AF67E93A64632BEFCB99586E347E3"/>
          </w:pPr>
          <w:r>
            <w:t>Experience</w:t>
          </w:r>
        </w:p>
      </w:docPartBody>
    </w:docPart>
    <w:docPart>
      <w:docPartPr>
        <w:name w:val="2DA5B4762BF2485CB244F4381F5C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61E8-0ADD-4061-A26F-23D566CD504C}"/>
      </w:docPartPr>
      <w:docPartBody>
        <w:p w:rsidR="00A16C17" w:rsidRDefault="00960AD5" w:rsidP="00960AD5">
          <w:pPr>
            <w:pStyle w:val="2DA5B4762BF2485CB244F4381F5C9550"/>
          </w:pPr>
          <w:r>
            <w:t>Education</w:t>
          </w:r>
        </w:p>
      </w:docPartBody>
    </w:docPart>
    <w:docPart>
      <w:docPartPr>
        <w:name w:val="B48846E598CB480D921523E9232D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1BD1-8C4F-442B-83E6-2E918A0B5B9C}"/>
      </w:docPartPr>
      <w:docPartBody>
        <w:p w:rsidR="00A16C17" w:rsidRDefault="00960AD5" w:rsidP="00960AD5">
          <w:pPr>
            <w:pStyle w:val="B48846E598CB480D921523E9232D782F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5"/>
    <w:rsid w:val="00894A12"/>
    <w:rsid w:val="00960AD5"/>
    <w:rsid w:val="00A16C17"/>
    <w:rsid w:val="00CD4F3D"/>
    <w:rsid w:val="00F2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00DBABA70440A08C9A8AA81CD9311A">
    <w:name w:val="9700DBABA70440A08C9A8AA81CD9311A"/>
  </w:style>
  <w:style w:type="paragraph" w:customStyle="1" w:styleId="588DF640016B41DE9E7D4ADE25FDE537">
    <w:name w:val="588DF640016B41DE9E7D4ADE25FDE537"/>
  </w:style>
  <w:style w:type="paragraph" w:customStyle="1" w:styleId="2B6E31BD103743B98E4713659448BBDD">
    <w:name w:val="2B6E31BD103743B98E4713659448BBDD"/>
  </w:style>
  <w:style w:type="paragraph" w:customStyle="1" w:styleId="DA3DC2D0976C4FA49830616C5FE6135D">
    <w:name w:val="DA3DC2D0976C4FA49830616C5FE6135D"/>
  </w:style>
  <w:style w:type="paragraph" w:customStyle="1" w:styleId="61A4318605664842A53F1D1FAFA83BD0">
    <w:name w:val="61A4318605664842A53F1D1FAFA83BD0"/>
  </w:style>
  <w:style w:type="paragraph" w:customStyle="1" w:styleId="12A71A5F049042209125B563FAE5C9F3">
    <w:name w:val="12A71A5F049042209125B563FAE5C9F3"/>
  </w:style>
  <w:style w:type="paragraph" w:customStyle="1" w:styleId="F9CD781B0ACA4EF3AC8B4EF319F26954">
    <w:name w:val="F9CD781B0ACA4EF3AC8B4EF319F26954"/>
  </w:style>
  <w:style w:type="paragraph" w:customStyle="1" w:styleId="E8A0CFBEF04242728E56B4E4C6E6FC4A">
    <w:name w:val="E8A0CFBEF04242728E56B4E4C6E6FC4A"/>
  </w:style>
  <w:style w:type="paragraph" w:customStyle="1" w:styleId="7CCC3B4FBA8B4523A667E1D42B8334CC">
    <w:name w:val="7CCC3B4FBA8B4523A667E1D42B8334CC"/>
  </w:style>
  <w:style w:type="paragraph" w:customStyle="1" w:styleId="70C1743CDD894E219CF33312DAA45836">
    <w:name w:val="70C1743CDD894E219CF33312DAA45836"/>
  </w:style>
  <w:style w:type="paragraph" w:customStyle="1" w:styleId="031FC52423CF4849966A7D382785BD23">
    <w:name w:val="031FC52423CF4849966A7D382785BD23"/>
  </w:style>
  <w:style w:type="paragraph" w:customStyle="1" w:styleId="A83A440D24E34483B810C0B8D5C27F06">
    <w:name w:val="A83A440D24E34483B810C0B8D5C27F06"/>
  </w:style>
  <w:style w:type="paragraph" w:customStyle="1" w:styleId="B51CCDE57FF940D2AE774076F0970540">
    <w:name w:val="B51CCDE57FF940D2AE774076F0970540"/>
  </w:style>
  <w:style w:type="paragraph" w:customStyle="1" w:styleId="B1E6C905D15C4D70B50C5A8C314B7A0D">
    <w:name w:val="B1E6C905D15C4D70B50C5A8C314B7A0D"/>
  </w:style>
  <w:style w:type="paragraph" w:customStyle="1" w:styleId="994DA340E8034251BFD0CFC4FF3DF17E">
    <w:name w:val="994DA340E8034251BFD0CFC4FF3DF17E"/>
  </w:style>
  <w:style w:type="paragraph" w:customStyle="1" w:styleId="361B9C4CABA442D9B438971326037FCD">
    <w:name w:val="361B9C4CABA442D9B438971326037FCD"/>
  </w:style>
  <w:style w:type="paragraph" w:customStyle="1" w:styleId="2F85B05FEDDF460BAD15A03DF8E4B1DF">
    <w:name w:val="2F85B05FEDDF460BAD15A03DF8E4B1DF"/>
  </w:style>
  <w:style w:type="paragraph" w:customStyle="1" w:styleId="4915C65F9BD14E57A67B2CE2A4FD7525">
    <w:name w:val="4915C65F9BD14E57A67B2CE2A4FD7525"/>
    <w:rsid w:val="00960AD5"/>
  </w:style>
  <w:style w:type="paragraph" w:customStyle="1" w:styleId="AE9AF67E93A64632BEFCB99586E347E3">
    <w:name w:val="AE9AF67E93A64632BEFCB99586E347E3"/>
    <w:rsid w:val="00960AD5"/>
  </w:style>
  <w:style w:type="paragraph" w:customStyle="1" w:styleId="2DA5B4762BF2485CB244F4381F5C9550">
    <w:name w:val="2DA5B4762BF2485CB244F4381F5C9550"/>
    <w:rsid w:val="00960AD5"/>
  </w:style>
  <w:style w:type="paragraph" w:customStyle="1" w:styleId="E322BDEA458C4E0B9DD2F874654781B1">
    <w:name w:val="E322BDEA458C4E0B9DD2F874654781B1"/>
    <w:rsid w:val="00960AD5"/>
  </w:style>
  <w:style w:type="paragraph" w:customStyle="1" w:styleId="B48846E598CB480D921523E9232D782F">
    <w:name w:val="B48846E598CB480D921523E9232D782F"/>
    <w:rsid w:val="00960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kestonandrews</dc:creator>
  <cp:keywords/>
  <cp:lastModifiedBy>Daniella Emmanuel</cp:lastModifiedBy>
  <cp:revision>4</cp:revision>
  <dcterms:created xsi:type="dcterms:W3CDTF">2017-08-26T04:12:00Z</dcterms:created>
  <dcterms:modified xsi:type="dcterms:W3CDTF">2017-11-10T14:53:00Z</dcterms:modified>
  <cp:version/>
</cp:coreProperties>
</file>