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Building #7 apartment 2-3 north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Maloney Gardens,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D'Abadie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LEE-ANN THOMAS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CAREER OBJECTIVE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To be able to utilize my training and work experiencein an environment whic recognizes and encourages standards of excellence,to make significant contribution in the development of the organization.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PERSONAL INFORMATION: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AGE: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DATE OF BIRTH: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August 4th,1998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NATONALITY: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Trinidadian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CIVIL STATUS: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Single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Female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RELIGION: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Pentecostal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TELEPHONE NUMBER: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495-2760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SUMMARY OF ATTRIBUTES: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Diligent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Trustworthy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Leadership Qualities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Team player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Honest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People Person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Believer of Christ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EDUCATIONAL BACKGROUND: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2003-2010:Maloney Government Primary School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2010-2015:Caribbean Union Secondary School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QUALIFICATIONS: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English A...................Grade 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English B...................Grade II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Mathematics..............Grade II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Spanish......................Grade II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Chemistry..................Grade III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Biology......................Grade III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WORK EXPERIENCE: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JGS Pharmacy (Maloney)..........December 2015-November 2016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Quens Bakery/New Street Bakery.....February 2017-August 2017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Detour(Trincity)...........................August 2017-November 2017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Iqor call center...........................November 2017 -December 2017(seasonal)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HOBBIES: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Baking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Singing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Reading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Reference: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Doctor Cornelius valdez......752-4832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Pastor Annette Valdez........338-9374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