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Pr="003C2A43" w:rsidRDefault="00594BEC" w:rsidP="003C2A43">
      <w:pPr>
        <w:pStyle w:val="Name"/>
        <w:ind w:left="0"/>
        <w:jc w:val="center"/>
        <w:rPr>
          <w:rFonts w:ascii="Bookman Old Style" w:hAnsi="Bookman Old Style" w:cs="Times New Roman"/>
          <w:sz w:val="96"/>
        </w:rPr>
      </w:pPr>
      <w:r w:rsidRPr="003C2A43">
        <w:rPr>
          <w:rStyle w:val="Emphasis"/>
          <w:rFonts w:ascii="Bookman Old Style" w:eastAsiaTheme="minorHAnsi" w:hAnsi="Bookman Old Style" w:cs="Times New Roman"/>
          <w:caps w:val="0"/>
          <w:color w:val="FFFFFF" w:themeColor="background1"/>
          <w:sz w:val="48"/>
        </w:rPr>
        <w:t>AYANNA MOHAMMED</w:t>
      </w:r>
    </w:p>
    <w:tbl>
      <w:tblPr>
        <w:tblStyle w:val="ResumeTable"/>
        <w:tblW w:w="5223" w:type="pct"/>
        <w:tblLook w:val="04A0" w:firstRow="1" w:lastRow="0" w:firstColumn="1" w:lastColumn="0" w:noHBand="0" w:noVBand="1"/>
        <w:tblDescription w:val="Resume"/>
      </w:tblPr>
      <w:tblGrid>
        <w:gridCol w:w="1614"/>
        <w:gridCol w:w="186"/>
        <w:gridCol w:w="8730"/>
      </w:tblGrid>
      <w:tr w:rsidR="002C42BC" w:rsidRPr="00791721" w:rsidTr="00E66F81">
        <w:tc>
          <w:tcPr>
            <w:tcW w:w="1614" w:type="dxa"/>
          </w:tcPr>
          <w:p w:rsidR="00791721" w:rsidRPr="003C2A43" w:rsidRDefault="00791721">
            <w:pPr>
              <w:pStyle w:val="Heading1"/>
              <w:rPr>
                <w:rFonts w:ascii="Bookman Old Style" w:hAnsi="Bookman Old Style"/>
                <w:color w:val="0070C0"/>
              </w:rPr>
            </w:pPr>
          </w:p>
          <w:p w:rsidR="00791721" w:rsidRPr="003C2A43" w:rsidRDefault="00791721">
            <w:pPr>
              <w:pStyle w:val="Heading1"/>
              <w:rPr>
                <w:rFonts w:ascii="Bookman Old Style" w:hAnsi="Bookman Old Style"/>
                <w:color w:val="0070C0"/>
              </w:rPr>
            </w:pPr>
          </w:p>
          <w:p w:rsidR="00791721" w:rsidRPr="003C2A43" w:rsidRDefault="00791721" w:rsidP="00791721">
            <w:pPr>
              <w:pStyle w:val="Heading1"/>
              <w:jc w:val="left"/>
              <w:rPr>
                <w:rFonts w:ascii="Bookman Old Style" w:hAnsi="Bookman Old Style"/>
                <w:color w:val="0070C0"/>
              </w:rPr>
            </w:pPr>
          </w:p>
          <w:p w:rsidR="00791721" w:rsidRPr="003C2A43" w:rsidRDefault="00791721">
            <w:pPr>
              <w:pStyle w:val="Heading1"/>
              <w:rPr>
                <w:rFonts w:ascii="Bookman Old Style" w:hAnsi="Bookman Old Style"/>
                <w:color w:val="0070C0"/>
              </w:rPr>
            </w:pPr>
          </w:p>
          <w:p w:rsidR="00791721" w:rsidRPr="003C2A43" w:rsidRDefault="00791721" w:rsidP="00791721">
            <w:pPr>
              <w:pStyle w:val="Heading1"/>
              <w:jc w:val="left"/>
              <w:rPr>
                <w:rFonts w:ascii="Bookman Old Style" w:hAnsi="Bookman Old Style"/>
                <w:color w:val="0070C0"/>
              </w:rPr>
            </w:pPr>
            <w:r w:rsidRPr="003C2A43">
              <w:rPr>
                <w:rFonts w:ascii="Bookman Old Style" w:hAnsi="Bookman Old Style"/>
                <w:color w:val="0070C0"/>
              </w:rPr>
              <w:t xml:space="preserve">      </w:t>
            </w:r>
          </w:p>
          <w:p w:rsidR="00FB496E" w:rsidRPr="003C2A43" w:rsidRDefault="00791721" w:rsidP="00791721">
            <w:pPr>
              <w:pStyle w:val="Heading1"/>
              <w:jc w:val="left"/>
              <w:rPr>
                <w:rFonts w:ascii="Bookman Old Style" w:hAnsi="Bookman Old Style"/>
                <w:color w:val="0070C0"/>
              </w:rPr>
            </w:pPr>
            <w:r w:rsidRPr="003C2A43">
              <w:rPr>
                <w:rFonts w:ascii="Bookman Old Style" w:hAnsi="Bookman Old Style"/>
                <w:color w:val="0070C0"/>
              </w:rPr>
              <w:t xml:space="preserve"> </w:t>
            </w:r>
          </w:p>
          <w:p w:rsidR="00791721" w:rsidRPr="003C2A43" w:rsidRDefault="00414819" w:rsidP="00791721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3C2A43">
              <w:rPr>
                <w:rFonts w:ascii="Times New Roman" w:hAnsi="Times New Roman" w:cs="Times New Roman"/>
                <w:b/>
                <w:color w:val="0070C0"/>
                <w:sz w:val="24"/>
              </w:rPr>
              <w:t>Objective</w:t>
            </w:r>
          </w:p>
          <w:p w:rsidR="00791721" w:rsidRPr="003C2A43" w:rsidRDefault="00791721" w:rsidP="00791721">
            <w:pPr>
              <w:rPr>
                <w:rFonts w:ascii="Bookman Old Style" w:hAnsi="Bookman Old Style"/>
                <w:color w:val="0070C0"/>
              </w:rPr>
            </w:pPr>
          </w:p>
        </w:tc>
        <w:tc>
          <w:tcPr>
            <w:tcW w:w="186" w:type="dxa"/>
          </w:tcPr>
          <w:p w:rsidR="002C42BC" w:rsidRPr="00791721" w:rsidRDefault="00791721">
            <w:pPr>
              <w:rPr>
                <w:rFonts w:ascii="Bookman Old Style" w:hAnsi="Bookman Old Style"/>
              </w:rPr>
            </w:pPr>
            <w:r w:rsidRPr="00791721">
              <w:rPr>
                <w:rFonts w:ascii="Bookman Old Style" w:hAnsi="Bookman Old Style"/>
              </w:rPr>
              <w:t xml:space="preserve">               </w:t>
            </w:r>
          </w:p>
        </w:tc>
        <w:tc>
          <w:tcPr>
            <w:tcW w:w="8730" w:type="dxa"/>
          </w:tcPr>
          <w:p w:rsidR="00791721" w:rsidRPr="003C2A43" w:rsidRDefault="008205A5" w:rsidP="00791721">
            <w:pPr>
              <w:pStyle w:val="ContactInfo"/>
              <w:spacing w:line="36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</w:rPr>
                <w:alias w:val="Street Address"/>
                <w:tag w:val="Street Address"/>
                <w:id w:val="-1286189869"/>
                <w:placeholder>
                  <w:docPart w:val="DC161D1E241C40EB9E7018BD0CE756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769AA">
                  <w:rPr>
                    <w:rFonts w:ascii="Times New Roman" w:hAnsi="Times New Roman" w:cs="Times New Roman"/>
                    <w:color w:val="auto"/>
                    <w:sz w:val="24"/>
                  </w:rPr>
                  <w:t xml:space="preserve">#10 Armadillo Road, La Resource South, </w:t>
                </w:r>
                <w:r w:rsidR="008769AA">
                  <w:rPr>
                    <w:rFonts w:ascii="Times New Roman" w:hAnsi="Times New Roman" w:cs="Times New Roman"/>
                    <w:color w:val="auto"/>
                    <w:sz w:val="24"/>
                  </w:rPr>
                  <w:br/>
                </w:r>
                <w:proofErr w:type="spellStart"/>
                <w:r w:rsidR="008769AA">
                  <w:rPr>
                    <w:rFonts w:ascii="Times New Roman" w:hAnsi="Times New Roman" w:cs="Times New Roman"/>
                    <w:color w:val="auto"/>
                    <w:sz w:val="24"/>
                  </w:rPr>
                  <w:t>Dabadie</w:t>
                </w:r>
                <w:proofErr w:type="spellEnd"/>
                <w:r w:rsidR="008769AA">
                  <w:rPr>
                    <w:rFonts w:ascii="Times New Roman" w:hAnsi="Times New Roman" w:cs="Times New Roman"/>
                    <w:color w:val="auto"/>
                    <w:sz w:val="24"/>
                  </w:rPr>
                  <w:t xml:space="preserve">. </w:t>
                </w:r>
              </w:sdtContent>
            </w:sdt>
          </w:p>
          <w:p w:rsidR="00791721" w:rsidRPr="003C2A43" w:rsidRDefault="008205A5" w:rsidP="00594BEC">
            <w:pPr>
              <w:pStyle w:val="ContactInfo"/>
              <w:spacing w:line="36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</w:rPr>
                <w:alias w:val="Telephone"/>
                <w:tag w:val="Telephone"/>
                <w:id w:val="-1007362363"/>
                <w:placeholder>
                  <w:docPart w:val="A6079C104EEA460BA433E0114EC7D1E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657292" w:rsidRPr="003C2A43">
                  <w:rPr>
                    <w:rFonts w:ascii="Times New Roman" w:hAnsi="Times New Roman" w:cs="Times New Roman"/>
                    <w:color w:val="auto"/>
                    <w:sz w:val="24"/>
                  </w:rPr>
                  <w:t>Contact</w:t>
                </w:r>
                <w:r w:rsidR="00EC2990" w:rsidRPr="003C2A43">
                  <w:rPr>
                    <w:rFonts w:ascii="Times New Roman" w:hAnsi="Times New Roman" w:cs="Times New Roman"/>
                    <w:color w:val="auto"/>
                    <w:sz w:val="24"/>
                  </w:rPr>
                  <w:t xml:space="preserve"> #: </w:t>
                </w:r>
                <w:r w:rsidR="00791721" w:rsidRPr="003C2A43">
                  <w:rPr>
                    <w:rFonts w:ascii="Times New Roman" w:hAnsi="Times New Roman" w:cs="Times New Roman"/>
                    <w:color w:val="auto"/>
                    <w:sz w:val="24"/>
                  </w:rPr>
                  <w:t>1-(868)-</w:t>
                </w:r>
                <w:r w:rsidR="00657292" w:rsidRPr="003C2A43">
                  <w:rPr>
                    <w:rFonts w:ascii="Times New Roman" w:hAnsi="Times New Roman" w:cs="Times New Roman"/>
                    <w:color w:val="auto"/>
                    <w:sz w:val="24"/>
                  </w:rPr>
                  <w:t>799-4468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color w:val="auto"/>
                <w:sz w:val="24"/>
              </w:rPr>
              <w:alias w:val="Website"/>
              <w:tag w:val="Website"/>
              <w:id w:val="-1654361875"/>
              <w:placeholder>
                <w:docPart w:val="FFFF3FD5FD7A4110A03C73D7064F7EE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594BEC" w:rsidRPr="003C2A43" w:rsidRDefault="00594BEC" w:rsidP="00594BEC">
                <w:pPr>
                  <w:pStyle w:val="ContactInfo"/>
                  <w:spacing w:line="360" w:lineRule="auto"/>
                  <w:rPr>
                    <w:rFonts w:ascii="Times New Roman" w:hAnsi="Times New Roman" w:cs="Times New Roman"/>
                    <w:color w:val="auto"/>
                    <w:sz w:val="24"/>
                  </w:rPr>
                </w:pPr>
                <w:r w:rsidRPr="003C2A43">
                  <w:rPr>
                    <w:rFonts w:ascii="Times New Roman" w:hAnsi="Times New Roman" w:cs="Times New Roman"/>
                    <w:color w:val="auto"/>
                    <w:sz w:val="24"/>
                  </w:rPr>
                  <w:t>Ayanna_1994@hotmail.com</w:t>
                </w:r>
              </w:p>
            </w:sdtContent>
          </w:sdt>
          <w:p w:rsidR="00791721" w:rsidRPr="003C2A43" w:rsidRDefault="00791721" w:rsidP="00791721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1721" w:rsidRDefault="00791721">
            <w:pPr>
              <w:pStyle w:val="ResumeText"/>
              <w:rPr>
                <w:rFonts w:ascii="Times New Roman" w:hAnsi="Times New Roman" w:cs="Times New Roman"/>
                <w:color w:val="auto"/>
                <w:sz w:val="28"/>
              </w:rPr>
            </w:pPr>
          </w:p>
          <w:p w:rsidR="001F7E69" w:rsidRPr="003C2A43" w:rsidRDefault="001F7E69">
            <w:pPr>
              <w:pStyle w:val="ResumeText"/>
              <w:rPr>
                <w:rFonts w:ascii="Bookman Old Style" w:hAnsi="Bookman Old Style"/>
                <w:color w:val="auto"/>
              </w:rPr>
            </w:pPr>
          </w:p>
          <w:p w:rsidR="002C42BC" w:rsidRDefault="00A756DD" w:rsidP="00FB496E">
            <w:pPr>
              <w:pStyle w:val="ResumeText"/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To obtain a </w:t>
            </w:r>
            <w:r w:rsidR="00FB496E"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position</w:t>
            </w:r>
            <w:r w:rsidR="00077745"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 that will challenge me</w:t>
            </w:r>
            <w:r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 an</w:t>
            </w:r>
            <w:r w:rsidR="00FB496E"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d allow me to use my educational </w:t>
            </w:r>
            <w:r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skills and past </w:t>
            </w:r>
            <w:r w:rsidR="00FB496E"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job </w:t>
            </w:r>
            <w:r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experiences in a way that is mutually beneficial to both myself and my employer</w:t>
            </w:r>
            <w:r w:rsidR="00FB496E"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; </w:t>
            </w:r>
            <w:r w:rsidRPr="003C2A43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and allow for future growth and advancement.</w:t>
            </w:r>
          </w:p>
          <w:p w:rsidR="00E66F81" w:rsidRPr="003C2A43" w:rsidRDefault="00E66F81" w:rsidP="00FB496E">
            <w:pPr>
              <w:pStyle w:val="ResumeText"/>
              <w:spacing w:line="360" w:lineRule="auto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2C42BC" w:rsidRPr="00791721" w:rsidTr="00E66F81">
        <w:tc>
          <w:tcPr>
            <w:tcW w:w="1614" w:type="dxa"/>
          </w:tcPr>
          <w:p w:rsidR="002C42BC" w:rsidRPr="003C2A43" w:rsidRDefault="00414819" w:rsidP="00364866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Skills &amp; Abilities</w:t>
            </w:r>
          </w:p>
        </w:tc>
        <w:tc>
          <w:tcPr>
            <w:tcW w:w="186" w:type="dxa"/>
          </w:tcPr>
          <w:p w:rsidR="002C42BC" w:rsidRPr="00842B92" w:rsidRDefault="002C4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0" w:type="dxa"/>
          </w:tcPr>
          <w:p w:rsidR="00842B92" w:rsidRPr="003C2A43" w:rsidRDefault="00842B92" w:rsidP="00842B92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Strong work ethic </w:t>
            </w:r>
          </w:p>
          <w:p w:rsidR="00A87163" w:rsidRPr="003C2A43" w:rsidRDefault="00A87163" w:rsidP="00842B92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Computing Skills</w:t>
            </w:r>
          </w:p>
          <w:p w:rsidR="00A87163" w:rsidRPr="003C2A43" w:rsidRDefault="00A87163" w:rsidP="00A87163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Interpersonal Skills</w:t>
            </w:r>
          </w:p>
          <w:p w:rsidR="002C42BC" w:rsidRPr="003C2A43" w:rsidRDefault="00842B92" w:rsidP="00842B92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Proficiency in the use of Microsoft Office Suite</w:t>
            </w:r>
          </w:p>
          <w:p w:rsidR="00842B92" w:rsidRPr="003C2A43" w:rsidRDefault="00842B92" w:rsidP="00842B92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Ability to communicate effectively </w:t>
            </w:r>
          </w:p>
          <w:p w:rsidR="00A87163" w:rsidRPr="003C2A43" w:rsidRDefault="00842B92" w:rsidP="00A87163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Problem-solving and critical thinking skills</w:t>
            </w:r>
          </w:p>
          <w:p w:rsidR="00842B92" w:rsidRDefault="0053545D" w:rsidP="0053545D">
            <w:pPr>
              <w:pStyle w:val="ResumeText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capacity to learn and apply new information quickly and accurately. </w:t>
            </w:r>
          </w:p>
          <w:p w:rsidR="00E66F81" w:rsidRPr="003C2A43" w:rsidRDefault="00E66F81" w:rsidP="00E66F81">
            <w:pPr>
              <w:pStyle w:val="ResumeText"/>
              <w:spacing w:line="360" w:lineRule="auto"/>
              <w:ind w:left="7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42BC" w:rsidRPr="00791721" w:rsidTr="00E66F81">
        <w:tc>
          <w:tcPr>
            <w:tcW w:w="1614" w:type="dxa"/>
          </w:tcPr>
          <w:p w:rsidR="002C42BC" w:rsidRPr="003C2A43" w:rsidRDefault="00414819" w:rsidP="00364866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</w:rPr>
            </w:pPr>
            <w:r w:rsidRPr="003C2A43">
              <w:rPr>
                <w:rFonts w:ascii="Times New Roman" w:hAnsi="Times New Roman" w:cs="Times New Roman"/>
                <w:b/>
                <w:color w:val="0070C0"/>
                <w:sz w:val="24"/>
              </w:rPr>
              <w:t>Experience</w:t>
            </w:r>
          </w:p>
        </w:tc>
        <w:tc>
          <w:tcPr>
            <w:tcW w:w="186" w:type="dxa"/>
          </w:tcPr>
          <w:p w:rsidR="002C42BC" w:rsidRPr="00791721" w:rsidRDefault="002C42BC">
            <w:pPr>
              <w:rPr>
                <w:rFonts w:ascii="Bookman Old Style" w:hAnsi="Bookman Old Style"/>
              </w:rPr>
            </w:pPr>
          </w:p>
        </w:tc>
        <w:tc>
          <w:tcPr>
            <w:tcW w:w="87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color w:val="auto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inorHAnsi" w:eastAsiaTheme="minorHAnsi" w:hAnsiTheme="minorHAnsi" w:cstheme="minorBidi"/>
                <w:i w:val="0"/>
                <w:color w:val="595959" w:themeColor="text1" w:themeTint="A6"/>
                <w:sz w:val="20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i/>
                    <w:caps w:val="0"/>
                    <w:color w:val="auto"/>
                    <w:sz w:val="24"/>
                    <w:szCs w:val="24"/>
                    <w14:ligatures w14:val="none"/>
                  </w:rPr>
                  <w:id w:val="221802691"/>
                  <w:placeholder>
                    <w:docPart w:val="289377CA037947C48D3255F4F3A702E3"/>
                  </w:placeholder>
                  <w15:color w:val="C0C0C0"/>
                  <w15:repeatingSectionItem/>
                </w:sdtPr>
                <w:sdtEndPr>
                  <w:rPr>
                    <w:i w:val="0"/>
                    <w:color w:val="595959" w:themeColor="text1" w:themeTint="A6"/>
                  </w:rPr>
                </w:sdtEndPr>
                <w:sdtContent>
                  <w:p w:rsidR="002C42BC" w:rsidRPr="00E66F81" w:rsidRDefault="00867EEF" w:rsidP="009069E8">
                    <w:pPr>
                      <w:pStyle w:val="Heading2"/>
                      <w:spacing w:line="360" w:lineRule="auto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</w:pPr>
                    <w:r w:rsidRPr="00E66F81">
                      <w:rPr>
                        <w:rFonts w:ascii="Times New Roman" w:eastAsiaTheme="minorEastAsia" w:hAnsi="Times New Roman" w:cs="Times New Roman"/>
                        <w:bCs w:val="0"/>
                        <w:i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 xml:space="preserve">Administrative Assistant - </w:t>
                    </w:r>
                    <w:r w:rsidRPr="00E66F81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>Singh’s Auto Rental Company</w:t>
                    </w:r>
                    <w:r w:rsidR="00791721" w:rsidRPr="00E66F81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 xml:space="preserve"> </w:t>
                    </w:r>
                    <w:r w:rsidR="00594BEC" w:rsidRPr="00E66F81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>Limited</w:t>
                    </w:r>
                  </w:p>
                  <w:p w:rsidR="00867EEF" w:rsidRPr="00364866" w:rsidRDefault="00867EEF" w:rsidP="009069E8">
                    <w:pPr>
                      <w:pStyle w:val="ResumeText"/>
                      <w:spacing w:line="36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6486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2011-2012</w:t>
                    </w:r>
                  </w:p>
                  <w:p w:rsidR="00242F94" w:rsidRDefault="00242F94" w:rsidP="003D2BEE">
                    <w:pPr>
                      <w:pStyle w:val="ResumeText"/>
                      <w:numPr>
                        <w:ilvl w:val="0"/>
                        <w:numId w:val="14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Receptionist Duties </w:t>
                    </w:r>
                  </w:p>
                  <w:p w:rsidR="00242F94" w:rsidRPr="00242F94" w:rsidRDefault="00242F94" w:rsidP="003D2BEE">
                    <w:pPr>
                      <w:pStyle w:val="ResumeText"/>
                      <w:numPr>
                        <w:ilvl w:val="0"/>
                        <w:numId w:val="14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Completion of Rental Contracts and Checklists</w:t>
                    </w:r>
                  </w:p>
                  <w:p w:rsidR="00242F94" w:rsidRPr="00242F94" w:rsidRDefault="00242F94" w:rsidP="00242F94">
                    <w:pPr>
                      <w:pStyle w:val="ResumeText"/>
                      <w:numPr>
                        <w:ilvl w:val="0"/>
                        <w:numId w:val="14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Receipts Report </w:t>
                    </w:r>
                  </w:p>
                  <w:p w:rsidR="00242F94" w:rsidRP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lastRenderedPageBreak/>
                      <w:t>Purchasing, Issuing and Maintenance of Pantry and Stationery Items</w:t>
                    </w:r>
                  </w:p>
                  <w:p w:rsidR="00242F94" w:rsidRP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Preparation of request for requisition for Pantry and Stationery items for remote branches</w:t>
                    </w:r>
                  </w:p>
                  <w:p w:rsidR="00242F94" w:rsidRP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Logging of all Incoming Correspondence, Packages, Deliveries</w:t>
                    </w:r>
                  </w:p>
                  <w:p w:rsid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Preparation and distribution of reading file to senior management.</w:t>
                    </w:r>
                  </w:p>
                  <w:p w:rsid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Ensuring all items leaving the office is properly logged and accounted for. </w:t>
                    </w:r>
                  </w:p>
                  <w:p w:rsidR="00BF0B89" w:rsidRPr="00242F94" w:rsidRDefault="00242F94" w:rsidP="00242F94">
                    <w:pPr>
                      <w:pStyle w:val="ResumeText"/>
                      <w:numPr>
                        <w:ilvl w:val="0"/>
                        <w:numId w:val="15"/>
                      </w:numPr>
                      <w:spacing w:line="360" w:lineRule="auto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242F94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Ensure gate passes are completed and presented to the group Financial Director for approval. </w:t>
                    </w:r>
                  </w:p>
                </w:sdtContent>
              </w:sdt>
              <w:p w:rsidR="00A756DD" w:rsidRDefault="00A756DD" w:rsidP="009069E8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id w:val="68699791"/>
                  <w:placeholder>
                    <w:docPart w:val="289377CA037947C48D3255F4F3A702E3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 w:cstheme="minorBidi"/>
                    <w:color w:val="595959" w:themeColor="text1" w:themeTint="A6"/>
                    <w:sz w:val="20"/>
                    <w:szCs w:val="20"/>
                  </w:rPr>
                </w:sdtEndPr>
                <w:sdtContent>
                  <w:p w:rsidR="002C42BC" w:rsidRPr="00E66F81" w:rsidRDefault="00BF0B89" w:rsidP="00E66F81">
                    <w:p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b/>
                        <w:i/>
                        <w:color w:val="auto"/>
                        <w:sz w:val="24"/>
                        <w:szCs w:val="24"/>
                      </w:rPr>
                      <w:t>Business Operations Assistant I –</w:t>
                    </w: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  <w:t xml:space="preserve"> Ministry of Sports (Maloney Indoor Sport Arena)</w:t>
                    </w:r>
                  </w:p>
                  <w:p w:rsidR="002C42BC" w:rsidRPr="00E66F81" w:rsidRDefault="00BF0B89" w:rsidP="00E66F81">
                    <w:pPr>
                      <w:pStyle w:val="ResumeText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  <w:t>2012-2014</w:t>
                    </w:r>
                  </w:p>
                  <w:p w:rsidR="00BF0B89" w:rsidRPr="00E66F81" w:rsidRDefault="00BF0B89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Assist in the planning and management of meetings, workshops and conferences. (Take meeting notes, prepare agendas, issue meeting invitations)</w:t>
                    </w:r>
                  </w:p>
                  <w:p w:rsidR="00BF0B89" w:rsidRPr="00E66F81" w:rsidRDefault="00BF0B89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Maintain file register and filing system</w:t>
                    </w:r>
                  </w:p>
                  <w:p w:rsidR="00BF0B89" w:rsidRPr="00E66F81" w:rsidRDefault="00BF0B89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Order, issues and maintains inventory of supplies and equipment. </w:t>
                    </w:r>
                  </w:p>
                  <w:p w:rsidR="00364866" w:rsidRPr="00E66F81" w:rsidRDefault="00BF0B89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Assist in the preparation of time-sheets, </w:t>
                    </w:r>
                    <w:r w:rsidR="00364866"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invoices and other routine accounting duties.</w:t>
                    </w:r>
                  </w:p>
                  <w:p w:rsidR="00364866" w:rsidRPr="00E66F81" w:rsidRDefault="00364866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Operate standard office equipment such as photocopier, fax machine, scanners, and binders. </w:t>
                    </w:r>
                  </w:p>
                  <w:p w:rsidR="00797145" w:rsidRPr="00E66F81" w:rsidRDefault="00364866" w:rsidP="00E66F8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Undertakes basic information, gathering, as directed and compiles data for entry.</w:t>
                    </w:r>
                  </w:p>
                  <w:p w:rsidR="00242F94" w:rsidRPr="00E66F81" w:rsidRDefault="00242F94" w:rsidP="00E66F81">
                    <w:p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</w:p>
                  <w:p w:rsidR="00242F94" w:rsidRPr="00E66F81" w:rsidRDefault="00242F94" w:rsidP="00E66F81">
                    <w:p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</w:p>
                  <w:p w:rsidR="00242F94" w:rsidRPr="00E66F81" w:rsidRDefault="00242F94" w:rsidP="00E66F81">
                    <w:p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</w:p>
                  <w:p w:rsidR="00242F94" w:rsidRPr="00E66F81" w:rsidRDefault="00242F94" w:rsidP="00E66F81">
                    <w:p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</w:p>
                  <w:p w:rsidR="00242F94" w:rsidRPr="00E66F81" w:rsidRDefault="00242F94" w:rsidP="00E66F81">
                    <w:pPr>
                      <w:spacing w:line="360" w:lineRule="auto"/>
                      <w:jc w:val="both"/>
                      <w:rPr>
                        <w:rFonts w:ascii="Bookman Old Style" w:hAnsi="Bookman Old Style"/>
                        <w:color w:val="auto"/>
                      </w:rPr>
                    </w:pPr>
                  </w:p>
                  <w:p w:rsidR="00E66F81" w:rsidRPr="00E66F81" w:rsidRDefault="00797145" w:rsidP="00E66F81">
                    <w:pPr>
                      <w:spacing w:line="360" w:lineRule="auto"/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b/>
                        <w:i/>
                        <w:color w:val="auto"/>
                        <w:sz w:val="24"/>
                      </w:rPr>
                      <w:lastRenderedPageBreak/>
                      <w:t>Service Coordinator</w:t>
                    </w: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t xml:space="preserve"> – Singh’s Auto Rental Company Limited</w:t>
                    </w:r>
                    <w:r w:rsidRPr="00E66F81">
                      <w:rPr>
                        <w:rFonts w:ascii="Bookman Old Style" w:hAnsi="Bookman Old Style"/>
                        <w:color w:val="auto"/>
                        <w:sz w:val="24"/>
                      </w:rPr>
                      <w:t xml:space="preserve"> </w:t>
                    </w:r>
                    <w:r w:rsidRPr="00E66F81">
                      <w:rPr>
                        <w:rFonts w:ascii="Bookman Old Style" w:hAnsi="Bookman Old Style"/>
                        <w:color w:val="auto"/>
                        <w:sz w:val="24"/>
                      </w:rPr>
                      <w:br/>
                    </w: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t>2017</w:t>
                    </w:r>
                    <w:r w:rsid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t xml:space="preserve"> – 2017 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0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Purchasing and receiving of vehicle parts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0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Maintenance of stock levels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0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Obtaining of prices and preparation of purchase orders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0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Issuing of stock based on requisitions submitted by garage and other locations (use of proper documentation)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0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Scheduling of Service Activities: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1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Prepare and communicate a daily service schedule to Service Manager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1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Update service books and files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1"/>
                      </w:numPr>
                      <w:shd w:val="clear" w:color="auto" w:fill="FFFFFF"/>
                      <w:spacing w:before="100" w:beforeAutospacing="1" w:after="100" w:afterAutospacing="1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Scheduling the return of vehicles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2"/>
                      </w:numPr>
                      <w:shd w:val="clear" w:color="auto" w:fill="FFFFFF"/>
                      <w:spacing w:before="0" w:after="0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Ensure all vehicles are up to date with regards to inspections (Coordinate with remote locations to ensure their vehicles possess a valid inspection certificate)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2"/>
                      </w:numPr>
                      <w:shd w:val="clear" w:color="auto" w:fill="FFFFFF"/>
                      <w:spacing w:before="0" w:after="0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Generate a daily report of all vehicles on the compound</w:t>
                    </w:r>
                  </w:p>
                  <w:p w:rsidR="00127E28" w:rsidRPr="00E66F81" w:rsidRDefault="00127E28" w:rsidP="00E66F81">
                    <w:pPr>
                      <w:pStyle w:val="ListParagraph"/>
                      <w:numPr>
                        <w:ilvl w:val="0"/>
                        <w:numId w:val="12"/>
                      </w:numPr>
                      <w:shd w:val="clear" w:color="auto" w:fill="FFFFFF"/>
                      <w:spacing w:before="0" w:after="0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Relieve receptionist of duties whilst they are on lunch</w:t>
                    </w:r>
                  </w:p>
                  <w:p w:rsidR="00E66F81" w:rsidRDefault="00127E28" w:rsidP="00E66F81">
                    <w:pPr>
                      <w:pStyle w:val="ListParagraph"/>
                      <w:numPr>
                        <w:ilvl w:val="0"/>
                        <w:numId w:val="12"/>
                      </w:numPr>
                      <w:shd w:val="clear" w:color="auto" w:fill="FFFFFF"/>
                      <w:spacing w:before="0" w:after="0" w:line="360" w:lineRule="auto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  <w:r w:rsidRPr="00E66F81"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  <w:t>Other duties as assigned</w:t>
                    </w:r>
                  </w:p>
                  <w:p w:rsidR="00E66F81" w:rsidRPr="00E66F81" w:rsidRDefault="00E66F81" w:rsidP="00E66F81">
                    <w:pPr>
                      <w:pStyle w:val="ListParagraph"/>
                      <w:shd w:val="clear" w:color="auto" w:fill="FFFFFF"/>
                      <w:spacing w:before="0" w:after="0" w:line="360" w:lineRule="auto"/>
                      <w:ind w:left="795"/>
                      <w:jc w:val="both"/>
                      <w:rPr>
                        <w:rFonts w:ascii="Times New Roman" w:eastAsia="Times New Roman" w:hAnsi="Times New Roman" w:cs="Times New Roman"/>
                        <w:color w:val="auto"/>
                        <w:kern w:val="0"/>
                        <w:sz w:val="24"/>
                        <w:szCs w:val="24"/>
                        <w:lang w:eastAsia="en-US"/>
                      </w:rPr>
                    </w:pPr>
                  </w:p>
                  <w:p w:rsidR="00E66F81" w:rsidRPr="00E66F81" w:rsidRDefault="00E66F81" w:rsidP="00E66F81">
                    <w:pPr>
                      <w:spacing w:line="360" w:lineRule="auto"/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b/>
                        <w:i/>
                        <w:color w:val="auto"/>
                        <w:sz w:val="24"/>
                      </w:rPr>
                      <w:t>Inventory Clerk</w:t>
                    </w: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t xml:space="preserve"> – Mode Alive Trading Company Limited </w:t>
                    </w:r>
                    <w:r w:rsidRPr="00E66F8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br/>
                      <w:t xml:space="preserve">2017 – </w:t>
                    </w:r>
                    <w:r w:rsidR="001C2682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</w:rPr>
                      <w:t>2018</w:t>
                    </w:r>
                    <w:bookmarkStart w:id="0" w:name="_GoBack"/>
                    <w:bookmarkEnd w:id="0"/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To effectively perform all inventory activities and transactions.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Processing of all inventory transactions using delivery notes, inter-warehouse transfers and stock adjustments. 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Date entry – entering of all stock purchases on computer database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Investigate and make corrections to stock differences as variances arise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Perform stock taking quarterly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Audit all stock transaction books for documents not passed to the Inventory Department, to ensure that all inventory is accounted for accurately and timely. </w:t>
                    </w:r>
                  </w:p>
                  <w:p w:rsidR="00E66F81" w:rsidRPr="00E66F81" w:rsidRDefault="00E66F81" w:rsidP="00E66F81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Make price changes as required for: new items, reduced items and special promotions.</w:t>
                    </w:r>
                  </w:p>
                  <w:p w:rsidR="002C42BC" w:rsidRPr="00E66F81" w:rsidRDefault="00E66F81" w:rsidP="00127E28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E66F8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lastRenderedPageBreak/>
                      <w:t xml:space="preserve">Produce accurate reports for management regarding pricing, product performance and stock quantities. </w:t>
                    </w:r>
                  </w:p>
                </w:sdtContent>
              </w:sdt>
            </w:sdtContent>
          </w:sdt>
        </w:tc>
      </w:tr>
      <w:tr w:rsidR="00E66F81" w:rsidRPr="00791721" w:rsidTr="00E66F81">
        <w:tc>
          <w:tcPr>
            <w:tcW w:w="1614" w:type="dxa"/>
          </w:tcPr>
          <w:p w:rsidR="00E66F81" w:rsidRPr="003C2A43" w:rsidRDefault="00E66F81" w:rsidP="00364866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</w:p>
        </w:tc>
        <w:tc>
          <w:tcPr>
            <w:tcW w:w="186" w:type="dxa"/>
          </w:tcPr>
          <w:p w:rsidR="00E66F81" w:rsidRPr="00791721" w:rsidRDefault="00E66F81">
            <w:pPr>
              <w:rPr>
                <w:rFonts w:ascii="Bookman Old Style" w:hAnsi="Bookman Old Style"/>
              </w:rPr>
            </w:pPr>
          </w:p>
        </w:tc>
        <w:tc>
          <w:tcPr>
            <w:tcW w:w="8730" w:type="dxa"/>
          </w:tcPr>
          <w:p w:rsidR="00E66F81" w:rsidRPr="00E66F81" w:rsidRDefault="00E66F81" w:rsidP="009069E8">
            <w:pPr>
              <w:pStyle w:val="Heading2"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color w:val="auto"/>
                <w:sz w:val="24"/>
                <w:szCs w:val="24"/>
                <w14:ligatures w14:val="none"/>
              </w:rPr>
            </w:pPr>
          </w:p>
        </w:tc>
      </w:tr>
      <w:tr w:rsidR="002C42BC" w:rsidRPr="00791721" w:rsidTr="00E66F81">
        <w:tc>
          <w:tcPr>
            <w:tcW w:w="1614" w:type="dxa"/>
          </w:tcPr>
          <w:p w:rsidR="002C42BC" w:rsidRPr="003C2A43" w:rsidRDefault="00414819" w:rsidP="009069E8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3C2A43">
              <w:rPr>
                <w:rFonts w:ascii="Times New Roman" w:hAnsi="Times New Roman" w:cs="Times New Roman"/>
                <w:b/>
                <w:color w:val="0070C0"/>
                <w:sz w:val="24"/>
              </w:rPr>
              <w:t>Education</w:t>
            </w:r>
          </w:p>
        </w:tc>
        <w:tc>
          <w:tcPr>
            <w:tcW w:w="186" w:type="dxa"/>
          </w:tcPr>
          <w:p w:rsidR="002C42BC" w:rsidRPr="00791721" w:rsidRDefault="002C42BC">
            <w:pPr>
              <w:rPr>
                <w:rFonts w:ascii="Bookman Old Style" w:hAnsi="Bookman Old Style"/>
              </w:rPr>
            </w:pPr>
          </w:p>
        </w:tc>
        <w:tc>
          <w:tcPr>
            <w:tcW w:w="87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EndPr>
              <w:rPr>
                <w:rFonts w:ascii="Bookman Old Style" w:hAnsi="Bookman Old Style" w:cstheme="minorBidi"/>
                <w:sz w:val="20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289377CA037947C48D3255F4F3A702E3"/>
                  </w:placeholder>
                  <w15:repeatingSectionItem/>
                </w:sdtPr>
                <w:sdtEndPr>
                  <w:rPr>
                    <w:rFonts w:ascii="Bookman Old Style" w:hAnsi="Bookman Old Style" w:cstheme="minorBidi"/>
                    <w:sz w:val="20"/>
                    <w:szCs w:val="20"/>
                  </w:rPr>
                </w:sdtEndPr>
                <w:sdtContent>
                  <w:p w:rsidR="00A87163" w:rsidRPr="00A87163" w:rsidRDefault="00657292" w:rsidP="00594BEC">
                    <w:pPr>
                      <w:pStyle w:val="Heading2"/>
                      <w:spacing w:line="360" w:lineRule="auto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2011- </w:t>
                    </w:r>
                    <w:r w:rsidR="004B1B86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2017 </w:t>
                    </w:r>
                    <w:r w:rsidR="00A87163" w:rsidRPr="00A87163"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br/>
                    </w:r>
                    <w:r w:rsidR="00594BEC">
                      <w:rPr>
                        <w:rFonts w:ascii="Times New Roman" w:hAnsi="Times New Roman" w:cs="Times New Roman"/>
                        <w:b w:val="0"/>
                        <w:caps w:val="0"/>
                        <w:sz w:val="24"/>
                        <w:szCs w:val="24"/>
                      </w:rPr>
                      <w:t>College o</w:t>
                    </w:r>
                    <w:r w:rsidR="00A87163" w:rsidRPr="00A87163">
                      <w:rPr>
                        <w:rFonts w:ascii="Times New Roman" w:hAnsi="Times New Roman" w:cs="Times New Roman"/>
                        <w:b w:val="0"/>
                        <w:caps w:val="0"/>
                        <w:sz w:val="24"/>
                        <w:szCs w:val="24"/>
                      </w:rPr>
                      <w:t xml:space="preserve">f Science, Technology and Applied Arts of Trinidad and Tobago. </w:t>
                    </w:r>
                    <w:r w:rsidR="00A87163" w:rsidRPr="00A87163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(COSTAATT)                             </w:t>
                    </w:r>
                  </w:p>
                  <w:p w:rsidR="0053545D" w:rsidRDefault="00A87163" w:rsidP="003C2A43">
                    <w:pPr>
                      <w:pStyle w:val="Heading2"/>
                      <w:spacing w:line="360" w:lineRule="auto"/>
                      <w:rPr>
                        <w:rFonts w:ascii="Times New Roman" w:hAnsi="Times New Roman"/>
                        <w:caps w:val="0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>Major- Bachelor o</w:t>
                    </w:r>
                    <w:r w:rsidR="0070530F"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 xml:space="preserve">f Human Resource Management – (Cum Laude) </w:t>
                    </w:r>
                    <w:r w:rsidRPr="00A87163"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 xml:space="preserve">                             </w:t>
                    </w:r>
                    <w:r w:rsidRPr="00A87163"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 xml:space="preserve">  Minor – Business Administration</w:t>
                    </w:r>
                    <w:r w:rsidR="0070530F">
                      <w:rPr>
                        <w:rFonts w:ascii="Times New Roman" w:hAnsi="Times New Roman"/>
                        <w:caps w:val="0"/>
                        <w:sz w:val="24"/>
                      </w:rPr>
                      <w:t xml:space="preserve"> – </w:t>
                    </w:r>
                    <w:r w:rsidR="0070530F" w:rsidRPr="0070530F">
                      <w:rPr>
                        <w:rFonts w:ascii="Times New Roman" w:hAnsi="Times New Roman"/>
                        <w:i/>
                        <w:caps w:val="0"/>
                        <w:sz w:val="24"/>
                      </w:rPr>
                      <w:t>(Hon)</w:t>
                    </w:r>
                  </w:p>
                  <w:p w:rsidR="003C2A43" w:rsidRPr="00E66F81" w:rsidRDefault="008769AA" w:rsidP="00E66F81">
                    <w:pPr>
                      <w:pStyle w:val="ListParagraph"/>
                      <w:numPr>
                        <w:ilvl w:val="0"/>
                        <w:numId w:val="20"/>
                      </w:numPr>
                    </w:pPr>
                    <w:r w:rsidRPr="00E66F81">
                      <w:rPr>
                        <w:b/>
                        <w:i/>
                        <w:sz w:val="22"/>
                      </w:rPr>
                      <w:t xml:space="preserve">Graduated </w:t>
                    </w:r>
                    <w:r w:rsidR="0070530F">
                      <w:rPr>
                        <w:b/>
                        <w:i/>
                        <w:sz w:val="22"/>
                      </w:rPr>
                      <w:t>November 2017.</w:t>
                    </w:r>
                  </w:p>
                  <w:p w:rsidR="00E66F81" w:rsidRPr="003C2A43" w:rsidRDefault="00E66F81" w:rsidP="00E66F81">
                    <w:pPr>
                      <w:pStyle w:val="ListParagraph"/>
                      <w:ind w:left="360"/>
                    </w:pPr>
                  </w:p>
                  <w:p w:rsidR="00A87163" w:rsidRDefault="00A87163" w:rsidP="00594BEC">
                    <w:pPr>
                      <w:spacing w:line="360" w:lineRule="auto"/>
                      <w:rPr>
                        <w:rFonts w:ascii="Times New Roman" w:hAnsi="Times New Roman"/>
                        <w:b/>
                        <w:i/>
                        <w:sz w:val="24"/>
                      </w:rPr>
                    </w:pPr>
                    <w:r w:rsidRPr="00594BEC">
                      <w:rPr>
                        <w:rFonts w:ascii="Times New Roman" w:hAnsi="Times New Roman"/>
                        <w:b/>
                        <w:sz w:val="24"/>
                      </w:rPr>
                      <w:t>2009-2011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br/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St. Joseph’s College, St. Joseph  - </w:t>
                    </w:r>
                    <w:r w:rsidRPr="00AA4156"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CXC ‘O’ Levels</w:t>
                    </w: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 xml:space="preserve">  (General Proficiency)</w:t>
                    </w:r>
                  </w:p>
                  <w:p w:rsidR="002C42BC" w:rsidRPr="003C2A43" w:rsidRDefault="00A87163" w:rsidP="003C2A43">
                    <w:pPr>
                      <w:spacing w:line="360" w:lineRule="auto"/>
                      <w:rPr>
                        <w:rFonts w:ascii="Times New Roman" w:hAnsi="Times New Roman"/>
                        <w:sz w:val="24"/>
                      </w:rPr>
                    </w:pPr>
                    <w:r w:rsidRPr="00A87163">
                      <w:rPr>
                        <w:rFonts w:ascii="Times New Roman" w:hAnsi="Times New Roman"/>
                        <w:sz w:val="24"/>
                      </w:rPr>
                      <w:t xml:space="preserve">Principles of Accounts      </w:t>
                    </w:r>
                    <w:r w:rsidR="00594BEC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 w:rsidRPr="00A87163">
                      <w:rPr>
                        <w:rFonts w:ascii="Times New Roman" w:hAnsi="Times New Roman"/>
                        <w:sz w:val="24"/>
                      </w:rPr>
                      <w:t>Grade I</w:t>
                    </w:r>
                    <w:r w:rsidRPr="00A87163">
                      <w:rPr>
                        <w:rFonts w:ascii="Times New Roman" w:hAnsi="Times New Roman"/>
                        <w:sz w:val="24"/>
                      </w:rPr>
                      <w:br/>
                      <w:t xml:space="preserve">Mathematics                      </w:t>
                    </w:r>
                    <w:r w:rsidR="00594BEC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 w:rsidRPr="00A87163">
                      <w:rPr>
                        <w:rFonts w:ascii="Times New Roman" w:hAnsi="Times New Roman"/>
                        <w:sz w:val="24"/>
                      </w:rPr>
                      <w:t>Grade II</w:t>
                    </w:r>
                    <w:r>
                      <w:rPr>
                        <w:rFonts w:ascii="Times New Roman" w:hAnsi="Times New Roman"/>
                        <w:sz w:val="24"/>
                      </w:rPr>
                      <w:br/>
                      <w:t xml:space="preserve">English Language              </w:t>
                    </w:r>
                    <w:r w:rsidR="00594BEC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Grade II </w:t>
                    </w:r>
                    <w:r>
                      <w:rPr>
                        <w:rFonts w:ascii="Times New Roman" w:hAnsi="Times New Roman"/>
                        <w:sz w:val="24"/>
                      </w:rPr>
                      <w:br/>
                      <w:t xml:space="preserve">Office Administration        </w:t>
                    </w:r>
                    <w:r w:rsidR="00594BEC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Grade II</w:t>
                    </w:r>
                    <w:r>
                      <w:rPr>
                        <w:rFonts w:ascii="Times New Roman" w:hAnsi="Times New Roman"/>
                        <w:sz w:val="24"/>
                      </w:rPr>
                      <w:br/>
                      <w:t xml:space="preserve">Principles of Business        </w:t>
                    </w:r>
                    <w:r w:rsidR="00594BEC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Grade II</w:t>
                    </w:r>
                    <w:r w:rsidR="00BA4ED5">
                      <w:rPr>
                        <w:rFonts w:ascii="Times New Roman" w:hAnsi="Times New Roman"/>
                        <w:sz w:val="24"/>
                      </w:rPr>
                      <w:br/>
                      <w:t xml:space="preserve">Information Technology     </w:t>
                    </w:r>
                    <w:r w:rsidR="00A9008D">
                      <w:rPr>
                        <w:rFonts w:ascii="Times New Roman" w:hAnsi="Times New Roman"/>
                        <w:sz w:val="24"/>
                      </w:rPr>
                      <w:t xml:space="preserve">                </w:t>
                    </w:r>
                    <w:r w:rsidR="00BA4ED5">
                      <w:rPr>
                        <w:rFonts w:ascii="Times New Roman" w:hAnsi="Times New Roman"/>
                        <w:sz w:val="24"/>
                      </w:rPr>
                      <w:t>Grade III</w:t>
                    </w:r>
                  </w:p>
                </w:sdtContent>
              </w:sdt>
            </w:sdtContent>
          </w:sdt>
        </w:tc>
      </w:tr>
      <w:tr w:rsidR="002C42BC" w:rsidRPr="009069E8" w:rsidTr="00E66F81">
        <w:tc>
          <w:tcPr>
            <w:tcW w:w="1614" w:type="dxa"/>
          </w:tcPr>
          <w:p w:rsidR="002C42BC" w:rsidRPr="003C2A43" w:rsidRDefault="00414819" w:rsidP="009069E8">
            <w:pPr>
              <w:pStyle w:val="Heading1"/>
              <w:jc w:val="left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3C2A43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References</w:t>
            </w:r>
          </w:p>
        </w:tc>
        <w:tc>
          <w:tcPr>
            <w:tcW w:w="186" w:type="dxa"/>
          </w:tcPr>
          <w:p w:rsidR="002C42BC" w:rsidRPr="009069E8" w:rsidRDefault="002C42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289377CA037947C48D3255F4F3A702E3"/>
                  </w:placeholder>
                  <w15:color w:val="C0C0C0"/>
                  <w15:repeatingSectionItem/>
                </w:sdtPr>
                <w:sdtEndPr/>
                <w:sdtContent>
                  <w:p w:rsidR="004570D0" w:rsidRPr="004570D0" w:rsidRDefault="004570D0" w:rsidP="00594BEC">
                    <w:pPr>
                      <w:pStyle w:val="Heading2"/>
                      <w:spacing w:line="360" w:lineRule="auto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 w:rsidRPr="004570D0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MARIJADE. M. ALI</w:t>
                    </w:r>
                    <w:r w:rsidR="009069E8" w:rsidRPr="004570D0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</w:t>
                    </w:r>
                  </w:p>
                  <w:p w:rsidR="004570D0" w:rsidRDefault="004570D0" w:rsidP="004570D0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</w:t>
                    </w:r>
                    <w:r w:rsidRPr="004570D0">
                      <w:rPr>
                        <w:rFonts w:ascii="Times New Roman" w:hAnsi="Times New Roman" w:cs="Times New Roman"/>
                        <w:sz w:val="24"/>
                      </w:rPr>
                      <w:t xml:space="preserve">Senior Lead Lecturer, Human Resource Management, COSTAATT </w:t>
                    </w:r>
                  </w:p>
                  <w:p w:rsidR="004570D0" w:rsidRPr="004570D0" w:rsidRDefault="004570D0" w:rsidP="004570D0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868 – 778 – 0873</w:t>
                    </w:r>
                  </w:p>
                  <w:p w:rsidR="009069E8" w:rsidRPr="009069E8" w:rsidRDefault="009069E8" w:rsidP="00594BEC">
                    <w:pPr>
                      <w:pStyle w:val="ResumeText"/>
                      <w:spacing w:line="36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9069E8" w:rsidRPr="009069E8" w:rsidRDefault="009069E8" w:rsidP="00594BEC">
                    <w:pPr>
                      <w:pStyle w:val="ResumeText"/>
                      <w:spacing w:line="36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Pr="009069E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DARYL MOSES</w:t>
                    </w:r>
                  </w:p>
                  <w:p w:rsidR="009069E8" w:rsidRPr="00BA4ED5" w:rsidRDefault="009069E8" w:rsidP="00594BEC">
                    <w:pPr>
                      <w:pStyle w:val="ResumeText"/>
                      <w:spacing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Pr="00BA4ED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CEO of Daryl’s Islandwide Company Limited. </w:t>
                    </w:r>
                  </w:p>
                  <w:p w:rsidR="009069E8" w:rsidRPr="00BA4ED5" w:rsidRDefault="004570D0" w:rsidP="00594BEC">
                    <w:pPr>
                      <w:spacing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868 –  683 – </w:t>
                    </w:r>
                    <w:r w:rsidR="009069E8" w:rsidRPr="00BA4ED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5365</w:t>
                    </w:r>
                  </w:p>
                  <w:p w:rsidR="002C42BC" w:rsidRPr="009069E8" w:rsidRDefault="008205A5" w:rsidP="009069E8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</w:tbl>
    <w:p w:rsidR="001758AD" w:rsidRPr="001758AD" w:rsidRDefault="001758AD" w:rsidP="001758AD">
      <w:pPr>
        <w:rPr>
          <w:rFonts w:ascii="Times New Roman" w:hAnsi="Times New Roman" w:cs="Times New Roman"/>
          <w:sz w:val="24"/>
          <w:szCs w:val="24"/>
        </w:rPr>
      </w:pPr>
    </w:p>
    <w:p w:rsidR="001758AD" w:rsidRPr="001758AD" w:rsidRDefault="001758AD" w:rsidP="001758AD">
      <w:pPr>
        <w:rPr>
          <w:rFonts w:ascii="Times New Roman" w:hAnsi="Times New Roman" w:cs="Times New Roman"/>
          <w:sz w:val="24"/>
          <w:szCs w:val="24"/>
        </w:rPr>
      </w:pPr>
    </w:p>
    <w:sectPr w:rsidR="001758AD" w:rsidRPr="001758A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A5" w:rsidRDefault="008205A5">
      <w:pPr>
        <w:spacing w:before="0" w:after="0" w:line="240" w:lineRule="auto"/>
      </w:pPr>
      <w:r>
        <w:separator/>
      </w:r>
    </w:p>
  </w:endnote>
  <w:endnote w:type="continuationSeparator" w:id="0">
    <w:p w:rsidR="008205A5" w:rsidRDefault="00820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268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A5" w:rsidRDefault="008205A5">
      <w:pPr>
        <w:spacing w:before="0" w:after="0" w:line="240" w:lineRule="auto"/>
      </w:pPr>
      <w:r>
        <w:separator/>
      </w:r>
    </w:p>
  </w:footnote>
  <w:footnote w:type="continuationSeparator" w:id="0">
    <w:p w:rsidR="008205A5" w:rsidRDefault="008205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0056"/>
    <w:multiLevelType w:val="hybridMultilevel"/>
    <w:tmpl w:val="46023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6FD"/>
    <w:multiLevelType w:val="hybridMultilevel"/>
    <w:tmpl w:val="511E7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087"/>
    <w:multiLevelType w:val="hybridMultilevel"/>
    <w:tmpl w:val="49640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416F"/>
    <w:multiLevelType w:val="hybridMultilevel"/>
    <w:tmpl w:val="6AB62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6622"/>
    <w:multiLevelType w:val="hybridMultilevel"/>
    <w:tmpl w:val="078A91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B0E7E"/>
    <w:multiLevelType w:val="multilevel"/>
    <w:tmpl w:val="456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91C94"/>
    <w:multiLevelType w:val="hybridMultilevel"/>
    <w:tmpl w:val="3D0A1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C43E1"/>
    <w:multiLevelType w:val="hybridMultilevel"/>
    <w:tmpl w:val="B980F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33B5C"/>
    <w:multiLevelType w:val="hybridMultilevel"/>
    <w:tmpl w:val="4A1EF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E23B0"/>
    <w:multiLevelType w:val="hybridMultilevel"/>
    <w:tmpl w:val="C2D03C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C11C73"/>
    <w:multiLevelType w:val="hybridMultilevel"/>
    <w:tmpl w:val="522AA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E6FDF"/>
    <w:multiLevelType w:val="hybridMultilevel"/>
    <w:tmpl w:val="06FC4A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2B5CF9"/>
    <w:multiLevelType w:val="multilevel"/>
    <w:tmpl w:val="0BCA8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C6BB9"/>
    <w:multiLevelType w:val="hybridMultilevel"/>
    <w:tmpl w:val="BFFA8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0168B"/>
    <w:multiLevelType w:val="multilevel"/>
    <w:tmpl w:val="068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15065"/>
    <w:multiLevelType w:val="multilevel"/>
    <w:tmpl w:val="E77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70320"/>
    <w:multiLevelType w:val="hybridMultilevel"/>
    <w:tmpl w:val="359E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90CB8"/>
    <w:multiLevelType w:val="hybridMultilevel"/>
    <w:tmpl w:val="2D661F7E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7A821AF1"/>
    <w:multiLevelType w:val="multilevel"/>
    <w:tmpl w:val="9190C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24E0C"/>
    <w:multiLevelType w:val="multilevel"/>
    <w:tmpl w:val="D86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15"/>
  </w:num>
  <w:num w:numId="9">
    <w:abstractNumId w:val="19"/>
  </w:num>
  <w:num w:numId="10">
    <w:abstractNumId w:val="1"/>
  </w:num>
  <w:num w:numId="11">
    <w:abstractNumId w:val="10"/>
  </w:num>
  <w:num w:numId="12">
    <w:abstractNumId w:val="17"/>
  </w:num>
  <w:num w:numId="13">
    <w:abstractNumId w:val="5"/>
  </w:num>
  <w:num w:numId="14">
    <w:abstractNumId w:val="12"/>
  </w:num>
  <w:num w:numId="15">
    <w:abstractNumId w:val="18"/>
  </w:num>
  <w:num w:numId="16">
    <w:abstractNumId w:val="9"/>
  </w:num>
  <w:num w:numId="17">
    <w:abstractNumId w:val="16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1"/>
    <w:rsid w:val="00023A13"/>
    <w:rsid w:val="00077745"/>
    <w:rsid w:val="000C3539"/>
    <w:rsid w:val="00127E28"/>
    <w:rsid w:val="00172240"/>
    <w:rsid w:val="001758AD"/>
    <w:rsid w:val="001C2682"/>
    <w:rsid w:val="001F7E69"/>
    <w:rsid w:val="00242F94"/>
    <w:rsid w:val="002C42BC"/>
    <w:rsid w:val="00364866"/>
    <w:rsid w:val="003C2A43"/>
    <w:rsid w:val="00414819"/>
    <w:rsid w:val="004570D0"/>
    <w:rsid w:val="004B1B86"/>
    <w:rsid w:val="004E4F97"/>
    <w:rsid w:val="00526594"/>
    <w:rsid w:val="0053545D"/>
    <w:rsid w:val="00564B9E"/>
    <w:rsid w:val="00594BEC"/>
    <w:rsid w:val="005A08D1"/>
    <w:rsid w:val="00657292"/>
    <w:rsid w:val="006E32E6"/>
    <w:rsid w:val="0070530F"/>
    <w:rsid w:val="007825CF"/>
    <w:rsid w:val="00786F4E"/>
    <w:rsid w:val="00791721"/>
    <w:rsid w:val="00797145"/>
    <w:rsid w:val="008205A5"/>
    <w:rsid w:val="00835A4E"/>
    <w:rsid w:val="00842B92"/>
    <w:rsid w:val="00867EEF"/>
    <w:rsid w:val="008769AA"/>
    <w:rsid w:val="008B592A"/>
    <w:rsid w:val="008C50EA"/>
    <w:rsid w:val="009069E8"/>
    <w:rsid w:val="00921956"/>
    <w:rsid w:val="00A756DD"/>
    <w:rsid w:val="00A87163"/>
    <w:rsid w:val="00A9008D"/>
    <w:rsid w:val="00AF6B71"/>
    <w:rsid w:val="00BA4ED5"/>
    <w:rsid w:val="00BF047F"/>
    <w:rsid w:val="00BF0B89"/>
    <w:rsid w:val="00BF152D"/>
    <w:rsid w:val="00C05C5E"/>
    <w:rsid w:val="00D30046"/>
    <w:rsid w:val="00D677BB"/>
    <w:rsid w:val="00E22E7F"/>
    <w:rsid w:val="00E44EAB"/>
    <w:rsid w:val="00E66F81"/>
    <w:rsid w:val="00EC2990"/>
    <w:rsid w:val="00FA678E"/>
    <w:rsid w:val="00FB496E"/>
    <w:rsid w:val="00FC3AA5"/>
    <w:rsid w:val="00FC5A2B"/>
    <w:rsid w:val="00FE5CE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B682F-965A-4FE2-BD00-CD6ECEAA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867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good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9377CA037947C48D3255F4F3A70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289C-4732-43BC-972A-400F29B8C0D9}"/>
      </w:docPartPr>
      <w:docPartBody>
        <w:p w:rsidR="0094053C" w:rsidRDefault="002D6396">
          <w:pPr>
            <w:pStyle w:val="289377CA037947C48D3255F4F3A702E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161D1E241C40EB9E7018BD0CE7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9ACA2-933C-4B7A-98C0-0D0FFD197ECE}"/>
      </w:docPartPr>
      <w:docPartBody>
        <w:p w:rsidR="0094053C" w:rsidRDefault="00F12B4E" w:rsidP="00F12B4E">
          <w:pPr>
            <w:pStyle w:val="DC161D1E241C40EB9E7018BD0CE7569B"/>
          </w:pPr>
          <w:r>
            <w:t>[Street Address]</w:t>
          </w:r>
        </w:p>
      </w:docPartBody>
    </w:docPart>
    <w:docPart>
      <w:docPartPr>
        <w:name w:val="A6079C104EEA460BA433E0114EC7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E8C5-F681-4E87-B11E-FB141DD424F2}"/>
      </w:docPartPr>
      <w:docPartBody>
        <w:p w:rsidR="0094053C" w:rsidRDefault="00F12B4E" w:rsidP="00F12B4E">
          <w:pPr>
            <w:pStyle w:val="A6079C104EEA460BA433E0114EC7D1E4"/>
          </w:pPr>
          <w:r>
            <w:t>[Telephone]</w:t>
          </w:r>
        </w:p>
      </w:docPartBody>
    </w:docPart>
    <w:docPart>
      <w:docPartPr>
        <w:name w:val="FFFF3FD5FD7A4110A03C73D7064F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BB398-FF11-402B-A480-C117FF2BB19C}"/>
      </w:docPartPr>
      <w:docPartBody>
        <w:p w:rsidR="00245F05" w:rsidRDefault="0094053C" w:rsidP="0094053C">
          <w:pPr>
            <w:pStyle w:val="FFFF3FD5FD7A4110A03C73D7064F7EE2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4E"/>
    <w:rsid w:val="00133E11"/>
    <w:rsid w:val="00245F05"/>
    <w:rsid w:val="002A1F78"/>
    <w:rsid w:val="002D6396"/>
    <w:rsid w:val="002E53C0"/>
    <w:rsid w:val="003F6701"/>
    <w:rsid w:val="00457258"/>
    <w:rsid w:val="00526826"/>
    <w:rsid w:val="006233F8"/>
    <w:rsid w:val="007170D6"/>
    <w:rsid w:val="00754D5C"/>
    <w:rsid w:val="00770EC7"/>
    <w:rsid w:val="0094053C"/>
    <w:rsid w:val="00957E4D"/>
    <w:rsid w:val="00A913A0"/>
    <w:rsid w:val="00BB33AA"/>
    <w:rsid w:val="00CE2D64"/>
    <w:rsid w:val="00D47880"/>
    <w:rsid w:val="00F12B4E"/>
    <w:rsid w:val="00F97DD9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BCECF208C48CD8344AB8F80EBCC9C">
    <w:name w:val="409BCECF208C48CD8344AB8F80EBCC9C"/>
  </w:style>
  <w:style w:type="paragraph" w:customStyle="1" w:styleId="DAA0C7C4C3F94AE6A34403EC30046616">
    <w:name w:val="DAA0C7C4C3F94AE6A34403EC30046616"/>
  </w:style>
  <w:style w:type="paragraph" w:customStyle="1" w:styleId="3F2A386C20F44AE3A34181F860FB240A">
    <w:name w:val="3F2A386C20F44AE3A34181F860FB240A"/>
  </w:style>
  <w:style w:type="paragraph" w:customStyle="1" w:styleId="F85DCFE2063A40AEAF1AC45CC2682390">
    <w:name w:val="F85DCFE2063A40AEAF1AC45CC2682390"/>
  </w:style>
  <w:style w:type="character" w:styleId="Emphasis">
    <w:name w:val="Emphasis"/>
    <w:basedOn w:val="DefaultParagraphFont"/>
    <w:uiPriority w:val="2"/>
    <w:unhideWhenUsed/>
    <w:qFormat/>
    <w:rsid w:val="00F12B4E"/>
    <w:rPr>
      <w:color w:val="5B9BD5" w:themeColor="accent1"/>
    </w:rPr>
  </w:style>
  <w:style w:type="paragraph" w:customStyle="1" w:styleId="E18C8A99D7704E25BF07637AA9AA6974">
    <w:name w:val="E18C8A99D7704E25BF07637AA9AA6974"/>
  </w:style>
  <w:style w:type="paragraph" w:customStyle="1" w:styleId="D7DB03A407D34A17BCD3B0DD464EAFB0">
    <w:name w:val="D7DB03A407D34A17BCD3B0DD464EAFB0"/>
  </w:style>
  <w:style w:type="paragraph" w:customStyle="1" w:styleId="E4D4B89405E64E4A8EBC7858E8196F36">
    <w:name w:val="E4D4B89405E64E4A8EBC7858E8196F3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769F7088C534033B54FB40FC42D6C0B">
    <w:name w:val="A769F7088C534033B54FB40FC42D6C0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9377CA037947C48D3255F4F3A702E3">
    <w:name w:val="289377CA037947C48D3255F4F3A702E3"/>
  </w:style>
  <w:style w:type="paragraph" w:customStyle="1" w:styleId="644984FC15E54C54B3AD9FA4325A3D5E">
    <w:name w:val="644984FC15E54C54B3AD9FA4325A3D5E"/>
  </w:style>
  <w:style w:type="paragraph" w:customStyle="1" w:styleId="C40043DF24CE481C993C83DDF9694522">
    <w:name w:val="C40043DF24CE481C993C83DDF9694522"/>
  </w:style>
  <w:style w:type="paragraph" w:customStyle="1" w:styleId="9A85EFBDFE2F47798F8D47665492549D">
    <w:name w:val="9A85EFBDFE2F47798F8D47665492549D"/>
  </w:style>
  <w:style w:type="paragraph" w:customStyle="1" w:styleId="4F8420716F504E3E8EB6012CD3937945">
    <w:name w:val="4F8420716F504E3E8EB6012CD3937945"/>
  </w:style>
  <w:style w:type="paragraph" w:customStyle="1" w:styleId="CDBB07D446F5445799ADF3E58CE3A57E">
    <w:name w:val="CDBB07D446F5445799ADF3E58CE3A57E"/>
  </w:style>
  <w:style w:type="paragraph" w:customStyle="1" w:styleId="5BBFCFF146C24952B1472C3791F887C5">
    <w:name w:val="5BBFCFF146C24952B1472C3791F887C5"/>
  </w:style>
  <w:style w:type="paragraph" w:customStyle="1" w:styleId="A435675FA2534AD899A61D49C3AEBA45">
    <w:name w:val="A435675FA2534AD899A61D49C3AEBA45"/>
  </w:style>
  <w:style w:type="paragraph" w:customStyle="1" w:styleId="975818DCE0844494848A7C692EDFAEFB">
    <w:name w:val="975818DCE0844494848A7C692EDFAEFB"/>
  </w:style>
  <w:style w:type="paragraph" w:customStyle="1" w:styleId="042BD830A0654036B2410A511DBCEFA3">
    <w:name w:val="042BD830A0654036B2410A511DBCEFA3"/>
  </w:style>
  <w:style w:type="paragraph" w:customStyle="1" w:styleId="06FE0020A7CD4914AB5FFD89F80813B2">
    <w:name w:val="06FE0020A7CD4914AB5FFD89F80813B2"/>
  </w:style>
  <w:style w:type="paragraph" w:customStyle="1" w:styleId="DC161D1E241C40EB9E7018BD0CE7569B">
    <w:name w:val="DC161D1E241C40EB9E7018BD0CE7569B"/>
    <w:rsid w:val="00F12B4E"/>
  </w:style>
  <w:style w:type="paragraph" w:customStyle="1" w:styleId="2EFAD6283236487EA881CB1C32A48059">
    <w:name w:val="2EFAD6283236487EA881CB1C32A48059"/>
    <w:rsid w:val="00F12B4E"/>
  </w:style>
  <w:style w:type="paragraph" w:customStyle="1" w:styleId="5212C693CF2B4E148B680AC830C26818">
    <w:name w:val="5212C693CF2B4E148B680AC830C26818"/>
    <w:rsid w:val="00F12B4E"/>
  </w:style>
  <w:style w:type="paragraph" w:customStyle="1" w:styleId="6EF253E950D348C2BB35E5A605C6DC62">
    <w:name w:val="6EF253E950D348C2BB35E5A605C6DC62"/>
    <w:rsid w:val="00F12B4E"/>
  </w:style>
  <w:style w:type="paragraph" w:customStyle="1" w:styleId="29672DAB79294B47AC5DBCD4C02FAFDF">
    <w:name w:val="29672DAB79294B47AC5DBCD4C02FAFDF"/>
    <w:rsid w:val="00F12B4E"/>
  </w:style>
  <w:style w:type="paragraph" w:customStyle="1" w:styleId="A6079C104EEA460BA433E0114EC7D1E4">
    <w:name w:val="A6079C104EEA460BA433E0114EC7D1E4"/>
    <w:rsid w:val="00F12B4E"/>
  </w:style>
  <w:style w:type="paragraph" w:customStyle="1" w:styleId="333338D81FBA4FE5B9B54E8A0AC5EE52">
    <w:name w:val="333338D81FBA4FE5B9B54E8A0AC5EE52"/>
    <w:rsid w:val="00F12B4E"/>
  </w:style>
  <w:style w:type="paragraph" w:customStyle="1" w:styleId="EEDF5EE8AC2449B38D5BAE13FC4FFA47">
    <w:name w:val="EEDF5EE8AC2449B38D5BAE13FC4FFA47"/>
    <w:rsid w:val="00F12B4E"/>
  </w:style>
  <w:style w:type="paragraph" w:customStyle="1" w:styleId="42EBC8B357344211BF89DC5A615A7B5A">
    <w:name w:val="42EBC8B357344211BF89DC5A615A7B5A"/>
    <w:rsid w:val="00F12B4E"/>
  </w:style>
  <w:style w:type="paragraph" w:customStyle="1" w:styleId="980A1ACA645646A8B9653896E5C6F324">
    <w:name w:val="980A1ACA645646A8B9653896E5C6F324"/>
    <w:rsid w:val="00F12B4E"/>
  </w:style>
  <w:style w:type="paragraph" w:customStyle="1" w:styleId="FFFF3FD5FD7A4110A03C73D7064F7EE2">
    <w:name w:val="FFFF3FD5FD7A4110A03C73D7064F7EE2"/>
    <w:rsid w:val="00940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#10 Armadillo Road, La Resource South, 
Dabadie. </CompanyAddress>
  <CompanyPhone>Contact #: 1-(868)-799-4468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keywords>Ayanna_1994@hotmail.com</cp:keywords>
  <cp:lastModifiedBy>Ayanna Mohammed</cp:lastModifiedBy>
  <cp:revision>3</cp:revision>
  <dcterms:created xsi:type="dcterms:W3CDTF">2018-01-31T02:23:00Z</dcterms:created>
  <dcterms:modified xsi:type="dcterms:W3CDTF">2018-02-21T11:07:00Z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