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#18 Reyes Street, 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>Mahaica,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Point Fortin.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Monday 23rd March, 2018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Dear Sir/Madam,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I wish to apply for employment within your organization. I am an honest and diligent worker. I </w:t>
      </w:r>
      <w:r>
        <w:rPr>
          <w:rStyle w:val="Character1"/>
          <w:sz w:val="24"/>
          <w:szCs w:val="24"/>
        </w:rPr>
        <w:t xml:space="preserve">am reliable, willing, committed and results driven. I work well independently as well as with a team. I am </w:t>
      </w:r>
      <w:r>
        <w:rPr>
          <w:rStyle w:val="Character1"/>
          <w:sz w:val="24"/>
          <w:szCs w:val="24"/>
        </w:rPr>
        <w:t xml:space="preserve">always willing to learn and I pay great attention to detail. 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My attitude towards achieving this position within your organization is one of enthusiasm as I </w:t>
      </w:r>
      <w:r>
        <w:rPr>
          <w:rStyle w:val="Character1"/>
          <w:sz w:val="24"/>
          <w:szCs w:val="24"/>
        </w:rPr>
        <w:t xml:space="preserve">intend to turn this opportunity into a career. If granted the opportunity, I will apply the skills and knowledge I </w:t>
      </w:r>
      <w:r>
        <w:rPr>
          <w:rStyle w:val="Character1"/>
          <w:sz w:val="24"/>
          <w:szCs w:val="24"/>
        </w:rPr>
        <w:t xml:space="preserve">possess, to complete tasks and responsibilities in a timely manner and of excellent quality.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Thanking you in advance for your kind consideration of my application. Attached is my resume </w:t>
      </w:r>
      <w:r>
        <w:rPr>
          <w:rStyle w:val="Character1"/>
          <w:sz w:val="24"/>
          <w:szCs w:val="24"/>
        </w:rPr>
        <w:t xml:space="preserve">which provides more detailed information on my educational background and work experience.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Yours respectfully</w:t>
      </w:r>
      <w:r>
        <w:rPr>
          <w:rStyle w:val="Character1"/>
          <w:sz w:val="24"/>
          <w:szCs w:val="24"/>
        </w:rPr>
        <w:t xml:space="preserve">, </w:t>
      </w:r>
    </w:p>
    <w:p>
      <w:pPr>
        <w:pStyle w:val="Para3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4"/>
          <w:szCs w:val="24"/>
        </w:rPr>
        <w:t xml:space="preserve">JEVONNE HORNE</w:t>
      </w: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36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u w:val="thick" w:color="FFFFFF"/>
          <w:sz w:val="44"/>
          <w:szCs w:val="44"/>
        </w:rPr>
        <w:t xml:space="preserve">JEVONNE HORNE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#18 Reyes Street,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Mahaica, </w:t>
      </w:r>
    </w:p>
    <w:p>
      <w:pPr>
        <w:pStyle w:val="Para7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Point Fortin</w:t>
      </w:r>
    </w:p>
    <w:p>
      <w:pPr>
        <w:pStyle w:val="Para7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40" w:lineRule="auto" w:after="200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Email: </w:t>
      </w:r>
      <w:hyperlink r:id="rId5">
        <w:r>
          <w:rPr>
            <w:rStyle w:val="Character6"/>
            <w:color w:val="0000FF"/>
            <w:u w:val="single" w:color="0000FF"/>
            <w:sz w:val="24"/>
            <w:szCs w:val="24"/>
          </w:rPr>
          <w:t>jevonneh@yahoo.com</w:t>
        </w:r>
      </w:hyperlink>
      <w:r>
        <w:rPr>
          <w:rStyle w:val="Character1"/>
          <w:sz w:val="24"/>
          <w:szCs w:val="24"/>
        </w:rPr>
        <w:t xml:space="preserve">                 Telephone contact: 1-868-383-6756</w:t>
      </w:r>
    </w:p>
    <w:p>
      <w:pPr>
        <w:pStyle w:val="Para8"/>
        <w:spacing w:line="240" w:lineRule="auto" w:after="200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40" w:lineRule="auto" w:after="200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u w:val="single" w:color="FFFFFF"/>
          <w:sz w:val="24"/>
          <w:szCs w:val="24"/>
        </w:rPr>
        <w:t>Objective</w:t>
      </w:r>
      <w:r>
        <w:rPr>
          <w:rStyle w:val="Character2"/>
          <w:b/>
          <w:sz w:val="24"/>
          <w:szCs w:val="24"/>
        </w:rPr>
        <w:t>:</w:t>
      </w:r>
      <w:r>
        <w:rPr>
          <w:rStyle w:val="Character1"/>
          <w:sz w:val="24"/>
          <w:szCs w:val="24"/>
        </w:rPr>
        <w:t xml:space="preserve">  To obtain a position that will enable me to use my strong organizational skills, educational </w:t>
      </w:r>
      <w:r>
        <w:rPr>
          <w:rStyle w:val="Character1"/>
          <w:sz w:val="24"/>
          <w:szCs w:val="24"/>
        </w:rPr>
        <w:t xml:space="preserve">background and ability to work well with people for the advancement of the organization.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9"/>
          <w:b/>
          <w:u w:val="thick" w:color="FFFFFF"/>
          <w:sz w:val="22"/>
          <w:szCs w:val="22"/>
        </w:rPr>
        <w:t>EDUCATION</w:t>
      </w:r>
    </w:p>
    <w:p>
      <w:pPr>
        <w:pStyle w:val="Para9"/>
        <w:spacing w:line="276" w:lineRule="auto" w:after="200"/>
        <w:ind w:left="3402" w:hanging="3402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0"/>
          <w:sz w:val="22"/>
          <w:szCs w:val="22"/>
        </w:rPr>
        <w:t xml:space="preserve">Bsc. Occupational Safety and Health – Currently being pursued at the College of Science, Technology and Applied Arts </w:t>
      </w:r>
      <w:r>
        <w:rPr>
          <w:rStyle w:val="Character10"/>
          <w:sz w:val="22"/>
          <w:szCs w:val="22"/>
        </w:rPr>
        <w:t xml:space="preserve">of Trinidad and Tobago (Final Year)</w:t>
      </w:r>
    </w:p>
    <w:p>
      <w:pPr>
        <w:pStyle w:val="Para9"/>
        <w:spacing w:line="276" w:lineRule="auto" w:after="200"/>
        <w:ind w:left="3402" w:hanging="3402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tbl>
      <w:tblPr>
        <w:tblStyle w:val="Default Table"/>
        <w:tblCellMar w:top="60" w:left="60" w:bottom="60" w:right="60"/>
        <w:tblW w:w="10800" w:type="auto"/>
        <w:tblInd w:w="60" w:type="dxa"/>
        <w:tblLook w:val="0000"/>
      </w:tblPr>
      <w:tblGrid>
        <w:gridCol w:w="2700"/>
        <w:gridCol w:w="2700"/>
        <w:gridCol w:w="2700"/>
        <w:gridCol w:w="2700"/>
      </w:tblGrid>
      <w:t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8"/>
                <w:szCs w:val="28"/>
              </w:rPr>
              <w:t>INSTITUTION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8"/>
                <w:szCs w:val="28"/>
              </w:rPr>
              <w:t>SUBJECT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8"/>
                <w:szCs w:val="28"/>
              </w:rPr>
              <w:t>LEVEL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1"/>
                <w:b/>
                <w:sz w:val="28"/>
                <w:szCs w:val="28"/>
              </w:rPr>
              <w:t>YEAR</w:t>
            </w:r>
          </w:p>
        </w:tc>
      </w:tr>
      <w:tr>
        <w:trPr>
          <w:trHeight w:val="869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Holy Faith Convent, Penal</w:t>
            </w:r>
          </w:p>
          <w:p>
            <w:pPr>
              <w:pStyle w:val="Normal"/>
              <w:rPr/>
            </w:pPr>
          </w:p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French </w:t>
            </w:r>
          </w:p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Mathematics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69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English A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69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English B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69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Agricultural Science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69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History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741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 xml:space="preserve">Information Technology 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741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Geography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0"/>
                <w:sz w:val="22"/>
                <w:szCs w:val="22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2010</w:t>
            </w:r>
          </w:p>
        </w:tc>
      </w:tr>
      <w:tr>
        <w:trPr>
          <w:trHeight w:val="843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Private 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Spanish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2010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715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Social Studies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CSEC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77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2012</w:t>
            </w:r>
          </w:p>
        </w:tc>
      </w:tr>
      <w:tr>
        <w:trPr>
          <w:trHeight w:val="842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Holy Faith Convent, Penal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Communication Studies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CAPE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2011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42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Literatures in English 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CAPE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2011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42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Sociology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CAPE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2012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42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Caribbean Studies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CAPE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2012</w:t>
            </w:r>
          </w:p>
        </w:tc>
      </w:tr>
      <w:t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842"/>
        </w:trPr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Caribbean History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 xml:space="preserve">CAPE </w:t>
            </w:r>
          </w:p>
        </w:tc>
        <w:tc>
          <w:tcPr>
            <w:tcW w:w="2700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4"/>
              <w:spacing w:line="276" w:lineRule="auto" w:after="200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13"/>
              </w:rPr>
              <w:t>2012</w:t>
            </w:r>
          </w:p>
        </w:tc>
      </w:tr>
    </w:tbl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b/>
          <w:u w:val="single" w:color="FFFFFF"/>
          <w:sz w:val="24"/>
          <w:szCs w:val="24"/>
        </w:rPr>
        <w:t xml:space="preserve">CERTIFICATES AND AWARDS</w:t>
      </w:r>
      <w:r>
        <w:rPr>
          <w:rStyle w:val="Character1"/>
          <w:sz w:val="24"/>
          <w:szCs w:val="24"/>
        </w:rPr>
        <w:t xml:space="preserve"> 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    Certificate of Honour – Holy Faith Convent, Penal (SANFEST – Music) 2006 - 2007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Certificate of Participation – Ministry of Food Production Land and Marine Affairs (Youth </w:t>
      </w:r>
      <w:r>
        <w:rPr>
          <w:rStyle w:val="Character1"/>
          <w:sz w:val="24"/>
          <w:szCs w:val="24"/>
        </w:rPr>
        <w:t xml:space="preserve">Apprenticeship Programme in Agriculture) 2011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    Certificate of Completion – Trinidad and Tobago Red Cross Society (Community Emergency Response      </w:t>
      </w:r>
      <w:r>
        <w:rPr>
          <w:rStyle w:val="Character1"/>
          <w:sz w:val="24"/>
          <w:szCs w:val="24"/>
        </w:rPr>
        <w:t xml:space="preserve">Team (CERT) Training) 2014</w:t>
      </w:r>
    </w:p>
    <w:p>
      <w:pPr>
        <w:pStyle w:val="Para15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    Certificate of Participation – NGC/UTT Tertiary Natural Gas Workshop 2015</w:t>
      </w:r>
    </w:p>
    <w:p>
      <w:pPr>
        <w:pStyle w:val="Para15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Certificate of Participation – Point Fortin Borough Corporation (First Aid Training) 2015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Certificate of Participation – Point Fortin Borough Corporation (MSDS Training) 2015</w:t>
      </w:r>
    </w:p>
    <w:p>
      <w:pPr>
        <w:pStyle w:val="Para16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6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4"/>
          <w:b/>
          <w:u w:val="thick" w:color="FFFFFF"/>
          <w:sz w:val="28"/>
          <w:szCs w:val="28"/>
        </w:rPr>
        <w:t xml:space="preserve">WORK EXPERIENCE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Ling’s Chinese Restaurant – Cashier/ Waitress – May 2012 to September 2012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</w:rPr>
        <w:t xml:space="preserve">- Greeted customers, took orders and served orders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</w:rPr>
        <w:t xml:space="preserve">- General cleaning of restaurant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3"/>
        </w:rPr>
        <w:t xml:space="preserve">- Cashing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 Pie Queen Catering Services – Kitchen Assistant/Driver – September 2012 to March 2014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Assisted in preparing meals, packaging and transporting to assigned locations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General cleaning of kitchen area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Receiving payment and delivering to manager</w:t>
      </w:r>
    </w:p>
    <w:p>
      <w:pPr>
        <w:pStyle w:val="Para18"/>
        <w:spacing w:line="276" w:lineRule="auto" w:after="200"/>
        <w:contextualSpacing w:val="1"/>
        <w:ind w:left="720" w:firstLine="0"/>
        <w:wordWrap w:val="0"/>
        <w:tabs>
          <w:tab w:val="left" w:pos="7701"/>
          <w:tab w:val="left" w:pos="7701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 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Brook’s Industrial Maintenance Services – Labourer - March 2014 to April 2014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Cleaning and maintenance of Acelor Mittal Steel Factory Boiler Department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Point Fortin Borough Corporation – Assistant Occupational Safety and Health Officer – 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July 2014 to April 2015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Administrative duties including, but not limited to: filing, data entry, record keeping, creation of policies, </w:t>
      </w:r>
      <w:r>
        <w:rPr>
          <w:rStyle w:val="Character1"/>
          <w:sz w:val="24"/>
          <w:szCs w:val="24"/>
        </w:rPr>
        <w:t xml:space="preserve">creating meeting mintutes, planning and scheduling meetings and training sessions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Field duties, such as, visiting various work sites and ensuring safety and health policies and procedures are </w:t>
      </w:r>
      <w:r>
        <w:rPr>
          <w:rStyle w:val="Character1"/>
          <w:sz w:val="24"/>
          <w:szCs w:val="24"/>
        </w:rPr>
        <w:t xml:space="preserve">being adhered to, reporting any complaints from workers to HSE Officer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Maintaining first aid kits and fire extinguishers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Daily, weekly and monthly walk through inspections of assigned locations to ensure adherence to HSE </w:t>
      </w:r>
      <w:r>
        <w:rPr>
          <w:rStyle w:val="Character1"/>
          <w:sz w:val="24"/>
          <w:szCs w:val="24"/>
        </w:rPr>
        <w:t xml:space="preserve">policies 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Pizza Hut South Park – Waitress/Hostess/Cashier – April 2016 to February 2018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greeting customers and taking orders, delivering order to customers and conducting payment transactions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general cleaning of restaurant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assisting with training of new employees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ensuring all employees on shift complete their closing duties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Point Fortin Borough Corporation – Assistant Occupational Safety and Health Officer – 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January 2017 to June 2017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Administrative duties including, but not limited to: filing, data entry, record keeping, creation of policies, </w:t>
      </w:r>
      <w:r>
        <w:rPr>
          <w:rStyle w:val="Character1"/>
          <w:sz w:val="24"/>
          <w:szCs w:val="24"/>
        </w:rPr>
        <w:t xml:space="preserve">creating meeting mintutes, planning and scheduling meetings and training sessions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Field duties, such as, visiting various work sites and ensuring safety and health policies and procedures are </w:t>
      </w:r>
      <w:r>
        <w:rPr>
          <w:rStyle w:val="Character1"/>
          <w:sz w:val="24"/>
          <w:szCs w:val="24"/>
        </w:rPr>
        <w:t xml:space="preserve">being adhered to, reporting any complaints from workers to HSE Officer</w:t>
      </w:r>
    </w:p>
    <w:p>
      <w:pPr>
        <w:pStyle w:val="Para14"/>
        <w:spacing w:line="276" w:lineRule="auto" w:after="200"/>
        <w:contextualSpacing w:val="1"/>
        <w:ind w:left="3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Maintaining first aid kits and fire extinguishers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- Daily, weekly and monthly walk through inspections of assigned locations to ensure adherence to HSE </w:t>
      </w:r>
      <w:r>
        <w:rPr>
          <w:rStyle w:val="Character1"/>
          <w:sz w:val="24"/>
          <w:szCs w:val="24"/>
        </w:rPr>
        <w:t xml:space="preserve">policies </w:t>
      </w: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b/>
          <w:u w:val="thick" w:color="FFFFFF"/>
          <w:sz w:val="24"/>
          <w:szCs w:val="24"/>
        </w:rPr>
        <w:t>INTERESTS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Volunteerism and Community Service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Historical and Cultural Sightseeing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>Sports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b/>
          <w:u w:val="thick" w:color="FFFFFF"/>
          <w:sz w:val="24"/>
          <w:szCs w:val="24"/>
        </w:rPr>
        <w:t>REFERENCES</w:t>
      </w:r>
    </w:p>
    <w:p>
      <w:pPr>
        <w:pStyle w:val="Para1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Haze Ann Cummings</w:t>
      </w:r>
    </w:p>
    <w:p>
      <w:pPr>
        <w:pStyle w:val="Para1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Disaster Management Cofdinator and Safety and Health Officer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Point Fortin Borough Corporation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1 868 678 7524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3"/>
        <w:spacing w:line="146" w:lineRule="auto" w:after="1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Dianne Niles Pollinais</w:t>
      </w:r>
    </w:p>
    <w:p>
      <w:pPr>
        <w:pStyle w:val="Para23"/>
        <w:spacing w:line="146" w:lineRule="auto" w:after="1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>Owner</w:t>
      </w:r>
    </w:p>
    <w:p>
      <w:pPr>
        <w:pStyle w:val="Para23"/>
        <w:spacing w:line="146" w:lineRule="auto" w:after="1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 Pie Queen Catering Service</w:t>
      </w:r>
    </w:p>
    <w:p>
      <w:pPr>
        <w:pStyle w:val="Para23"/>
        <w:spacing w:line="146" w:lineRule="auto" w:after="1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1 868 266 1742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720" w:right="720" w:bottom="720" w:left="72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392316416"/>
    <w:lvl w:ilvl="0">
      <w:start w:val="0"/>
      <w:numFmt w:val="bullet"/>
      <w:lvlText w:val="-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114356141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both"/>
      <w:wordWrap w:val="true"/>
      <w:ind w:left="0" w:hanging="0"/>
      <w:rPr/>
    </w:pPr>
  </w:style>
  <w:style w:type="paragraph" w:customStyle="1" w:styleId="Para1">
    <w:name w:val="ParaAttribute1"/>
    <w:pPr>
      <w:jc w:val="both"/>
      <w:wordWrap w:val="true"/>
      <w:ind w:left="0" w:hanging="0"/>
      <w:rPr/>
    </w:pPr>
  </w:style>
  <w:style w:type="paragraph" w:customStyle="1" w:styleId="Para2">
    <w:name w:val="ParaAttribute2"/>
    <w:pPr>
      <w:spacing w:after="200"/>
      <w:jc w:val="both"/>
      <w:wordWrap w:val="true"/>
      <w:ind w:left="0" w:hanging="0"/>
      <w:rPr/>
    </w:pPr>
  </w:style>
  <w:style w:type="paragraph" w:customStyle="1" w:styleId="Para3">
    <w:name w:val="ParaAttribute3"/>
    <w:pPr>
      <w:jc w:val="both"/>
      <w:wordWrap w:val="true"/>
      <w:ind w:left="0" w:hanging="0"/>
      <w:rPr/>
    </w:pPr>
  </w:style>
  <w:style w:type="paragraph" w:customStyle="1" w:styleId="Para4">
    <w:name w:val="ParaAttribute4"/>
    <w:pPr>
      <w:spacing w:after="200"/>
      <w:jc w:val="left"/>
      <w:wordWrap w:val="true"/>
      <w:ind w:left="0" w:hanging="0"/>
      <w:rPr/>
    </w:pPr>
  </w:style>
  <w:style w:type="paragraph" w:customStyle="1" w:styleId="Para5">
    <w:name w:val="ParaAttribute5"/>
    <w:pPr>
      <w:spacing w:after="200"/>
      <w:jc w:val="center"/>
      <w:wordWrap w:val="true"/>
      <w:ind w:left="0" w:hanging="0"/>
      <w:rPr/>
    </w:pPr>
  </w:style>
  <w:style w:type="paragraph" w:customStyle="1" w:styleId="Para6">
    <w:name w:val="ParaAttribute6"/>
    <w:pPr>
      <w:jc w:val="center"/>
      <w:wordWrap w:val="true"/>
      <w:ind w:left="0" w:hanging="0"/>
      <w:rPr/>
    </w:pPr>
  </w:style>
  <w:style w:type="paragraph" w:customStyle="1" w:styleId="Para7">
    <w:name w:val="ParaAttribute7"/>
    <w:pPr>
      <w:spacing w:after="200"/>
      <w:jc w:val="center"/>
      <w:wordWrap w:val="true"/>
      <w:ind w:left="0" w:hanging="0"/>
      <w:rPr/>
    </w:pPr>
  </w:style>
  <w:style w:type="paragraph" w:customStyle="1" w:styleId="Para8">
    <w:name w:val="ParaAttribute8"/>
    <w:pPr>
      <w:spacing w:after="200"/>
      <w:jc w:val="both"/>
      <w:wordWrap w:val="true"/>
      <w:ind w:left="720" w:firstLine="0"/>
      <w:rPr/>
    </w:pPr>
  </w:style>
  <w:style w:type="paragraph" w:customStyle="1" w:styleId="Para9">
    <w:name w:val="ParaAttribute9"/>
    <w:pPr>
      <w:spacing w:after="200"/>
      <w:jc w:val="left"/>
      <w:wordWrap w:val="true"/>
      <w:ind w:left="3402" w:hanging="3402"/>
      <w:rPr/>
    </w:pPr>
  </w:style>
  <w:style w:type="paragraph" w:customStyle="1" w:styleId="Para10">
    <w:name w:val="ParaAttribute10"/>
    <w:pPr>
      <w:spacing w:after="200"/>
      <w:jc w:val="center"/>
      <w:wordWrap w:val="true"/>
      <w:ind w:left="0" w:hanging="0"/>
      <w:rPr/>
    </w:pPr>
  </w:style>
  <w:style w:type="paragraph" w:customStyle="1" w:styleId="Para11">
    <w:name w:val="ParaAttribute11"/>
    <w:pPr>
      <w:spacing w:after="200"/>
      <w:jc w:val="left"/>
      <w:wordWrap w:val="true"/>
      <w:ind w:left="0" w:hanging="0"/>
      <w:rPr/>
    </w:pPr>
  </w:style>
  <w:style w:type="paragraph" w:customStyle="1" w:styleId="Para12">
    <w:name w:val="ParaAttribute12"/>
    <w:pPr>
      <w:jc w:val="left"/>
      <w:wordWrap w:val="true"/>
      <w:ind w:left="0" w:hanging="0"/>
      <w:rPr/>
    </w:pPr>
  </w:style>
  <w:style w:type="paragraph" w:customStyle="1" w:styleId="Para13">
    <w:name w:val="ParaAttribute13"/>
    <w:pPr>
      <w:spacing w:after="200"/>
      <w:jc w:val="left"/>
      <w:wordWrap w:val="true"/>
      <w:ind w:left="60" w:firstLine="0"/>
      <w:rPr/>
    </w:pPr>
  </w:style>
  <w:style w:type="paragraph" w:customStyle="1" w:styleId="Para14">
    <w:name w:val="ParaAttribute14"/>
    <w:pPr>
      <w:spacing w:after="200"/>
      <w:jc w:val="left"/>
      <w:wordWrap w:val="true"/>
      <w:ind w:left="360" w:firstLine="0"/>
      <w:widowControl w:val="false"/>
      <w:rPr/>
    </w:pPr>
  </w:style>
  <w:style w:type="paragraph" w:customStyle="1" w:styleId="Para15">
    <w:name w:val="ParaAttribute15"/>
    <w:pPr>
      <w:spacing w:after="200"/>
      <w:jc w:val="left"/>
      <w:wordWrap w:val="true"/>
      <w:ind w:left="720" w:hanging="360"/>
      <w:widowControl w:val="false"/>
      <w:rPr/>
    </w:pPr>
  </w:style>
  <w:style w:type="paragraph" w:customStyle="1" w:styleId="Para16">
    <w:name w:val="ParaAttribute16"/>
    <w:pPr>
      <w:spacing w:after="200"/>
      <w:jc w:val="left"/>
      <w:wordWrap w:val="true"/>
      <w:ind w:left="720" w:hanging="360"/>
      <w:rPr/>
    </w:pPr>
  </w:style>
  <w:style w:type="paragraph" w:customStyle="1" w:styleId="Para17">
    <w:name w:val="ParaAttribute17"/>
    <w:pPr>
      <w:spacing w:after="200"/>
      <w:jc w:val="left"/>
      <w:wordWrap w:val="true"/>
      <w:ind w:left="720" w:firstLine="0"/>
      <w:rPr/>
    </w:pPr>
  </w:style>
  <w:style w:type="paragraph" w:customStyle="1" w:styleId="Para18">
    <w:name w:val="ParaAttribute18"/>
    <w:pPr>
      <w:spacing w:after="200"/>
      <w:jc w:val="left"/>
      <w:wordWrap w:val="true"/>
      <w:ind w:left="720" w:firstLine="0"/>
      <w:tabs>
        <w:tab w:val="left" w:pos="7701"/>
        <w:tab w:val="left" w:pos="7701"/>
      </w:tabs>
      <w:rPr/>
    </w:pPr>
  </w:style>
  <w:style w:type="paragraph" w:customStyle="1" w:styleId="Para19">
    <w:name w:val="ParaAttribute19"/>
    <w:pPr>
      <w:jc w:val="left"/>
      <w:wordWrap w:val="true"/>
      <w:ind w:left="0" w:hanging="0"/>
      <w:rPr/>
    </w:pPr>
  </w:style>
  <w:style w:type="paragraph" w:customStyle="1" w:styleId="Para20">
    <w:name w:val="ParaAttribute20"/>
    <w:pPr>
      <w:jc w:val="left"/>
      <w:wordWrap w:val="true"/>
      <w:ind w:left="0" w:hanging="0"/>
      <w:rPr/>
    </w:pPr>
  </w:style>
  <w:style w:type="paragraph" w:customStyle="1" w:styleId="Para21">
    <w:name w:val="ParaAttribute21"/>
    <w:pPr>
      <w:spacing w:after="200"/>
      <w:jc w:val="left"/>
      <w:wordWrap w:val="true"/>
      <w:ind w:left="0" w:hanging="0"/>
      <w:rPr/>
    </w:pPr>
  </w:style>
  <w:style w:type="paragraph" w:customStyle="1" w:styleId="Para22">
    <w:name w:val="ParaAttribute22"/>
    <w:pPr>
      <w:jc w:val="left"/>
      <w:wordWrap w:val="true"/>
      <w:ind w:left="0" w:hanging="0"/>
      <w:widowControl w:val="false"/>
      <w:rPr/>
    </w:pPr>
  </w:style>
  <w:style w:type="paragraph" w:customStyle="1" w:styleId="Para23">
    <w:name w:val="ParaAttribute23"/>
    <w:pPr>
      <w:spacing w:after="100"/>
      <w:jc w:val="left"/>
      <w:wordWrap w:val="true"/>
      <w:ind w:left="0" w:hanging="0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b/>
      <w:sz w:val="24"/>
    </w:rPr>
  </w:style>
  <w:style w:type="character" w:customStyle="1" w:styleId="Character3">
    <w:name w:val="CharAttribute3"/>
    <w:rPr>
      <w:rFonts w:ascii="Times New Roman" w:eastAsia="Times New Roman"/>
      <w:u w:val="thick" w:color="FFFFFF"/>
      <w:b/>
      <w:sz w:val="44"/>
    </w:rPr>
  </w:style>
  <w:style w:type="character" w:customStyle="1" w:styleId="Character4">
    <w:name w:val="CharAttribute4"/>
    <w:rPr>
      <w:rFonts w:ascii="Times New Roman" w:eastAsia="Times New Roman"/>
      <w:u w:val="single" w:color="0000FF"/>
      <w:color w:val="0000FF"/>
      <w:sz w:val="24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Times New Roman" w:eastAsia="Times New Roman"/>
      <w:u w:val="single" w:color="0000FF"/>
      <w:color w:val="0000FF"/>
      <w:sz w:val="24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Times New Roman" w:eastAsia="Times New Roman"/>
      <w:u w:val="single" w:color="FFFFFF"/>
      <w:b/>
      <w:sz w:val="24"/>
    </w:rPr>
  </w:style>
  <w:style w:type="character" w:customStyle="1" w:styleId="Character9">
    <w:name w:val="CharAttribute9"/>
    <w:rPr>
      <w:rFonts w:ascii="Times New Roman" w:eastAsia="Times New Roman"/>
      <w:u w:val="thick" w:color="FFFFFF"/>
      <w:b/>
      <w:sz w:val="22"/>
    </w:rPr>
  </w:style>
  <w:style w:type="character" w:customStyle="1" w:styleId="Character10">
    <w:name w:val="CharAttribute10"/>
    <w:rPr>
      <w:rFonts w:ascii="Times New Roman" w:eastAsia="Times New Roman"/>
      <w:sz w:val="22"/>
    </w:rPr>
  </w:style>
  <w:style w:type="character" w:customStyle="1" w:styleId="Character11">
    <w:name w:val="CharAttribute11"/>
    <w:rPr>
      <w:rFonts w:ascii="Times New Roman" w:eastAsia="Times New Roman"/>
      <w:b/>
      <w:sz w:val="28"/>
    </w:rPr>
  </w:style>
  <w:style w:type="character" w:customStyle="1" w:styleId="Character12">
    <w:name w:val="CharAttribute12"/>
    <w:rPr>
      <w:rFonts w:ascii="Times New Roman" w:eastAsia="바탕"/>
    </w:rPr>
  </w:style>
  <w:style w:type="character" w:customStyle="1" w:styleId="Character13">
    <w:name w:val="CharAttribute13"/>
    <w:rPr>
      <w:rFonts w:ascii="Times New Roman" w:eastAsia="Times New Roman"/>
    </w:rPr>
  </w:style>
  <w:style w:type="character" w:customStyle="1" w:styleId="Character14">
    <w:name w:val="CharAttribute14"/>
    <w:rPr>
      <w:rFonts w:ascii="Times New Roman" w:eastAsia="Times New Roman"/>
    </w:rPr>
  </w:style>
  <w:style w:type="character" w:customStyle="1" w:styleId="Character15">
    <w:name w:val="CharAttribute15"/>
    <w:rPr>
      <w:rFonts w:ascii="Times New Roman" w:eastAsia="Times New Roman"/>
      <w:sz w:val="24"/>
    </w:rPr>
  </w:style>
  <w:style w:type="character" w:customStyle="1" w:styleId="Character16">
    <w:name w:val="CharAttribute16"/>
    <w:rPr>
      <w:rFonts w:ascii="Times New Roman" w:eastAsia="Times New Roman"/>
      <w:sz w:val="24"/>
    </w:rPr>
  </w:style>
  <w:style w:type="character" w:customStyle="1" w:styleId="Character17">
    <w:name w:val="CharAttribute17"/>
    <w:rPr>
      <w:rFonts w:ascii="Times New Roman" w:eastAsia="Times New Roman"/>
      <w:sz w:val="24"/>
    </w:rPr>
  </w:style>
  <w:style w:type="character" w:customStyle="1" w:styleId="Character18">
    <w:name w:val="CharAttribute18"/>
    <w:rPr>
      <w:rFonts w:ascii="Times New Roman" w:eastAsia="Times New Roman"/>
      <w:sz w:val="24"/>
    </w:rPr>
  </w:style>
  <w:style w:type="character" w:customStyle="1" w:styleId="Character19">
    <w:name w:val="CharAttribute19"/>
    <w:rPr>
      <w:rFonts w:ascii="Times New Roman" w:eastAsia="Times New Roman"/>
      <w:u w:val="thick" w:color="FFFFFF"/>
      <w:b/>
      <w:sz w:val="24"/>
    </w:rPr>
  </w:style>
  <w:style w:type="character" w:customStyle="1" w:styleId="Character20">
    <w:name w:val="CharAttribute20"/>
    <w:rPr>
      <w:rFonts w:ascii="Wingdings" w:eastAsia="Wingdings"/>
      <w:sz w:val="24"/>
    </w:rPr>
  </w:style>
  <w:style w:type="character" w:customStyle="1" w:styleId="Character21">
    <w:name w:val="CharAttribute21"/>
    <w:rPr>
      <w:rFonts w:ascii="Wingdings" w:eastAsia="Wingdings"/>
      <w:sz w:val="24"/>
    </w:rPr>
  </w:style>
  <w:style w:type="character" w:customStyle="1" w:styleId="Character22">
    <w:name w:val="CharAttribute22"/>
    <w:rPr>
      <w:rFonts w:ascii="Wingdings" w:eastAsia="Wingdings"/>
      <w:sz w:val="24"/>
    </w:rPr>
  </w:style>
  <w:style w:type="character" w:customStyle="1" w:styleId="Character23">
    <w:name w:val="CharAttribute23"/>
    <w:rPr>
      <w:rFonts w:ascii="Wingdings" w:eastAsia="Wingdings"/>
      <w:sz w:val="24"/>
    </w:rPr>
  </w:style>
  <w:style w:type="character" w:customStyle="1" w:styleId="Character24">
    <w:name w:val="CharAttribute24"/>
    <w:rPr>
      <w:rFonts w:ascii="Times New Roman" w:eastAsia="Times New Roman"/>
      <w:u w:val="thick" w:color="FFFFFF"/>
      <w:b/>
      <w:sz w:val="28"/>
    </w:rPr>
  </w:style>
  <w:style w:type="character" w:customStyle="1" w:styleId="Character25">
    <w:name w:val="CharAttribute25"/>
    <w:rPr>
      <w:rFonts w:ascii="Times New Roman" w:eastAsia="Times New Roman"/>
      <w:sz w:val="28"/>
    </w:rPr>
  </w:style>
  <w:style w:type="character" w:customStyle="1" w:styleId="Character26">
    <w:name w:val="CharAttribute26"/>
    <w:rPr>
      <w:rFonts w:ascii="Times New Roman" w:eastAsia="Times New Roman"/>
    </w:rPr>
  </w:style>
  <w:style w:type="character" w:customStyle="1" w:styleId="Character27">
    <w:name w:val="CharAttribute27"/>
    <w:rPr>
      <w:rFonts w:ascii="Times New Roman" w:eastAsia="Times New Roman"/>
    </w:rPr>
  </w:style>
  <w:style w:type="character" w:customStyle="1" w:styleId="Character28">
    <w:name w:val="CharAttribute28"/>
    <w:rPr>
      <w:rFonts w:ascii="Times New Roman" w:eastAsia="Times New Roman"/>
    </w:rPr>
  </w:style>
  <w:style w:type="character" w:customStyle="1" w:styleId="Character29">
    <w:name w:val="CharAttribute29"/>
    <w:rPr>
      <w:rFonts w:ascii="Times New Roman" w:eastAsia="Times New Roman"/>
    </w:rPr>
  </w:style>
  <w:style w:type="character" w:customStyle="1" w:styleId="Character30">
    <w:name w:val="CharAttribute30"/>
    <w:rPr>
      <w:rFonts w:ascii="Times New Roman" w:eastAsia="Times New Roman"/>
    </w:rPr>
  </w:style>
  <w:style w:type="character" w:customStyle="1" w:styleId="Character31">
    <w:name w:val="CharAttribute3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jevonneh@yahoo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home</Company>
  <DocSecurity>0</DocSecurity>
  <HyperlinksChanged>false</HyperlinksChanged>
  <Lines>27</Lines>
  <LinksUpToDate>false</LinksUpToDate>
  <Pages>5</Pages>
  <Paragraphs>7</Paragraphs>
  <Words>585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Jevonne D. Horne</dc:creator>
  <cp:lastModifiedBy>HSE Assistant</cp:lastModifiedBy>
  <dcterms:modified xsi:type="dcterms:W3CDTF">2017-03-20T14:01:00Z</dcterms:modified>
</cp:coreProperties>
</file>