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Consumer Spending Measures</w:t>
      </w:r>
    </w:p>
    <w:p>
      <w:pPr>
        <w:spacing w:before="200" w:after="400"/>
        <w:jc w:val="center"/>
      </w:pPr>
      <w:r>
        <w:rPr>
          <w:rFonts w:ascii="Arial" w:cs="Arial" w:eastAsia="Arial" w:hAnsi="Arial"/>
          <w:sz w:val="36"/>
          <w:szCs w:val="36"/>
        </w:rPr>
        <w:t xml:space="preserve">Comprehensive Data Source Summary</w:t>
      </w:r>
    </w:p>
    <w:p>
      <w:pPr>
        <w:spacing w:before="1000"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This document summarizes public domain consumer spending measures and data sources</w:t>
      </w:r>
    </w:p>
    <w:p>
      <w:pPr>
        <w:spacing w:before="200"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as part of research efforts around consumer spending analytics.</w:t>
      </w:r>
    </w:p>
    <w:p>
      <w:pPr>
        <w:spacing w:before="600" w:after="2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February 2026</w:t>
      </w:r>
    </w:p>
    <w:p>
      <w:r>
        <w:br w:type="page"/>
      </w:r>
    </w:p>
    <w:p>
      <w:pPr>
        <w:spacing w:before="200" w:after="4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Table of Contents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A: Direct Measures of Consumer Spending (Government Sources)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    1. BEA Personal Consumption Expenditures (PCE)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    2. BEA Personal Income and Outlays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    3. BLS Consumer Expenditure Survey (CE)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    4. Census Bureau Monthly Retail Trade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    5. Census Bureau Annual Retail Trade and Quarterly Services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    6. USDA Food Expenditure Series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    7. IRS Statistics of Income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B: Consumer Activity Indicators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    8. Federal Reserve G.19 Consumer Credit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    9. Federal Reserve Survey of Consumer Finances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    10. Federal Reserve Payments Study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    11. BLS Consumer Price Index (CPI)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    12. Conference Board Consumer Confidence Index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    13. University of Michigan Consumer Sentiment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C: Private Sector High-Frequency Trackers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    14. Mastercard SpendingPulse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    15. Visa Business &amp; Economic Insights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    16. Adobe Digital Economy Index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    17. Square (Block) Seller Insights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    18. Shopify Commerce Reports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    19. Redbook Weekly Chain Store Sales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    20. National Retail Federation (NRF)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    21. Opportunity Insights Track the Recovery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    22. Placer.ai Foot Traffic Analytics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D: Alternative Data Sets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    23. Earnest Analytics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    24. TransUnion Commerce Signals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    25. Affinity Solutions</w:t>
      </w:r>
    </w:p>
    <w:p>
      <w:r>
        <w:br w:type="page"/>
      </w:r>
    </w:p>
    <w:p>
      <w:pPr>
        <w:pStyle w:val="Heading1"/>
        <w:spacing w:before="200" w:after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A: Direct Measures of Consumer Spending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This section covers official government statistical releases that directly measure consumer spending in the United States.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1. BEA Personal Consumption Expenditures (PCE)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Bureau of Economic Analysis (BEA) is an agency of the U.S. Department of Commerce that produces economic statistics including GDP and the national income and product accounts (NIPAs).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Personal Consumption Expenditures (PCE) is the official national-accounts measure of consumer spending, representing the value of goods and services purchased by U.S. residents.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PCE is a key component of GDP accounting for approximately 70% of U.S. economic output, making it critical for economic analysis and policymaking.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PCE Price Index is the Federal Reserve's preferred measure of inflation for monetary policy decisions.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Type of Index:</w:t>
      </w:r>
      <w:r>
        <w:rPr>
          <w:rFonts w:ascii="Arial" w:cs="Arial" w:eastAsia="Arial" w:hAnsi="Arial"/>
          <w:sz w:val="22"/>
          <w:szCs w:val="22"/>
        </w:rPr>
        <w:t xml:space="preserve"> Economic Activity / National Accounts Measure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or Survey Based:</w:t>
      </w:r>
      <w:r>
        <w:rPr>
          <w:rFonts w:ascii="Arial" w:cs="Arial" w:eastAsia="Arial" w:hAnsi="Arial"/>
          <w:sz w:val="22"/>
          <w:szCs w:val="22"/>
        </w:rPr>
        <w:t xml:space="preserve"> Administrative and survey data compilation from multiple sources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Data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BEA compiles PCE data from multiple sources including Census Bureau retail sales surveys, service industry surveys, and administrative records.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categories include durable goods (motor vehicles, furnishings), nondurable goods (food, clothing, gasoline), and services (healthcare, housing, financial services).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PCE Price Index uses a Fisher formula and adjusts for changes in consumer behavior (chain-type index).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Monthly percent changes indicate near-term consumer spending momentum.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Year-over-year growth rates show longer-term spending trends.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 PCE (inflation-adjusted) provides a clearer picture of actual consumption changes.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Monthly (released as part of Personal Income and Outlays report)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Recent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PCE increased $108.7 billion (0.5%) in November 2025, following a $98.6 billion (0.5%) increase in October.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 year-over-year spending growth was 2.55% in December 2025, slightly softer than November's 2.57%.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Services spending led by health care, financial services, and insurance.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Goods spending driven by gasoline and motor vehicles.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PCE price index increased 2.8% year-over-year in November 2025.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Core PCE (excluding food and energy) also increased 2.8% year-over-year.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Survey Methodology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BEA integrates data from over 30 source agencies including Census Bureau surveys, BLS price data, and administrative records.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Monthly estimates are benchmarked to comprehensive annual surveys and revised in subsequent releases.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Most Recent Value(s):</w:t>
      </w:r>
      <w:r>
        <w:rPr>
          <w:rFonts w:ascii="Arial" w:cs="Arial" w:eastAsia="Arial" w:hAnsi="Arial"/>
          <w:sz w:val="22"/>
          <w:szCs w:val="22"/>
        </w:rPr>
        <w:t xml:space="preserve"> November 2025: $108.7B increase (0.5% m/m); PCE Price Index: 2.8% YoY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Links:</w:t>
      </w:r>
      <w:r>
        <w:rPr>
          <w:rFonts w:ascii="Arial" w:cs="Arial" w:eastAsia="Arial" w:hAnsi="Arial"/>
          <w:sz w:val="22"/>
          <w:szCs w:val="22"/>
        </w:rPr>
        <w:t xml:space="preserve"> https://www.bea.gov/data/personal-consumption-expenditures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2. BEA Personal Income and Outlays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Personal Income and Outlays report is a monthly BEA release that provides comprehensive data on household income, spending, and saving.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report contains the PCE totals and related income/saving detail that economists use to assess consumer financial health.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report includes disposable personal income (DPI), personal outlays, and personal saving rate metrics.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Type of Index:</w:t>
      </w:r>
      <w:r>
        <w:rPr>
          <w:rFonts w:ascii="Arial" w:cs="Arial" w:eastAsia="Arial" w:hAnsi="Arial"/>
          <w:sz w:val="22"/>
          <w:szCs w:val="22"/>
        </w:rPr>
        <w:t xml:space="preserve"> Economic Activity Report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or Survey Based:</w:t>
      </w:r>
      <w:r>
        <w:rPr>
          <w:rFonts w:ascii="Arial" w:cs="Arial" w:eastAsia="Arial" w:hAnsi="Arial"/>
          <w:sz w:val="22"/>
          <w:szCs w:val="22"/>
        </w:rPr>
        <w:t xml:space="preserve"> Administrative and survey data compilation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Data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Personal income includes wages and salaries, employer contributions, proprietors' income, rental income, dividends, interest, and government social benefits.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Personal outlays include PCE, personal interest payments, and personal current transfer payments.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Personal saving is calculated as personal income less personal outlays and personal taxes.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Rising personal income supports future spending capacity.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personal saving rate indicates household financial cushion and future spending potential.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Divergence between income and spending growth can signal sustainability concerns.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Monthly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Recent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Personal income increased $80.0 billion (0.3%) in November 2025, following a $30.6 billion (0.1%) increase in October.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Disposable personal income (DPI) increased $63.7 billion (0.3%) in November.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October and November releases were combined due to the 2025 government shutdown.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Income increases primarily reflected gains in compensation and government social benefits.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Most Recent Value(s):</w:t>
      </w:r>
      <w:r>
        <w:rPr>
          <w:rFonts w:ascii="Arial" w:cs="Arial" w:eastAsia="Arial" w:hAnsi="Arial"/>
          <w:sz w:val="22"/>
          <w:szCs w:val="22"/>
        </w:rPr>
        <w:t xml:space="preserve"> November 2025: Personal income +0.3%, DPI +0.3%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Links:</w:t>
      </w:r>
      <w:r>
        <w:rPr>
          <w:rFonts w:ascii="Arial" w:cs="Arial" w:eastAsia="Arial" w:hAnsi="Arial"/>
          <w:sz w:val="22"/>
          <w:szCs w:val="22"/>
        </w:rPr>
        <w:t xml:space="preserve"> https://www.bea.gov/data/income-saving/personal-income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3. BLS Consumer Expenditure Survey (CE)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Consumer Expenditure Surveys (CE) are conducted by the Bureau of Labor Statistics to determine how American consumers spend their money.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 is the only federal survey providing comprehensive data on consumer expenditures, income, and demographic characteristics together.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 data is primarily used to revise the CPI market basket weights and for economic research.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Type of Index:</w:t>
      </w:r>
      <w:r>
        <w:rPr>
          <w:rFonts w:ascii="Arial" w:cs="Arial" w:eastAsia="Arial" w:hAnsi="Arial"/>
          <w:sz w:val="22"/>
          <w:szCs w:val="22"/>
        </w:rPr>
        <w:t xml:space="preserve"> Household Survey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or Survey Based:</w:t>
      </w:r>
      <w:r>
        <w:rPr>
          <w:rFonts w:ascii="Arial" w:cs="Arial" w:eastAsia="Arial" w:hAnsi="Arial"/>
          <w:sz w:val="22"/>
          <w:szCs w:val="22"/>
        </w:rPr>
        <w:t xml:space="preserve"> Survey based (Interview and Diary surveys)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Data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Interview Survey: Quarterly survey of ~13,000 addresses collecting data on major/recurring expenditures (housing, vehicles, healthcare).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Diary Survey: Weekly diaries from ~18,000 addresses tracking frequently purchased items (food, beverages, personal care).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collected includes expenditure detail by category, household income, and demographic characteristics.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Average annual expenditures provide baseline consumer spending benchmarks.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Expenditure shares by category reveal spending priorities and shifts over 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Breakdowns by income quintile, age, region provide granular insights.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Annual (with quarterly microdata releases)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Recent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Average annual expenditures for all consumer units in 2024 were $78,535.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Average income before taxes was $104,207 in 2024.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Housing remains the largest expenditure category.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2024 data collection implemented streamlined questionnaire updates for housing and medical sections.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Most Recent Value(s):</w:t>
      </w:r>
      <w:r>
        <w:rPr>
          <w:rFonts w:ascii="Arial" w:cs="Arial" w:eastAsia="Arial" w:hAnsi="Arial"/>
          <w:sz w:val="22"/>
          <w:szCs w:val="22"/>
        </w:rPr>
        <w:t xml:space="preserve"> 2024: Average annual expenditures $78,535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Links:</w:t>
      </w:r>
      <w:r>
        <w:rPr>
          <w:rFonts w:ascii="Arial" w:cs="Arial" w:eastAsia="Arial" w:hAnsi="Arial"/>
          <w:sz w:val="22"/>
          <w:szCs w:val="22"/>
        </w:rPr>
        <w:t xml:space="preserve"> https://www.bls.gov/cex/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4. Census Bureau Monthly Retail Trade and Food Services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Census Bureau conducts monthly surveys of retail and food service establishments to measure sales activity.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Advance Monthly Retail Trade Survey (MARTS) provides early estimates, followed by the more comprehensive Monthly Retail Trade Survey (MRTS).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surveys are key indicators of consumer demand and economic health.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Type of Index:</w:t>
      </w:r>
      <w:r>
        <w:rPr>
          <w:rFonts w:ascii="Arial" w:cs="Arial" w:eastAsia="Arial" w:hAnsi="Arial"/>
          <w:sz w:val="22"/>
          <w:szCs w:val="22"/>
        </w:rPr>
        <w:t xml:space="preserve"> Economic Activity Survey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or Survey Based:</w:t>
      </w:r>
      <w:r>
        <w:rPr>
          <w:rFonts w:ascii="Arial" w:cs="Arial" w:eastAsia="Arial" w:hAnsi="Arial"/>
          <w:sz w:val="22"/>
          <w:szCs w:val="22"/>
        </w:rPr>
        <w:t xml:space="preserve"> Survey of approximately 12,000 retail businesses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Data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Sales data collected from retail firms stratified by NAICS industry codes and estimated sales volume.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Categories include motor vehicles, furniture, electronics, food/beverage stores, gasoline stations, clothing, and e-commerce.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adjusted for seasonal variation and trading-day differences (not price changes).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Month-over-month changes indicate near-term consumer demand shifts.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Year-over-year comparisons show longer-term trends.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Control group (ex-auto, gas, building materials) used for GDP estimates.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Monthly (Advance released ~2 weeks after month end)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Recent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December 2025 retail and food services sales were $735.0 billion, virtually unchanged from November.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December 2025 sales were up 2.4% from December 2024.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year 2025 sales were up 3.7% from 2024.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Q4 2025 (Oct-Dec) sales were up 3.0% from same period in 2024.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November 2025 was revised to +0.6% month-over-month.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Most Recent Value(s):</w:t>
      </w:r>
      <w:r>
        <w:rPr>
          <w:rFonts w:ascii="Arial" w:cs="Arial" w:eastAsia="Arial" w:hAnsi="Arial"/>
          <w:sz w:val="22"/>
          <w:szCs w:val="22"/>
        </w:rPr>
        <w:t xml:space="preserve"> December 2025: $735.0B (unchanged m/m, +2.4% YoY)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Links:</w:t>
      </w:r>
      <w:r>
        <w:rPr>
          <w:rFonts w:ascii="Arial" w:cs="Arial" w:eastAsia="Arial" w:hAnsi="Arial"/>
          <w:sz w:val="22"/>
          <w:szCs w:val="22"/>
        </w:rPr>
        <w:t xml:space="preserve"> https://www.census.gov/retail/index.html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5. Census Bureau Annual Retail Trade and Quarterly Services Survey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Annual Retail Trade Survey (ARTS) provides comprehensive annual sales, e-commerce, and inventory data for retail establishments.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Quarterly Services Survey (QSS) provides revenue estimates for selected service industries.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surveys offer more detailed industry breakdowns than monthly surveys.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Type of Index:</w:t>
      </w:r>
      <w:r>
        <w:rPr>
          <w:rFonts w:ascii="Arial" w:cs="Arial" w:eastAsia="Arial" w:hAnsi="Arial"/>
          <w:sz w:val="22"/>
          <w:szCs w:val="22"/>
        </w:rPr>
        <w:t xml:space="preserve"> Economic Activity Survey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or Survey Based:</w:t>
      </w:r>
      <w:r>
        <w:rPr>
          <w:rFonts w:ascii="Arial" w:cs="Arial" w:eastAsia="Arial" w:hAnsi="Arial"/>
          <w:sz w:val="22"/>
          <w:szCs w:val="22"/>
        </w:rPr>
        <w:t xml:space="preserve"> Survey based with benchmarking to economic census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Data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Annual sales by detailed NAICS industry codes.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E-commerce sales as percentage of total sales.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End-of-year inventories and inventory-to-sales ratios.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Quarterly revenue for service industries including professional services, healthcare, and transportation.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Annual data serves as benchmarks for monthly survey estimates.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E-commerce penetration rates show digital transformation progress.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Service sector revenues indicate broader economic activity beyond retail.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Annual (ARTS); Quarterly (QSS)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Recent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E-commerce continues to grow as a share of total retail sales.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Service sector revenues rebounded strongly post-pandemic.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Most Recent Value(s):</w:t>
      </w:r>
      <w:r>
        <w:rPr>
          <w:rFonts w:ascii="Arial" w:cs="Arial" w:eastAsia="Arial" w:hAnsi="Arial"/>
          <w:sz w:val="22"/>
          <w:szCs w:val="22"/>
        </w:rPr>
        <w:t xml:space="preserve"> See Census website for latest annual release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Links:</w:t>
      </w:r>
      <w:r>
        <w:rPr>
          <w:rFonts w:ascii="Arial" w:cs="Arial" w:eastAsia="Arial" w:hAnsi="Arial"/>
          <w:sz w:val="22"/>
          <w:szCs w:val="22"/>
        </w:rPr>
        <w:t xml:space="preserve"> Annual: https://www.census.gov/retail/annual.html | QSS: https://www.census.gov/econ/qss/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6. USDA Economic Research Service - Food Expenditure Series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USDA Economic Research Service (ERS) produces detailed data on U.S. food expenditures.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Food Expenditure Series tracks spending on food-at-home (grocery) and food-away-from-home (restaurants).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the authoritative source for understanding American food spending patterns.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Type of Index:</w:t>
      </w:r>
      <w:r>
        <w:rPr>
          <w:rFonts w:ascii="Arial" w:cs="Arial" w:eastAsia="Arial" w:hAnsi="Arial"/>
          <w:sz w:val="22"/>
          <w:szCs w:val="22"/>
        </w:rPr>
        <w:t xml:space="preserve"> Food Spending Analysis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or Survey Based:</w:t>
      </w:r>
      <w:r>
        <w:rPr>
          <w:rFonts w:ascii="Arial" w:cs="Arial" w:eastAsia="Arial" w:hAnsi="Arial"/>
          <w:sz w:val="22"/>
          <w:szCs w:val="22"/>
        </w:rPr>
        <w:t xml:space="preserve"> Compilation from BLS, Census, and industry data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Data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Food-at-home expenditures by outlet type (grocery stores, supercenters, convenience stores).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Food-away-from-home expenditures by establishment type (full-service restaurants, fast food, schools).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Nominal and real (inflation-adjusted) expenditure series.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Share of food spending at home vs. away indicates lifestyle and economic trends.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Food price inflation affects real spending power differently across income groups.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Annual with historical time series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Recent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Food-away-from-home spending has been growing as a share of total food spending over 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Inflation in food prices accelerated in 2022-2023, moderating in 2024-2025.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Most Recent Value(s):</w:t>
      </w:r>
      <w:r>
        <w:rPr>
          <w:rFonts w:ascii="Arial" w:cs="Arial" w:eastAsia="Arial" w:hAnsi="Arial"/>
          <w:sz w:val="22"/>
          <w:szCs w:val="22"/>
        </w:rPr>
        <w:t xml:space="preserve"> See USDA ERS website for latest release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Links:</w:t>
      </w:r>
      <w:r>
        <w:rPr>
          <w:rFonts w:ascii="Arial" w:cs="Arial" w:eastAsia="Arial" w:hAnsi="Arial"/>
          <w:sz w:val="22"/>
          <w:szCs w:val="22"/>
        </w:rPr>
        <w:t xml:space="preserve"> https://www.ers.usda.gov/data-products/food-expenditure-series/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7. IRS Statistics of Income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IRS Statistics of Income (SOI) division produces data from tax returns that provide income distribution insights.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While not a direct spending measure, SOI data is useful for understanding household income that drives consumption.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includes adjusted gross income, deductions, credits, and tax liabilities by demographic characteristics.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Type of Index:</w:t>
      </w:r>
      <w:r>
        <w:rPr>
          <w:rFonts w:ascii="Arial" w:cs="Arial" w:eastAsia="Arial" w:hAnsi="Arial"/>
          <w:sz w:val="22"/>
          <w:szCs w:val="22"/>
        </w:rPr>
        <w:t xml:space="preserve"> Tax-based Income Analysis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or Survey Based:</w:t>
      </w:r>
      <w:r>
        <w:rPr>
          <w:rFonts w:ascii="Arial" w:cs="Arial" w:eastAsia="Arial" w:hAnsi="Arial"/>
          <w:sz w:val="22"/>
          <w:szCs w:val="22"/>
        </w:rPr>
        <w:t xml:space="preserve"> Administrative data from tax filings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Data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Individual income tax return data aggregated by income class, state, and filing status.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Sources of income including wages, business income, capital gains, and retirement distributions.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Itemized deductions that provide insight into major expenses (mortgage interest, charitable giving, state taxes).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Income distribution changes affect aggregate spending capacity.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Deduction patterns reveal spending on housing, healthcare, and charitable causes.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Annual (with significant publication lag)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Recent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Income inequality metrics trackable through SOI data over 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Capital gains realizations fluctuate significantly with market conditions.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Most Recent Value(s):</w:t>
      </w:r>
      <w:r>
        <w:rPr>
          <w:rFonts w:ascii="Arial" w:cs="Arial" w:eastAsia="Arial" w:hAnsi="Arial"/>
          <w:sz w:val="22"/>
          <w:szCs w:val="22"/>
        </w:rPr>
        <w:t xml:space="preserve"> See IRS SOI website for latest tax year data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Links:</w:t>
      </w:r>
      <w:r>
        <w:rPr>
          <w:rFonts w:ascii="Arial" w:cs="Arial" w:eastAsia="Arial" w:hAnsi="Arial"/>
          <w:sz w:val="22"/>
          <w:szCs w:val="22"/>
        </w:rPr>
        <w:t xml:space="preserve"> https://www.irs.gov/statistics</w:t>
      </w:r>
    </w:p>
    <w:p>
      <w:r>
        <w:br w:type="page"/>
      </w:r>
    </w:p>
    <w:p>
      <w:pPr>
        <w:pStyle w:val="Heading1"/>
        <w:spacing w:before="200" w:after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B: Consumer Activity Indicators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This section covers indicators that measure consumer financial conditions, credit usage, prices, and sentiment that influence spending behavior.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8. Federal Reserve G.19 Consumer Credit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Federal Reserve's G.19 release provides monthly data on outstanding consumer credit in the United States.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Consumer credit includes revolving credit (primarily credit cards) and nonrevolving credit (auto loans, student loans, personal loans).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data helps assess consumer borrowing capacity and willingness to finance purchases.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Type of Index:</w:t>
      </w:r>
      <w:r>
        <w:rPr>
          <w:rFonts w:ascii="Arial" w:cs="Arial" w:eastAsia="Arial" w:hAnsi="Arial"/>
          <w:sz w:val="22"/>
          <w:szCs w:val="22"/>
        </w:rPr>
        <w:t xml:space="preserve"> Credit Outstanding / Flow Data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or Survey Based:</w:t>
      </w:r>
      <w:r>
        <w:rPr>
          <w:rFonts w:ascii="Arial" w:cs="Arial" w:eastAsia="Arial" w:hAnsi="Arial"/>
          <w:sz w:val="22"/>
          <w:szCs w:val="22"/>
        </w:rPr>
        <w:t xml:space="preserve"> Administrative data from financial institutions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Data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Total consumer credit outstanding and monthly flows (changes).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Breakdown by credit type: revolving vs. nonrevolving.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Holder breakdown: depository institutions, finance companies, credit unions, federal government, pools of securitized assets.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Interest rates on consumer loans (credit cards, auto loans, personal loans).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Positive credit growth indicates consumer willingness to borrow and spend.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Revolving credit changes signal short-term spending financing.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Rising interest rates can constrain future borrowing.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Monthly (released ~5th business day of each month)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Recent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2025, consumer credit increased 2.4% for the full year.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Revolving credit increased 3.4% in 2025; nonrevolving credit increased 2.0%.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Q4 2025 consumer credit increased at a 3.0% seasonally adjusted annual rate.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December 2025 consumer credit increased at a 5.7% seasonally adjusted annual rate.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Most Recent Value(s):</w:t>
      </w:r>
      <w:r>
        <w:rPr>
          <w:rFonts w:ascii="Arial" w:cs="Arial" w:eastAsia="Arial" w:hAnsi="Arial"/>
          <w:sz w:val="22"/>
          <w:szCs w:val="22"/>
        </w:rPr>
        <w:t xml:space="preserve"> 2025 Full Year: +2.4%; December 2025: +5.7% SAAR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Links:</w:t>
      </w:r>
      <w:r>
        <w:rPr>
          <w:rFonts w:ascii="Arial" w:cs="Arial" w:eastAsia="Arial" w:hAnsi="Arial"/>
          <w:sz w:val="22"/>
          <w:szCs w:val="22"/>
        </w:rPr>
        <w:t xml:space="preserve"> https://www.federalreserve.gov/releases/g19/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9. Federal Reserve Survey of Consumer Finances (SCF)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Survey of Consumer Finances (SCF) is a triennial survey conducted by the Federal Reserve 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SCF provides detailed information on U.S. family balance sheets, including assets, liabilities, income, and demographics.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the most comprehensive source for understanding household wealth and financial decision-making.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Type of Index:</w:t>
      </w:r>
      <w:r>
        <w:rPr>
          <w:rFonts w:ascii="Arial" w:cs="Arial" w:eastAsia="Arial" w:hAnsi="Arial"/>
          <w:sz w:val="22"/>
          <w:szCs w:val="22"/>
        </w:rPr>
        <w:t xml:space="preserve"> Household Balance Sheet Survey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or Survey Based:</w:t>
      </w:r>
      <w:r>
        <w:rPr>
          <w:rFonts w:ascii="Arial" w:cs="Arial" w:eastAsia="Arial" w:hAnsi="Arial"/>
          <w:sz w:val="22"/>
          <w:szCs w:val="22"/>
        </w:rPr>
        <w:t xml:space="preserve"> Survey of approximately 6,500 families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Data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Asset holdings: financial assets (stocks, bonds, retirement accounts), nonfinancial assets (homes, vehicles, businesses).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Liabilities: mortgages, credit cards, student loans, auto loans, other debt.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Net worth calculations and distributions across demographic groups.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Income sources and employment characteristics.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Net worth levels indicate long-term spending capacity.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Debt-to-income ratios signal financial stress potential.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Asset allocation trends affect wealth effects on spending.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Triennial (every 3 years)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Recent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Median family net worth has shown significant growth, driven by home equity appreciation.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Stock ownership and retirement account participation rates vary significantly by income and education.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 loan debt remains concentrated among younger households.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Most Recent Value(s):</w:t>
      </w:r>
      <w:r>
        <w:rPr>
          <w:rFonts w:ascii="Arial" w:cs="Arial" w:eastAsia="Arial" w:hAnsi="Arial"/>
          <w:sz w:val="22"/>
          <w:szCs w:val="22"/>
        </w:rPr>
        <w:t xml:space="preserve"> 2022 SCF is most recent; 2025 SCF in progress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Links:</w:t>
      </w:r>
      <w:r>
        <w:rPr>
          <w:rFonts w:ascii="Arial" w:cs="Arial" w:eastAsia="Arial" w:hAnsi="Arial"/>
          <w:sz w:val="22"/>
          <w:szCs w:val="22"/>
        </w:rPr>
        <w:t xml:space="preserve"> https://www.federalreserve.gov/econres/scfindex.htm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10. Federal Reserve Payments Study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Federal Reserve Payments Study provides comprehensive data on noncash payment volumes and values in the United States.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study tracks the evolution of payment methods including cards, ACH, checks, and emerging payment types.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Payment trends provide insights into consumer transaction behavior and economic activity.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Type of Index:</w:t>
      </w:r>
      <w:r>
        <w:rPr>
          <w:rFonts w:ascii="Arial" w:cs="Arial" w:eastAsia="Arial" w:hAnsi="Arial"/>
          <w:sz w:val="22"/>
          <w:szCs w:val="22"/>
        </w:rPr>
        <w:t xml:space="preserve"> Payments Behavior Analysis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or Survey Based:</w:t>
      </w:r>
      <w:r>
        <w:rPr>
          <w:rFonts w:ascii="Arial" w:cs="Arial" w:eastAsia="Arial" w:hAnsi="Arial"/>
          <w:sz w:val="22"/>
          <w:szCs w:val="22"/>
        </w:rPr>
        <w:t xml:space="preserve"> Survey of depository institutions and payment networks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Data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Number and value of payments by type: debit cards, credit cards, ACH transfers, checks.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Card-present vs. card-not-present (online) transaction trends.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Emerging payments including P2P transfers and mobile wallets.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Card payment growth indicates consumer transaction activity.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Shift from checks to electronic payments shows modernization.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Card-not-present growth reflects e-commerce expansion.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Triennial (supplemented by annual updates)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Recent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Debit card payments continue to grow faster than credit card payments by number.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usage continues secular decline.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Remote/online payments have accelerated post-pandemic.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Most Recent Value(s):</w:t>
      </w:r>
      <w:r>
        <w:rPr>
          <w:rFonts w:ascii="Arial" w:cs="Arial" w:eastAsia="Arial" w:hAnsi="Arial"/>
          <w:sz w:val="22"/>
          <w:szCs w:val="22"/>
        </w:rPr>
        <w:t xml:space="preserve"> See Federal Reserve website for latest Payments Study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Links:</w:t>
      </w:r>
      <w:r>
        <w:rPr>
          <w:rFonts w:ascii="Arial" w:cs="Arial" w:eastAsia="Arial" w:hAnsi="Arial"/>
          <w:sz w:val="22"/>
          <w:szCs w:val="22"/>
        </w:rPr>
        <w:t xml:space="preserve"> https://www.federalreserve.gov/paymentsystems/fr-payments-study.htm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11. BLS Consumer Price Index (CPI)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Consumer Price Index (CPI) is produced by the Bureau of Labor Statistics as the primary measure of consumer price inflation.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CPI measures the average change over time in prices paid by urban consumers for a market basket of goods and services.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CPI-U covers all urban consumers (~93% of population); CPI-W covers urban wage earners and clerical workers.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Type of Index:</w:t>
      </w:r>
      <w:r>
        <w:rPr>
          <w:rFonts w:ascii="Arial" w:cs="Arial" w:eastAsia="Arial" w:hAnsi="Arial"/>
          <w:sz w:val="22"/>
          <w:szCs w:val="22"/>
        </w:rPr>
        <w:t xml:space="preserve"> Price Index / Inflation Measure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or Survey Based:</w:t>
      </w:r>
      <w:r>
        <w:rPr>
          <w:rFonts w:ascii="Arial" w:cs="Arial" w:eastAsia="Arial" w:hAnsi="Arial"/>
          <w:sz w:val="22"/>
          <w:szCs w:val="22"/>
        </w:rPr>
        <w:t xml:space="preserve"> Price collection from ~80,000 items monthly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Data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Prices collected from retail establishments, service providers, and housing units across 75 urban areas.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Major categories: Food, Energy, Shelter, Medical Care, Transportation, Apparel, Recreation, Education.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Core CPI excludes volatile food and energy components.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Month-over-month changes indicate near-term inflation pressures.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Year-over-year changes show the inflation rate experienced by consumers.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Core CPI provides insight into underlying inflation trends.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 spending = nominal spending adjusted by CPI.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Monthly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Recent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January 2026 CPI-U increased 0.2% month-over-month (seasonally adjusted).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January 2026 CPI-U increased 2.4% year-over-year (not seasonally adjusted).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Shelter costs rose 0.2% in January, the largest contributor to overall CPI increase.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Energy prices fell 1.5% in January (gasoline down 3.2%).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Core CPI (all items less food and energy) increased 0.3% in January.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Most Recent Value(s):</w:t>
      </w:r>
      <w:r>
        <w:rPr>
          <w:rFonts w:ascii="Arial" w:cs="Arial" w:eastAsia="Arial" w:hAnsi="Arial"/>
          <w:sz w:val="22"/>
          <w:szCs w:val="22"/>
        </w:rPr>
        <w:t xml:space="preserve"> January 2026: +0.2% m/m, +2.4% YoY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Links:</w:t>
      </w:r>
      <w:r>
        <w:rPr>
          <w:rFonts w:ascii="Arial" w:cs="Arial" w:eastAsia="Arial" w:hAnsi="Arial"/>
          <w:sz w:val="22"/>
          <w:szCs w:val="22"/>
        </w:rPr>
        <w:t xml:space="preserve"> https://www.bls.gov/cpi/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12. Conference Board Consumer Confidence Index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Conference Board is a non-profit business membership and research organization founded in 1916.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Consumer Confidence Index measures consumer attitudes about current conditions and expectations for the future.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index is a leading indicator as consumer confidence influences spending decisions.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Type of Index:</w:t>
      </w:r>
      <w:r>
        <w:rPr>
          <w:rFonts w:ascii="Arial" w:cs="Arial" w:eastAsia="Arial" w:hAnsi="Arial"/>
          <w:sz w:val="22"/>
          <w:szCs w:val="22"/>
        </w:rPr>
        <w:t xml:space="preserve"> Consumer Sentiment Index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or Survey Based:</w:t>
      </w:r>
      <w:r>
        <w:rPr>
          <w:rFonts w:ascii="Arial" w:cs="Arial" w:eastAsia="Arial" w:hAnsi="Arial"/>
          <w:sz w:val="22"/>
          <w:szCs w:val="22"/>
        </w:rPr>
        <w:t xml:space="preserve"> Monthly survey of 3,000 households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Data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Five questions covering: current business conditions, current employment conditions, expected business conditions (6 months), expected employment conditions (6 months), expected family income (6 months).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Present Situation Index based on current conditions questions.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Expectations Index based on forward-looking questions.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Index above 100 indicates positive sentiment; below 100 indicates negative sentiment (1985 base year).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Expectations Index below 80 has historically signaled recession risk.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Large monthly swings can indicate turning points in consumer behavior.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Monthly (released last Tuesday of each month)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Recent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January 2026 Consumer Confidence Index plummeted to 84.5, down 9.7 points from December.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the lowest level since May 2014 and the steepest monthly decline in over four years.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Present Situation Index dropped to 113.7; Expectations Index fell to 65.1.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Expectations Index at 65.1 is well below the 80 threshold that historically signals recession.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five components of the index deteriorated in January.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Concerns about tariffs and inflation are weighing heavily on consumer outlook.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Most Recent Value(s):</w:t>
      </w:r>
      <w:r>
        <w:rPr>
          <w:rFonts w:ascii="Arial" w:cs="Arial" w:eastAsia="Arial" w:hAnsi="Arial"/>
          <w:sz w:val="22"/>
          <w:szCs w:val="22"/>
        </w:rPr>
        <w:t xml:space="preserve"> January 2026: 84.5 (down 9.7 points)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Links:</w:t>
      </w:r>
      <w:r>
        <w:rPr>
          <w:rFonts w:ascii="Arial" w:cs="Arial" w:eastAsia="Arial" w:hAnsi="Arial"/>
          <w:sz w:val="22"/>
          <w:szCs w:val="22"/>
        </w:rPr>
        <w:t xml:space="preserve"> https://www.conference-board.org/data/consumer-confidence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13. University of Michigan Consumer Sentiment Index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University of Michigan Surveys of Consumers has been conducting monthly surveys since 1946.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Consumer Sentiment Index measures consumer confidence in household finances and the broader economy.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survey is more focused on household finances and inflation impact than the Conference Board measure.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Type of Index:</w:t>
      </w:r>
      <w:r>
        <w:rPr>
          <w:rFonts w:ascii="Arial" w:cs="Arial" w:eastAsia="Arial" w:hAnsi="Arial"/>
          <w:sz w:val="22"/>
          <w:szCs w:val="22"/>
        </w:rPr>
        <w:t xml:space="preserve"> Consumer Sentiment Index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or Survey Based:</w:t>
      </w:r>
      <w:r>
        <w:rPr>
          <w:rFonts w:ascii="Arial" w:cs="Arial" w:eastAsia="Arial" w:hAnsi="Arial"/>
          <w:sz w:val="22"/>
          <w:szCs w:val="22"/>
        </w:rPr>
        <w:t xml:space="preserve"> Monthly telephone survey of ~600 households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Data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Five questions covering: personal financial situation (current and expected), business conditions (short-term and long-term), and buying conditions for large household durables.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Index of Consumer Sentiment is the headline measure.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Index of Current Economic Conditions and Index of Consumer Expectations are sub-indexes.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Survey also collects inflation expectations (1-year and 5-year ahead).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Index relative to historical average (~84) indicates consumer optimism/pessimism.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Inflation expectations influence actual inflation and Fed policy.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Preliminary (mid-month) and final (end-month) releases both move markets.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Monthly (preliminary and final releases)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Recent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February 2026 preliminary sentiment rose to 57.3, up from 56.4 in January (final).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marks the third consecutive monthly increase but remains ~20% below January 2025 levels.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Gains driven by consumers with significant stock portfolios; sentiment stagnant for those without stocks.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Year-ahead inflation expectations fell to 3.5% from 4.0% in January.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Longer-term (5-year) inflation expectations edged up to 3.4% from 3.3%.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Concerns about high prices and job loss risk remain widespread.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Most Recent Value(s):</w:t>
      </w:r>
      <w:r>
        <w:rPr>
          <w:rFonts w:ascii="Arial" w:cs="Arial" w:eastAsia="Arial" w:hAnsi="Arial"/>
          <w:sz w:val="22"/>
          <w:szCs w:val="22"/>
        </w:rPr>
        <w:t xml:space="preserve"> February 2026 (preliminary): 57.3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Links:</w:t>
      </w:r>
      <w:r>
        <w:rPr>
          <w:rFonts w:ascii="Arial" w:cs="Arial" w:eastAsia="Arial" w:hAnsi="Arial"/>
          <w:sz w:val="22"/>
          <w:szCs w:val="22"/>
        </w:rPr>
        <w:t xml:space="preserve"> https://www.sca.isr.umich.edu/</w:t>
      </w:r>
    </w:p>
    <w:p>
      <w:r>
        <w:br w:type="page"/>
      </w:r>
    </w:p>
    <w:p>
      <w:pPr>
        <w:pStyle w:val="Heading1"/>
        <w:spacing w:before="200" w:after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C: Private Sector High-Frequency Trackers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This section covers proprietary data sources from payment networks, technology platforms, and research firms that provide real-time or near-real-time spending insights.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14. Mastercard SpendingPulse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Mastercard SpendingPulse provides insights into overall retail spending trends across all payment types.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Unlike Mastercard transaction data alone, SpendingPulse uses modeling to estimate total retail sales including cash.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SpendingPulse reports are widely cited by media and used by retailers for planning.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Type of Index:</w:t>
      </w:r>
      <w:r>
        <w:rPr>
          <w:rFonts w:ascii="Arial" w:cs="Arial" w:eastAsia="Arial" w:hAnsi="Arial"/>
          <w:sz w:val="22"/>
          <w:szCs w:val="22"/>
        </w:rPr>
        <w:t xml:space="preserve"> Retail Spending Tracker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or Survey Based:</w:t>
      </w:r>
      <w:r>
        <w:rPr>
          <w:rFonts w:ascii="Arial" w:cs="Arial" w:eastAsia="Arial" w:hAnsi="Arial"/>
          <w:sz w:val="22"/>
          <w:szCs w:val="22"/>
        </w:rPr>
        <w:t xml:space="preserve"> Transaction data with modeling for total market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Data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Aggregated and anonymized Mastercard transaction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Statistical modeling to estimate total retail sales across all payment types.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Breakdown by retail category (apparel, electronics, restaurants, etc.).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In-store vs. online spending splits.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Year-over-year growth rates indicate consumer spending momentum.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Category-level data reveals shifting consumer preferences.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Holiday and seasonal reports benchmark against prior years.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Weekly/Monthly reports; periodic press releases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Recent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SpendingPulse provides timely reads on holiday shopping performance.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E-commerce continues to outpace in-store growth.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Restaurant spending has been a bright spot post-pandemic.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Most Recent Value(s):</w:t>
      </w:r>
      <w:r>
        <w:rPr>
          <w:rFonts w:ascii="Arial" w:cs="Arial" w:eastAsia="Arial" w:hAnsi="Arial"/>
          <w:sz w:val="22"/>
          <w:szCs w:val="22"/>
        </w:rPr>
        <w:t xml:space="preserve"> See Mastercard Insights for latest reports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Links:</w:t>
      </w:r>
      <w:r>
        <w:rPr>
          <w:rFonts w:ascii="Arial" w:cs="Arial" w:eastAsia="Arial" w:hAnsi="Arial"/>
          <w:sz w:val="22"/>
          <w:szCs w:val="22"/>
        </w:rPr>
        <w:t xml:space="preserve"> https://www.mastercard.com/news/insights/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15. Visa Business &amp; Economic Insights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Visa produces economic insights and spending trends based on its payment network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Visa processes billions of transactions globally, providing unique visibility into consumer spending.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Reports cover U.S. and global spending trends by category and channel.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Type of Index:</w:t>
      </w:r>
      <w:r>
        <w:rPr>
          <w:rFonts w:ascii="Arial" w:cs="Arial" w:eastAsia="Arial" w:hAnsi="Arial"/>
          <w:sz w:val="22"/>
          <w:szCs w:val="22"/>
        </w:rPr>
        <w:t xml:space="preserve"> Card Spending Analysis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or Survey Based:</w:t>
      </w:r>
      <w:r>
        <w:rPr>
          <w:rFonts w:ascii="Arial" w:cs="Arial" w:eastAsia="Arial" w:hAnsi="Arial"/>
          <w:sz w:val="22"/>
          <w:szCs w:val="22"/>
        </w:rPr>
        <w:t xml:space="preserve"> Aggregated transaction data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Data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Visa card transaction volumes and values.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Merchant category spending patterns.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Cross-border spending trends.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E-commerce penetration and contactless payment adoption.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Transaction growth indicates consumer spending activity.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Cross-border volumes signal travel recovery.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Contactless adoption shows payment modernization.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Quarterly earnings reports; periodic research publications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Recent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U.S. payment volumes have shown resilient growth despite economic concerns.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Cross-border travel spending has recovered to pre-pandemic levels.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Tap-to-pay adoption continues rapid growth.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Most Recent Value(s):</w:t>
      </w:r>
      <w:r>
        <w:rPr>
          <w:rFonts w:ascii="Arial" w:cs="Arial" w:eastAsia="Arial" w:hAnsi="Arial"/>
          <w:sz w:val="22"/>
          <w:szCs w:val="22"/>
        </w:rPr>
        <w:t xml:space="preserve"> See Visa investor relations and research pages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Links:</w:t>
      </w:r>
      <w:r>
        <w:rPr>
          <w:rFonts w:ascii="Arial" w:cs="Arial" w:eastAsia="Arial" w:hAnsi="Arial"/>
          <w:sz w:val="22"/>
          <w:szCs w:val="22"/>
        </w:rPr>
        <w:t xml:space="preserve"> https://usa.visa.com/about-visa/research-analysis.html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16. Adobe Digital Economy Index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Adobe Digital Economy Index provides comprehensive e-commerce spending data powered by Adobe Analytics.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Adobe Analytics measures transactions from 80 of the top 100 U.S. online retailers.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index tracks over 1 trillion visits to retail sites and 100+ million SKUs across 18 product categories.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Type of Index:</w:t>
      </w:r>
      <w:r>
        <w:rPr>
          <w:rFonts w:ascii="Arial" w:cs="Arial" w:eastAsia="Arial" w:hAnsi="Arial"/>
          <w:sz w:val="22"/>
          <w:szCs w:val="22"/>
        </w:rPr>
        <w:t xml:space="preserve"> E-Commerce Spending Tracker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or Survey Based:</w:t>
      </w:r>
      <w:r>
        <w:rPr>
          <w:rFonts w:ascii="Arial" w:cs="Arial" w:eastAsia="Arial" w:hAnsi="Arial"/>
          <w:sz w:val="22"/>
          <w:szCs w:val="22"/>
        </w:rPr>
        <w:t xml:space="preserve"> Real transaction data from Adobe Analytics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Data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Total online spending by month and key shopping periods.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Category-level e-commerce sales (electronics, apparel, groceries, etc.).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Buy Now Pay Later (BNPL) usage and spending.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 vs. desktop shopping splits.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Adobe Digital Price Index tracks online price inflation/deflation.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Year-over-year e-commerce growth indicates digital commerce momentum.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BNPL trends signal consumer financing preferences.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 share growth indicates device preference shifts.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Monthly; special holiday period reports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Recent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Holiday 2025 (Nov 1 - Dec 31) online spending reached $257.8 billion, up 6.8% YoY.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25 days saw spending exceed $4 billion (up from 18 days in 2024).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BNPL contributed $20 billion in holiday spend, up 9.8% YoY.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 shopping reached 56.4% of transactions (up from 54.5% in 2024).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Cyber Monday drove $14.25 billion in spend, up 7.1% YoY.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Generative AI traffic to retail sites increased 693% YoY during holidays.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Most Recent Value(s):</w:t>
      </w:r>
      <w:r>
        <w:rPr>
          <w:rFonts w:ascii="Arial" w:cs="Arial" w:eastAsia="Arial" w:hAnsi="Arial"/>
          <w:sz w:val="22"/>
          <w:szCs w:val="22"/>
        </w:rPr>
        <w:t xml:space="preserve"> Holiday 2025: $257.8B (+6.8% YoY)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Links:</w:t>
      </w:r>
      <w:r>
        <w:rPr>
          <w:rFonts w:ascii="Arial" w:cs="Arial" w:eastAsia="Arial" w:hAnsi="Arial"/>
          <w:sz w:val="22"/>
          <w:szCs w:val="22"/>
        </w:rPr>
        <w:t xml:space="preserve"> https://business.adobe.com/resources/digital-economy-index.html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17. Square (Block) Seller / Retail Insights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Square (part of Block, Inc.) provides payment processing for millions of small and medium businesses.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Square's seller data provides unique insights into SMB transaction trends and retail activity.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data skews toward smaller merchants and specific verticals like restaurants and retail.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Type of Index:</w:t>
      </w:r>
      <w:r>
        <w:rPr>
          <w:rFonts w:ascii="Arial" w:cs="Arial" w:eastAsia="Arial" w:hAnsi="Arial"/>
          <w:sz w:val="22"/>
          <w:szCs w:val="22"/>
        </w:rPr>
        <w:t xml:space="preserve"> Small Business Transaction Tracker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or Survey Based:</w:t>
      </w:r>
      <w:r>
        <w:rPr>
          <w:rFonts w:ascii="Arial" w:cs="Arial" w:eastAsia="Arial" w:hAnsi="Arial"/>
          <w:sz w:val="22"/>
          <w:szCs w:val="22"/>
        </w:rPr>
        <w:t xml:space="preserve"> Aggregated merchant transaction data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Data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Payment volumes and transaction counts across Square merchants.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Gross payment volume (GPV) trends by industry and geography.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Average ticket sizes and transaction frequency.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GPV growth indicates SMB sales activity.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Sector-level data reveals which businesses are thriving or struggling.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Useful complement to large retailer-focused data.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Quarterly (earnings reports); periodic research publications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Recent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Small business transaction volumes provide ground-level view of consumer spending.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Restaurant and food services remain significant Square verticals.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Most Recent Value(s):</w:t>
      </w:r>
      <w:r>
        <w:rPr>
          <w:rFonts w:ascii="Arial" w:cs="Arial" w:eastAsia="Arial" w:hAnsi="Arial"/>
          <w:sz w:val="22"/>
          <w:szCs w:val="22"/>
        </w:rPr>
        <w:t xml:space="preserve"> See Block investor relations for latest data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Links:</w:t>
      </w:r>
      <w:r>
        <w:rPr>
          <w:rFonts w:ascii="Arial" w:cs="Arial" w:eastAsia="Arial" w:hAnsi="Arial"/>
          <w:sz w:val="22"/>
          <w:szCs w:val="22"/>
        </w:rPr>
        <w:t xml:space="preserve"> https://squareup.com/us/en/insights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18. Shopify Commerce Reports &amp; Retail Analysis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Shopify powers millions of merchants worldwide and publishes insights on e-commerce trends.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Shopify data reflects the direct-to-consumer and independent merchant segments of e-commerce.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Reports include Black Friday/Cyber Monday performance and entrepreneurship trends.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Type of Index:</w:t>
      </w:r>
      <w:r>
        <w:rPr>
          <w:rFonts w:ascii="Arial" w:cs="Arial" w:eastAsia="Arial" w:hAnsi="Arial"/>
          <w:sz w:val="22"/>
          <w:szCs w:val="22"/>
        </w:rPr>
        <w:t xml:space="preserve"> E-Commerce Merchant Analysis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or Survey Based:</w:t>
      </w:r>
      <w:r>
        <w:rPr>
          <w:rFonts w:ascii="Arial" w:cs="Arial" w:eastAsia="Arial" w:hAnsi="Arial"/>
          <w:sz w:val="22"/>
          <w:szCs w:val="22"/>
        </w:rPr>
        <w:t xml:space="preserve"> Aggregated merchant platform data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Data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Gross merchandise volume (GMV) across Shopify merchants.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Sales trends by geography, category, and merchant size.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Shop Pay and Shopify Payments adoption and usage.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GMV growth indicates health of independent e-commerce.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International expansion trends visible through cross-border sales.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Quarterly (earnings); periodic research reports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Recent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Shopify merchants benefit from and contribute to e-commerce growth trends.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Black Friday/Cyber Monday reports provide real-time holiday insights.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Most Recent Value(s):</w:t>
      </w:r>
      <w:r>
        <w:rPr>
          <w:rFonts w:ascii="Arial" w:cs="Arial" w:eastAsia="Arial" w:hAnsi="Arial"/>
          <w:sz w:val="22"/>
          <w:szCs w:val="22"/>
        </w:rPr>
        <w:t xml:space="preserve"> See Shopify investor relations and research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Links:</w:t>
      </w:r>
      <w:r>
        <w:rPr>
          <w:rFonts w:ascii="Arial" w:cs="Arial" w:eastAsia="Arial" w:hAnsi="Arial"/>
          <w:sz w:val="22"/>
          <w:szCs w:val="22"/>
        </w:rPr>
        <w:t xml:space="preserve"> https://www.shopify.com/research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19. Redbook Weekly Chain Store Sales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Redbook Research has tracked weekly same-store sales at major retail chains since the 1960s.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Redbook Index provides a high-frequency read on retail sales activity.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is widely used by economists and traders for early spending signals.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Type of Index:</w:t>
      </w:r>
      <w:r>
        <w:rPr>
          <w:rFonts w:ascii="Arial" w:cs="Arial" w:eastAsia="Arial" w:hAnsi="Arial"/>
          <w:sz w:val="22"/>
          <w:szCs w:val="22"/>
        </w:rPr>
        <w:t xml:space="preserve"> Weekly Retail Sales Index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or Survey Based:</w:t>
      </w:r>
      <w:r>
        <w:rPr>
          <w:rFonts w:ascii="Arial" w:cs="Arial" w:eastAsia="Arial" w:hAnsi="Arial"/>
          <w:sz w:val="22"/>
          <w:szCs w:val="22"/>
        </w:rPr>
        <w:t xml:space="preserve"> Survey of major retail chains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Data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Same-store sales comparisons (year-over-year).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Month-to-date and year-to-date cumulative sales trends.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Coverage of general merchandise, department stores, and discount stores.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Year-over-year same-store sales growth indicates retail momentum.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Weekly data provides early read before monthly government reports.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Weekly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Recent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Redbook provides one of the earliest reads on weekly retail trends.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Index is useful for tracking holiday shopping season progress.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Most Recent Value(s):</w:t>
      </w:r>
      <w:r>
        <w:rPr>
          <w:rFonts w:ascii="Arial" w:cs="Arial" w:eastAsia="Arial" w:hAnsi="Arial"/>
          <w:sz w:val="22"/>
          <w:szCs w:val="22"/>
        </w:rPr>
        <w:t xml:space="preserve"> See Redbook Research for latest weekly data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Links:</w:t>
      </w:r>
      <w:r>
        <w:rPr>
          <w:rFonts w:ascii="Arial" w:cs="Arial" w:eastAsia="Arial" w:hAnsi="Arial"/>
          <w:sz w:val="22"/>
          <w:szCs w:val="22"/>
        </w:rPr>
        <w:t xml:space="preserve"> https://www.redbookresearch.com/weekly-sales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20. National Retail Federation (NRF) Retail Data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National Retail Federation is the world's largest retail trade association.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NRF publishes monthly retail analysis, seasonal spending forecasts, and industry research.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NRF commentary often cites Census Bureau data with additional industry context.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Type of Index:</w:t>
      </w:r>
      <w:r>
        <w:rPr>
          <w:rFonts w:ascii="Arial" w:cs="Arial" w:eastAsia="Arial" w:hAnsi="Arial"/>
          <w:sz w:val="22"/>
          <w:szCs w:val="22"/>
        </w:rPr>
        <w:t xml:space="preserve"> Retail Industry Commentary and Forecasts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or Survey Based:</w:t>
      </w:r>
      <w:r>
        <w:rPr>
          <w:rFonts w:ascii="Arial" w:cs="Arial" w:eastAsia="Arial" w:hAnsi="Arial"/>
          <w:sz w:val="22"/>
          <w:szCs w:val="22"/>
        </w:rPr>
        <w:t xml:space="preserve"> Analysis of government data plus proprietary surveys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Data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Monthly retail sales analysis and context.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Holiday and seasonal spending forecasts.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Consumer survey data on shopping intentions and behaviors.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NRF forecasts set expectations for key shopping periods.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Industry context helps interpret government data releases.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Monthly analysis; seasonal forecasts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Recent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NRF provides valuable context for interpreting retail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Holiday spending forecasts are closely watched by investors.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Most Recent Value(s):</w:t>
      </w:r>
      <w:r>
        <w:rPr>
          <w:rFonts w:ascii="Arial" w:cs="Arial" w:eastAsia="Arial" w:hAnsi="Arial"/>
          <w:sz w:val="22"/>
          <w:szCs w:val="22"/>
        </w:rPr>
        <w:t xml:space="preserve"> See NRF website for latest analysis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Links:</w:t>
      </w:r>
      <w:r>
        <w:rPr>
          <w:rFonts w:ascii="Arial" w:cs="Arial" w:eastAsia="Arial" w:hAnsi="Arial"/>
          <w:sz w:val="22"/>
          <w:szCs w:val="22"/>
        </w:rPr>
        <w:t xml:space="preserve"> https://nrf.com/insights/retail-data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21. Opportunity Insights - Track the Recovery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Opportunity Insights is a research group at Harvard University led by economist Raj Chetty.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Track the Recovery provides high-frequency economic data using private sector sources.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tracker was developed during COVID-19 to monitor real-time economic conditions.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Type of Index:</w:t>
      </w:r>
      <w:r>
        <w:rPr>
          <w:rFonts w:ascii="Arial" w:cs="Arial" w:eastAsia="Arial" w:hAnsi="Arial"/>
          <w:sz w:val="22"/>
          <w:szCs w:val="22"/>
        </w:rPr>
        <w:t xml:space="preserve"> High-Frequency Economic Tracker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or Survey Based:</w:t>
      </w:r>
      <w:r>
        <w:rPr>
          <w:rFonts w:ascii="Arial" w:cs="Arial" w:eastAsia="Arial" w:hAnsi="Arial"/>
          <w:sz w:val="22"/>
          <w:szCs w:val="22"/>
        </w:rPr>
        <w:t xml:space="preserve"> Aggregated private sector data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Data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Consumer spending indexed to January 2020, broken down by income level and geography.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Small business revenue and employment trends.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Job postings and employment indicators.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sourced from Affinity Solutions (credit card), Intuit, and others.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Spending relative to pre-pandemic baseline shows recovery trajectory.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Breakdowns by income quintile reveal uneven recovery patterns.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ZIP-code level data enables granular analysis.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Weekly updates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Recent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Consumer spending patterns vary significantly by income level.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Geographic disparities in economic recovery persist.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Most Recent Value(s):</w:t>
      </w:r>
      <w:r>
        <w:rPr>
          <w:rFonts w:ascii="Arial" w:cs="Arial" w:eastAsia="Arial" w:hAnsi="Arial"/>
          <w:sz w:val="22"/>
          <w:szCs w:val="22"/>
        </w:rPr>
        <w:t xml:space="preserve"> See Track the Recovery dashboard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Links:</w:t>
      </w:r>
      <w:r>
        <w:rPr>
          <w:rFonts w:ascii="Arial" w:cs="Arial" w:eastAsia="Arial" w:hAnsi="Arial"/>
          <w:sz w:val="22"/>
          <w:szCs w:val="22"/>
        </w:rPr>
        <w:t xml:space="preserve"> https://tracktherecovery.org/ | https://www.opportunityinsights.org/data/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22. Placer.ai Foot Traffic Analytics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Placer.ai provides location analytics and foot traffic data for retail and commercial properties.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 device location data is used to estimate visits to stores, malls, and other venues.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Foot traffic serves as a proxy for in-person retail activity.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Type of Index:</w:t>
      </w:r>
      <w:r>
        <w:rPr>
          <w:rFonts w:ascii="Arial" w:cs="Arial" w:eastAsia="Arial" w:hAnsi="Arial"/>
          <w:sz w:val="22"/>
          <w:szCs w:val="22"/>
        </w:rPr>
        <w:t xml:space="preserve"> Location / Foot Traffic Analytics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or Survey Based:</w:t>
      </w:r>
      <w:r>
        <w:rPr>
          <w:rFonts w:ascii="Arial" w:cs="Arial" w:eastAsia="Arial" w:hAnsi="Arial"/>
          <w:sz w:val="22"/>
          <w:szCs w:val="22"/>
        </w:rPr>
        <w:t xml:space="preserve"> Mobile device location data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Data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Visitor counts to retail locations, malls, restaurants.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Visit duration and frequency patterns.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Trade area analysis and competitive positioning.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Year-over-year foot traffic comparisons.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Foot traffic trends indicate in-store retail health.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Category-level analysis shows which retail segments are gaining/losing visits.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Useful for understanding brick-and-mortar vs. e-commerce dynamics.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Real-time / Weekly / Monthly reports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Recent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Foot traffic data provides early signals on retail performance.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Post-pandemic recovery varies significantly by retail category.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Most Recent Value(s):</w:t>
      </w:r>
      <w:r>
        <w:rPr>
          <w:rFonts w:ascii="Arial" w:cs="Arial" w:eastAsia="Arial" w:hAnsi="Arial"/>
          <w:sz w:val="22"/>
          <w:szCs w:val="22"/>
        </w:rPr>
        <w:t xml:space="preserve"> See Placer.ai Insights for latest data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Links:</w:t>
      </w:r>
      <w:r>
        <w:rPr>
          <w:rFonts w:ascii="Arial" w:cs="Arial" w:eastAsia="Arial" w:hAnsi="Arial"/>
          <w:sz w:val="22"/>
          <w:szCs w:val="22"/>
        </w:rPr>
        <w:t xml:space="preserve"> https://www.placer.ai/insights</w:t>
      </w:r>
    </w:p>
    <w:p>
      <w:r>
        <w:br w:type="page"/>
      </w:r>
    </w:p>
    <w:p>
      <w:pPr>
        <w:pStyle w:val="Heading1"/>
        <w:spacing w:before="200" w:after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D: Alternative Data Sets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This section covers alternative data providers offering transaction-level spending data typically used by institutional investors and researchers.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23. Earnest Analytics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Earnest Analytics provides consumer transaction data derived from a large panel of U.S. consumers.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Products include Orion (broad consumer spending) and Vela Gamma (merchant-specific insights).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is used by hedge funds, asset managers, and corporations for consumer insights.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Type of Index:</w:t>
      </w:r>
      <w:r>
        <w:rPr>
          <w:rFonts w:ascii="Arial" w:cs="Arial" w:eastAsia="Arial" w:hAnsi="Arial"/>
          <w:sz w:val="22"/>
          <w:szCs w:val="22"/>
        </w:rPr>
        <w:t xml:space="preserve"> Alternative Data / Transaction Panel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or Survey Based:</w:t>
      </w:r>
      <w:r>
        <w:rPr>
          <w:rFonts w:ascii="Arial" w:cs="Arial" w:eastAsia="Arial" w:hAnsi="Arial"/>
          <w:sz w:val="22"/>
          <w:szCs w:val="22"/>
        </w:rPr>
        <w:t xml:space="preserve"> Permissioned consumer transaction data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Data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Anonymized credit and debit card transactions.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Company-level revenue estimates and market share.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Consumer cohort analysis and demographic breakdowns.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Company-specific spending trends can predict earnings surprises.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Category and brand switching patterns visible in data.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Daily/Weekly data delivery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Recent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Alternative data increasingly used for investment research.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Granular company-level data enables alpha generation.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Most Recent Value(s):</w:t>
      </w:r>
      <w:r>
        <w:rPr>
          <w:rFonts w:ascii="Arial" w:cs="Arial" w:eastAsia="Arial" w:hAnsi="Arial"/>
          <w:sz w:val="22"/>
          <w:szCs w:val="22"/>
        </w:rPr>
        <w:t xml:space="preserve"> Subscription-based data product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Links:</w:t>
      </w:r>
      <w:r>
        <w:rPr>
          <w:rFonts w:ascii="Arial" w:cs="Arial" w:eastAsia="Arial" w:hAnsi="Arial"/>
          <w:sz w:val="22"/>
          <w:szCs w:val="22"/>
        </w:rPr>
        <w:t xml:space="preserve"> https://www.earnestanalytics.com/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24. TransUnion Commerce Signals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TransUnion is one of the three major consumer credit bureaus.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Commerce Signals provides aggregated spending data derived from credit and debit transactions.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combines TransUnion's credit bureau data with transaction-level insights.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Type of Index:</w:t>
      </w:r>
      <w:r>
        <w:rPr>
          <w:rFonts w:ascii="Arial" w:cs="Arial" w:eastAsia="Arial" w:hAnsi="Arial"/>
          <w:sz w:val="22"/>
          <w:szCs w:val="22"/>
        </w:rPr>
        <w:t xml:space="preserve"> Alternative Data / Credit Bureau + Transactions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or Survey Based:</w:t>
      </w:r>
      <w:r>
        <w:rPr>
          <w:rFonts w:ascii="Arial" w:cs="Arial" w:eastAsia="Arial" w:hAnsi="Arial"/>
          <w:sz w:val="22"/>
          <w:szCs w:val="22"/>
        </w:rPr>
        <w:t xml:space="preserve"> Consumer financial and transaction data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Data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Consumer spending by merchant category and brand.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Credit utilization and payment behavior trends.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Consumer financial health indicators.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Combines spending data with credit health for richer insights.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Useful for understanding consumer financial stress signals.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Ongoing data delivery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Recent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Credit bureau data provides unique consumer financial health perspective.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Integration of credit and spending data enables comprehensive analysis.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Most Recent Value(s):</w:t>
      </w:r>
      <w:r>
        <w:rPr>
          <w:rFonts w:ascii="Arial" w:cs="Arial" w:eastAsia="Arial" w:hAnsi="Arial"/>
          <w:sz w:val="22"/>
          <w:szCs w:val="22"/>
        </w:rPr>
        <w:t xml:space="preserve"> Subscription-based data product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Links:</w:t>
      </w:r>
      <w:r>
        <w:rPr>
          <w:rFonts w:ascii="Arial" w:cs="Arial" w:eastAsia="Arial" w:hAnsi="Arial"/>
          <w:sz w:val="22"/>
          <w:szCs w:val="22"/>
        </w:rPr>
        <w:t xml:space="preserve"> https://www.transunion.com/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25. Affinity Solutions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Affinity Solutions provides purchase insights from a large panel of U.S. consumers.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is sourced from financial institutions and represents actual debit and credit card transactions.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Affinity data powers the Opportunity Insights Track the Recovery consumer spending series.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Type of Index:</w:t>
      </w:r>
      <w:r>
        <w:rPr>
          <w:rFonts w:ascii="Arial" w:cs="Arial" w:eastAsia="Arial" w:hAnsi="Arial"/>
          <w:sz w:val="22"/>
          <w:szCs w:val="22"/>
        </w:rPr>
        <w:t xml:space="preserve"> Alternative Data / Transaction Panel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Data or Survey Based:</w:t>
      </w:r>
      <w:r>
        <w:rPr>
          <w:rFonts w:ascii="Arial" w:cs="Arial" w:eastAsia="Arial" w:hAnsi="Arial"/>
          <w:sz w:val="22"/>
          <w:szCs w:val="22"/>
        </w:rPr>
        <w:t xml:space="preserve"> Aggregated bank and card transaction data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Data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Consumer spending by merchant, category, and geography.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Demographic segmentation of spending patterns.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Time-series data for trend analysis.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Granular transaction data enables company and sector analysis.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Geographic breakdowns reveal regional spending differences.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Daily/Weekly data updates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Recent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Affinity data widely used in academic and investment research.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Partnership with Opportunity Insights increases public visibility.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Most Recent Value(s):</w:t>
      </w:r>
      <w:r>
        <w:rPr>
          <w:rFonts w:ascii="Arial" w:cs="Arial" w:eastAsia="Arial" w:hAnsi="Arial"/>
          <w:sz w:val="22"/>
          <w:szCs w:val="22"/>
        </w:rPr>
        <w:t xml:space="preserve"> Subscription-based data product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Links:</w:t>
      </w:r>
      <w:r>
        <w:rPr>
          <w:rFonts w:ascii="Arial" w:cs="Arial" w:eastAsia="Arial" w:hAnsi="Arial"/>
          <w:sz w:val="22"/>
          <w:szCs w:val="22"/>
        </w:rPr>
        <w:t xml:space="preserve"> https://www.affinity.solutions/</w:t>
      </w:r>
    </w:p>
    <w:p>
      <w:r>
        <w:br w:type="page"/>
      </w:r>
    </w:p>
    <w:p>
      <w:pPr>
        <w:pStyle w:val="Heading1"/>
        <w:spacing w:before="200" w:after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Appendix: Data Source Summary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table below summarizes all consumer spending data sources covered in this document.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68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BEA Personal Consumption Expenditures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Monthly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Government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BEA Personal Income and Outlays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Monthly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Government</w:t>
            </w:r>
          </w:p>
        </w:tc>
      </w:tr>
      <w:tr>
        <w:tc>
          <w:tcPr>
            <w:tcW w:type="dxa" w:w="468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BLS Consumer Expenditure Survey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Annual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Government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Census Monthly Retail Trade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Monthly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Government</w:t>
            </w:r>
          </w:p>
        </w:tc>
      </w:tr>
      <w:tr>
        <w:tc>
          <w:tcPr>
            <w:tcW w:type="dxa" w:w="468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Census Annual Retail Trade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Annual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Government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USDA Food Expenditure Series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Annual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Government</w:t>
            </w:r>
          </w:p>
        </w:tc>
      </w:tr>
      <w:tr>
        <w:tc>
          <w:tcPr>
            <w:tcW w:type="dxa" w:w="468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IRS Statistics of Income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Annual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Government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Federal Reserve G.19 Consumer Credit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Monthly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Government</w:t>
            </w:r>
          </w:p>
        </w:tc>
      </w:tr>
      <w:tr>
        <w:tc>
          <w:tcPr>
            <w:tcW w:type="dxa" w:w="468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Federal Reserve Survey of Consumer Finances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Triennial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Government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Federal Reserve Payments Study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Triennial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Government</w:t>
            </w:r>
          </w:p>
        </w:tc>
      </w:tr>
      <w:tr>
        <w:tc>
          <w:tcPr>
            <w:tcW w:type="dxa" w:w="468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BLS Consumer Price Index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Monthly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Government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Conference Board Consumer Confidence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Monthly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Survey</w:t>
            </w:r>
          </w:p>
        </w:tc>
      </w:tr>
      <w:tr>
        <w:tc>
          <w:tcPr>
            <w:tcW w:type="dxa" w:w="468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U. Michigan Consumer Sentiment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Monthly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Survey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Mastercard SpendingPulse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Weekly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468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Visa Business &amp; Economic Insights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Quarterly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Adobe Digital Economy Index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Monthly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468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Square Seller Insights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Quarterly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Shopify Commerce Reports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Quarterly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468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Redbook Weekly Chain Store Sales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Weekly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NRF Retail Data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Monthly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Industry</w:t>
            </w:r>
          </w:p>
        </w:tc>
      </w:tr>
      <w:tr>
        <w:tc>
          <w:tcPr>
            <w:tcW w:type="dxa" w:w="468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Opportunity Insights Track Recovery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Weekly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Academic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Placer.ai Foot Traffic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Real-time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468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Earnest Analytics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Daily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Alt Data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TransUnion Commerce Signals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Ongoing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Alt Data</w:t>
            </w:r>
          </w:p>
        </w:tc>
      </w:tr>
      <w:tr>
        <w:tc>
          <w:tcPr>
            <w:tcW w:type="dxa" w:w="468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Affinity Solutions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Daily</w:t>
            </w:r>
          </w:p>
        </w:tc>
        <w:tc>
          <w:tcPr>
            <w:tcW w:type="dxa" w:w="2340"/>
            <w:shd w:fill="E8F4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Alt Data</w:t>
            </w:r>
          </w:p>
        </w:tc>
      </w:tr>
    </w:tbl>
    <w:p>
      <w:pPr>
        <w:spacing w:before="400"/>
      </w:pP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Document prepared: February 2026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Note: Data values and release schedules are subject to change. Always verify with primary sources for most current information.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2026-02-16T06:25:57.473Z</dcterms:created>
  <dcterms:modified xsi:type="dcterms:W3CDTF">2026-02-16T06:25:57.474Z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