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标志中英文上下组合"/>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597275" cy="2527300"/>
                    </a:xfrm>
                    <a:prstGeom prst="rect">
                      <a:avLst/>
                    </a:prstGeom>
                    <a:noFill/>
                    <a:ln>
                      <a:noFill/>
                    </a:ln>
                  </pic:spPr>
                </pic:pic>
              </a:graphicData>
            </a:graphic>
          </wp:inline>
        </w:drawing>
      </w:r>
    </w:p>
    <w:p>
      <w:pPr>
        <w:jc w:val="center"/>
        <w:rPr>
          <w:rFonts w:ascii="SimSun"/>
          <w:b/>
          <w:sz w:val="52"/>
          <w:szCs w:val="52"/>
        </w:rPr>
      </w:pPr>
      <w:r>
        <w:rPr>
          <w:rFonts w:hint="eastAsia" w:ascii="SimSun"/>
          <w:b/>
          <w:sz w:val="52"/>
          <w:szCs w:val="52"/>
        </w:rPr>
        <w:t>研究生学位论文开题报告</w:t>
      </w:r>
    </w:p>
    <w:p>
      <w:pPr>
        <w:jc w:val="center"/>
        <w:rPr>
          <w:b/>
          <w:sz w:val="30"/>
          <w:szCs w:val="30"/>
        </w:rPr>
      </w:pPr>
      <w:r>
        <w:rPr>
          <w:b/>
          <w:sz w:val="30"/>
          <w:szCs w:val="30"/>
        </w:rPr>
        <w:t>Graduate Thesis/Dissertation Proposal</w:t>
      </w:r>
    </w:p>
    <w:p>
      <w:pPr>
        <w:jc w:val="center"/>
        <w:rPr>
          <w:b/>
          <w:sz w:val="30"/>
          <w:szCs w:val="30"/>
        </w:rPr>
      </w:pPr>
    </w:p>
    <w:tbl>
      <w:tblPr>
        <w:tblStyle w:val="8"/>
        <w:tblW w:w="8505" w:type="dxa"/>
        <w:jc w:val="center"/>
        <w:tblLayout w:type="fixed"/>
        <w:tblCellMar>
          <w:top w:w="0" w:type="dxa"/>
          <w:left w:w="56" w:type="dxa"/>
          <w:bottom w:w="0" w:type="dxa"/>
          <w:right w:w="56" w:type="dxa"/>
        </w:tblCellMar>
      </w:tblPr>
      <w:tblGrid>
        <w:gridCol w:w="3149"/>
        <w:gridCol w:w="5356"/>
      </w:tblGrid>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0" w:edGrp="everyone" w:colFirst="1" w:colLast="1"/>
            <w:r>
              <w:rPr>
                <w:rFonts w:hint="eastAsia" w:eastAsia="楷体_GB2312"/>
                <w:b/>
                <w:sz w:val="28"/>
                <w:szCs w:val="28"/>
              </w:rPr>
              <w:t>学号</w:t>
            </w:r>
            <w:r>
              <w:rPr>
                <w:rFonts w:eastAsia="楷体_GB2312"/>
                <w:b/>
                <w:sz w:val="28"/>
                <w:szCs w:val="28"/>
              </w:rPr>
              <w:t xml:space="preserve"> </w:t>
            </w:r>
            <w:r>
              <w:rPr>
                <w:rFonts w:hint="eastAsia" w:eastAsia="楷体_GB2312"/>
                <w:b/>
                <w:sz w:val="24"/>
                <w:szCs w:val="24"/>
              </w:rPr>
              <w:t xml:space="preserve">Student </w:t>
            </w:r>
            <w:r>
              <w:rPr>
                <w:rFonts w:eastAsia="楷体_GB2312"/>
                <w:b/>
                <w:sz w:val="24"/>
                <w:szCs w:val="24"/>
              </w:rPr>
              <w:t>ID</w:t>
            </w:r>
          </w:p>
        </w:tc>
        <w:tc>
          <w:tcPr>
            <w:tcW w:w="5356" w:type="dxa"/>
            <w:tcBorders>
              <w:bottom w:val="single" w:color="auto" w:sz="4" w:space="0"/>
            </w:tcBorders>
            <w:vAlign w:val="center"/>
          </w:tcPr>
          <w:p>
            <w:pPr>
              <w:spacing w:before="120" w:after="120"/>
              <w:rPr>
                <w:rFonts w:hint="default" w:eastAsia="STFangsong"/>
                <w:sz w:val="24"/>
                <w:szCs w:val="24"/>
                <w:lang w:val="en-US"/>
              </w:rPr>
            </w:pPr>
            <w:r>
              <w:rPr>
                <w:rFonts w:hint="default" w:eastAsia="STFangsong"/>
                <w:sz w:val="24"/>
                <w:szCs w:val="24"/>
                <w:lang w:val="en-US"/>
              </w:rPr>
              <w:t>122037990002</w:t>
            </w:r>
          </w:p>
        </w:tc>
      </w:tr>
      <w:permEnd w:id="0"/>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1" w:edGrp="everyone" w:colFirst="1" w:colLast="1"/>
            <w:r>
              <w:rPr>
                <w:rFonts w:hint="eastAsia" w:eastAsia="楷体_GB2312"/>
                <w:b/>
                <w:sz w:val="28"/>
                <w:szCs w:val="28"/>
              </w:rPr>
              <w:t>姓名</w:t>
            </w:r>
            <w:r>
              <w:rPr>
                <w:rFonts w:eastAsia="楷体_GB2312"/>
                <w:b/>
                <w:sz w:val="24"/>
                <w:szCs w:val="24"/>
              </w:rPr>
              <w:t xml:space="preserve"> Name</w:t>
            </w:r>
          </w:p>
        </w:tc>
        <w:tc>
          <w:tcPr>
            <w:tcW w:w="5356" w:type="dxa"/>
            <w:tcBorders>
              <w:top w:val="single" w:color="auto" w:sz="4" w:space="0"/>
              <w:bottom w:val="single" w:color="auto" w:sz="4" w:space="0"/>
            </w:tcBorders>
            <w:vAlign w:val="center"/>
          </w:tcPr>
          <w:p>
            <w:pPr>
              <w:spacing w:before="120" w:after="120"/>
              <w:rPr>
                <w:rFonts w:hint="default" w:eastAsia="STFangsong"/>
                <w:sz w:val="24"/>
                <w:szCs w:val="24"/>
                <w:lang w:val="en-US"/>
              </w:rPr>
            </w:pPr>
            <w:r>
              <w:rPr>
                <w:rFonts w:hint="default" w:eastAsia="STFangsong"/>
                <w:sz w:val="24"/>
                <w:szCs w:val="24"/>
                <w:lang w:val="en-US"/>
              </w:rPr>
              <w:t>Jun Hanaizumi</w:t>
            </w:r>
          </w:p>
        </w:tc>
      </w:tr>
      <w:permEnd w:id="1"/>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r>
              <w:rPr>
                <w:rFonts w:hint="eastAsia" w:eastAsia="楷体_GB2312"/>
                <w:b/>
                <w:sz w:val="28"/>
                <w:szCs w:val="28"/>
              </w:rPr>
              <w:t xml:space="preserve">学生类别 </w:t>
            </w:r>
            <w:r>
              <w:rPr>
                <w:rFonts w:eastAsia="楷体_GB2312"/>
                <w:b/>
                <w:sz w:val="24"/>
                <w:szCs w:val="24"/>
              </w:rPr>
              <w:t>Degree Program</w:t>
            </w:r>
          </w:p>
        </w:tc>
        <w:tc>
          <w:tcPr>
            <w:tcW w:w="5356" w:type="dxa"/>
            <w:tcBorders>
              <w:top w:val="single" w:color="auto" w:sz="4" w:space="0"/>
              <w:bottom w:val="single" w:color="auto" w:sz="4" w:space="0"/>
            </w:tcBorders>
            <w:vAlign w:val="center"/>
          </w:tcPr>
          <w:p>
            <w:pPr>
              <w:jc w:val="left"/>
              <w:rPr>
                <w:rFonts w:eastAsia="STFangsong"/>
                <w:sz w:val="24"/>
                <w:szCs w:val="24"/>
              </w:rPr>
            </w:pPr>
            <w:permStart w:id="2" w:edGrp="everyone"/>
            <w:sdt>
              <w:sdtPr>
                <w:rPr>
                  <w:rFonts w:ascii="SimSun" w:hAnsi="SimSun"/>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EndPr>
                <w:rPr>
                  <w:rFonts w:ascii="SimSun" w:hAnsi="SimSun"/>
                  <w:sz w:val="24"/>
                  <w:szCs w:val="24"/>
                </w:rPr>
              </w:sdtEndPr>
              <w:sdtContent>
                <w:r>
                  <w:rPr>
                    <w:rFonts w:ascii="SimSun" w:hAnsi="SimSun" w:eastAsia="SimSun" w:cs="Times New Roman"/>
                    <w:kern w:val="2"/>
                    <w:sz w:val="24"/>
                    <w:szCs w:val="24"/>
                    <w:lang w:val="en-US" w:eastAsia="zh-CN" w:bidi="ar-SA"/>
                  </w:rPr>
                  <w:t>学术型硕士生 Academic Master Student</w:t>
                </w:r>
                <w:permEnd w:id="2"/>
              </w:sdtContent>
            </w:sdt>
          </w:p>
        </w:tc>
      </w:tr>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r>
              <w:rPr>
                <w:rFonts w:hint="eastAsia" w:eastAsia="楷体_GB2312"/>
                <w:b/>
                <w:sz w:val="28"/>
                <w:szCs w:val="28"/>
              </w:rPr>
              <w:t xml:space="preserve">学习形式 </w:t>
            </w:r>
            <w:r>
              <w:rPr>
                <w:rFonts w:eastAsia="楷体_GB2312"/>
                <w:b/>
                <w:sz w:val="24"/>
                <w:szCs w:val="24"/>
              </w:rPr>
              <w:t>Study Mode</w:t>
            </w:r>
          </w:p>
        </w:tc>
        <w:tc>
          <w:tcPr>
            <w:tcW w:w="5356" w:type="dxa"/>
            <w:tcBorders>
              <w:top w:val="single" w:color="auto" w:sz="4" w:space="0"/>
              <w:bottom w:val="single" w:color="auto" w:sz="4" w:space="0"/>
            </w:tcBorders>
            <w:vAlign w:val="center"/>
          </w:tcPr>
          <w:p>
            <w:pPr>
              <w:jc w:val="left"/>
              <w:rPr>
                <w:rFonts w:eastAsia="STFangsong"/>
                <w:sz w:val="24"/>
                <w:szCs w:val="24"/>
              </w:rPr>
            </w:pPr>
            <w:permStart w:id="3" w:edGrp="everyone"/>
            <w:sdt>
              <w:sdtPr>
                <w:rPr>
                  <w:rFonts w:ascii="SimSun" w:hAnsi="SimSun"/>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EndPr>
                <w:rPr>
                  <w:rFonts w:ascii="SimSun" w:hAnsi="SimSun"/>
                  <w:sz w:val="24"/>
                  <w:szCs w:val="24"/>
                </w:rPr>
              </w:sdtEndPr>
              <w:sdtContent>
                <w:r>
                  <w:rPr>
                    <w:rFonts w:ascii="SimSun" w:hAnsi="SimSun" w:eastAsia="SimSun" w:cs="Times New Roman"/>
                    <w:kern w:val="2"/>
                    <w:sz w:val="24"/>
                    <w:szCs w:val="24"/>
                    <w:lang w:val="en-US" w:eastAsia="zh-CN" w:bidi="ar-SA"/>
                  </w:rPr>
                  <w:t>全日制 Full-time</w:t>
                </w:r>
                <w:permEnd w:id="3"/>
              </w:sdtContent>
            </w:sdt>
          </w:p>
        </w:tc>
      </w:tr>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4" w:edGrp="everyone" w:colFirst="1" w:colLast="1"/>
            <w:r>
              <w:rPr>
                <w:rFonts w:hint="eastAsia" w:eastAsia="楷体_GB2312"/>
                <w:b/>
                <w:sz w:val="28"/>
                <w:szCs w:val="28"/>
              </w:rPr>
              <w:t xml:space="preserve">导师 </w:t>
            </w:r>
            <w:r>
              <w:rPr>
                <w:rFonts w:eastAsia="楷体_GB2312"/>
                <w:b/>
                <w:sz w:val="24"/>
                <w:szCs w:val="24"/>
              </w:rPr>
              <w:t>Supervisor(s)</w:t>
            </w:r>
          </w:p>
        </w:tc>
        <w:tc>
          <w:tcPr>
            <w:tcW w:w="5356" w:type="dxa"/>
            <w:tcBorders>
              <w:top w:val="single" w:color="auto" w:sz="4" w:space="0"/>
              <w:bottom w:val="single" w:color="auto" w:sz="4" w:space="0"/>
            </w:tcBorders>
            <w:vAlign w:val="center"/>
          </w:tcPr>
          <w:p>
            <w:pPr>
              <w:spacing w:before="120" w:after="120"/>
              <w:rPr>
                <w:rFonts w:hint="default" w:eastAsia="SimSun"/>
                <w:sz w:val="24"/>
                <w:szCs w:val="24"/>
                <w:lang w:val="en-US" w:eastAsia="zh-CN"/>
              </w:rPr>
            </w:pPr>
            <w:r>
              <w:rPr>
                <w:rFonts w:hint="eastAsia"/>
                <w:sz w:val="24"/>
                <w:szCs w:val="24"/>
                <w:lang w:val="en-US" w:eastAsia="zh-CN"/>
              </w:rPr>
              <w:t>杨旭波</w:t>
            </w:r>
          </w:p>
        </w:tc>
      </w:tr>
      <w:permEnd w:id="4"/>
      <w:tr>
        <w:tblPrEx>
          <w:tblCellMar>
            <w:top w:w="0" w:type="dxa"/>
            <w:left w:w="56" w:type="dxa"/>
            <w:bottom w:w="0" w:type="dxa"/>
            <w:right w:w="56" w:type="dxa"/>
          </w:tblCellMar>
        </w:tblPrEx>
        <w:trPr>
          <w:trHeight w:val="810" w:hRule="atLeast"/>
          <w:jc w:val="center"/>
        </w:trPr>
        <w:tc>
          <w:tcPr>
            <w:tcW w:w="3149" w:type="dxa"/>
            <w:vAlign w:val="center"/>
          </w:tcPr>
          <w:p>
            <w:pPr>
              <w:spacing w:before="120" w:after="120"/>
              <w:jc w:val="left"/>
              <w:rPr>
                <w:rFonts w:eastAsia="楷体_GB2312"/>
                <w:b/>
                <w:sz w:val="28"/>
                <w:szCs w:val="28"/>
              </w:rPr>
            </w:pPr>
            <w:permStart w:id="5" w:edGrp="everyone" w:colFirst="1" w:colLast="1"/>
            <w:r>
              <w:rPr>
                <w:rFonts w:hint="eastAsia" w:eastAsia="楷体_GB2312"/>
                <w:b/>
                <w:sz w:val="28"/>
                <w:szCs w:val="28"/>
              </w:rPr>
              <w:t>论文题目</w:t>
            </w:r>
            <w:r>
              <w:rPr>
                <w:rFonts w:eastAsia="楷体_GB2312"/>
                <w:b/>
                <w:sz w:val="24"/>
                <w:szCs w:val="24"/>
              </w:rPr>
              <w:t xml:space="preserve"> Thesis title</w:t>
            </w:r>
          </w:p>
        </w:tc>
        <w:tc>
          <w:tcPr>
            <w:tcW w:w="5356" w:type="dxa"/>
            <w:tcBorders>
              <w:top w:val="single" w:color="auto" w:sz="4" w:space="0"/>
              <w:bottom w:val="single" w:color="auto" w:sz="4" w:space="0"/>
            </w:tcBorders>
            <w:vAlign w:val="center"/>
          </w:tcPr>
          <w:p>
            <w:pPr>
              <w:spacing w:before="120" w:after="120"/>
              <w:rPr>
                <w:rFonts w:eastAsia="STFangsong"/>
                <w:sz w:val="24"/>
                <w:szCs w:val="24"/>
              </w:rPr>
            </w:pPr>
            <w:r>
              <w:rPr>
                <w:rFonts w:hint="eastAsia" w:asciiTheme="majorEastAsia" w:hAnsiTheme="majorEastAsia" w:eastAsiaTheme="majorEastAsia" w:cstheme="majorEastAsia"/>
                <w:b w:val="0"/>
                <w:bCs/>
                <w:sz w:val="24"/>
                <w:lang w:val="en-US" w:eastAsia="zh-CN"/>
              </w:rPr>
              <w:t>以实时声音情感驱动的虚拟形象</w:t>
            </w:r>
          </w:p>
        </w:tc>
      </w:tr>
      <w:permEnd w:id="5"/>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6" w:edGrp="everyone" w:colFirst="1" w:colLast="1"/>
            <w:r>
              <w:rPr>
                <w:rFonts w:hint="eastAsia" w:eastAsia="楷体_GB2312"/>
                <w:b/>
                <w:sz w:val="28"/>
                <w:szCs w:val="28"/>
              </w:rPr>
              <w:t>学院</w:t>
            </w:r>
            <w:r>
              <w:rPr>
                <w:rFonts w:eastAsia="楷体_GB2312"/>
                <w:b/>
                <w:sz w:val="28"/>
                <w:szCs w:val="28"/>
              </w:rPr>
              <w:t xml:space="preserve"> </w:t>
            </w:r>
            <w:r>
              <w:rPr>
                <w:rFonts w:eastAsia="楷体_GB2312"/>
                <w:b/>
                <w:sz w:val="24"/>
                <w:szCs w:val="24"/>
              </w:rPr>
              <w:t>School</w:t>
            </w:r>
          </w:p>
        </w:tc>
        <w:tc>
          <w:tcPr>
            <w:tcW w:w="5356" w:type="dxa"/>
            <w:tcBorders>
              <w:top w:val="single" w:color="auto" w:sz="4" w:space="0"/>
              <w:bottom w:val="single" w:color="auto" w:sz="4" w:space="0"/>
            </w:tcBorders>
            <w:vAlign w:val="center"/>
          </w:tcPr>
          <w:p>
            <w:pPr>
              <w:spacing w:before="120" w:after="120"/>
              <w:rPr>
                <w:rFonts w:hint="eastAsia" w:eastAsia="STFangsong"/>
                <w:sz w:val="24"/>
                <w:szCs w:val="24"/>
                <w:lang w:val="en-US" w:eastAsia="zh-CN"/>
              </w:rPr>
            </w:pPr>
            <w:r>
              <w:rPr>
                <w:rFonts w:hint="eastAsia" w:ascii="SimSun" w:hAnsi="SimSun" w:eastAsia="SimSun" w:cs="Times New Roman"/>
                <w:kern w:val="2"/>
                <w:sz w:val="24"/>
                <w:szCs w:val="24"/>
                <w:lang w:val="en-US" w:eastAsia="zh-CN" w:bidi="ar-SA"/>
              </w:rPr>
              <w:t>电子信息与电气工程学院</w:t>
            </w:r>
          </w:p>
        </w:tc>
      </w:tr>
      <w:permEnd w:id="6"/>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7" w:edGrp="everyone" w:colFirst="1" w:colLast="1"/>
            <w:r>
              <w:rPr>
                <w:rFonts w:hint="eastAsia" w:eastAsia="楷体_GB2312"/>
                <w:b/>
                <w:sz w:val="28"/>
                <w:szCs w:val="28"/>
              </w:rPr>
              <w:t xml:space="preserve">专业 </w:t>
            </w:r>
            <w:r>
              <w:rPr>
                <w:rFonts w:eastAsia="楷体_GB2312"/>
                <w:b/>
                <w:sz w:val="24"/>
                <w:szCs w:val="24"/>
              </w:rPr>
              <w:t>Major</w:t>
            </w:r>
          </w:p>
        </w:tc>
        <w:tc>
          <w:tcPr>
            <w:tcW w:w="5356" w:type="dxa"/>
            <w:tcBorders>
              <w:top w:val="single" w:color="auto" w:sz="4" w:space="0"/>
              <w:bottom w:val="single" w:color="auto" w:sz="4" w:space="0"/>
            </w:tcBorders>
            <w:vAlign w:val="center"/>
          </w:tcPr>
          <w:p>
            <w:pPr>
              <w:spacing w:before="120" w:after="120"/>
              <w:rPr>
                <w:rFonts w:hint="eastAsia" w:eastAsia="STFangsong"/>
                <w:sz w:val="24"/>
                <w:szCs w:val="24"/>
                <w:lang w:val="en-US" w:eastAsia="zh-CN"/>
              </w:rPr>
            </w:pPr>
            <w:r>
              <w:rPr>
                <w:rFonts w:hint="eastAsia" w:ascii="SimSun" w:hAnsi="SimSun" w:eastAsia="SimSun" w:cs="Times New Roman"/>
                <w:kern w:val="2"/>
                <w:sz w:val="24"/>
                <w:szCs w:val="24"/>
                <w:lang w:val="en-US" w:eastAsia="zh-CN" w:bidi="ar-SA"/>
              </w:rPr>
              <w:t>计算机科学与技术</w:t>
            </w:r>
          </w:p>
        </w:tc>
      </w:tr>
      <w:permEnd w:id="7"/>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8" w:edGrp="everyone" w:colFirst="1" w:colLast="1"/>
            <w:r>
              <w:rPr>
                <w:rFonts w:hint="eastAsia" w:eastAsia="楷体_GB2312"/>
                <w:b/>
                <w:sz w:val="28"/>
                <w:szCs w:val="28"/>
              </w:rPr>
              <w:t xml:space="preserve">开题日期 </w:t>
            </w:r>
            <w:r>
              <w:rPr>
                <w:rFonts w:eastAsia="楷体_GB2312"/>
                <w:b/>
                <w:sz w:val="24"/>
                <w:szCs w:val="24"/>
              </w:rPr>
              <w:t>Date</w:t>
            </w:r>
          </w:p>
        </w:tc>
        <w:tc>
          <w:tcPr>
            <w:tcW w:w="5356" w:type="dxa"/>
            <w:tcBorders>
              <w:top w:val="single" w:color="auto" w:sz="4" w:space="0"/>
              <w:bottom w:val="single" w:color="auto" w:sz="4" w:space="0"/>
            </w:tcBorders>
            <w:vAlign w:val="center"/>
          </w:tcPr>
          <w:p>
            <w:pPr>
              <w:spacing w:before="120" w:after="120"/>
              <w:rPr>
                <w:rFonts w:hint="default" w:eastAsia="STFangsong"/>
                <w:sz w:val="24"/>
                <w:szCs w:val="24"/>
                <w:lang w:val="en-US" w:eastAsia="zh-CN"/>
              </w:rPr>
            </w:pPr>
            <w:r>
              <w:rPr>
                <w:rFonts w:hint="eastAsia" w:asciiTheme="majorEastAsia" w:hAnsiTheme="majorEastAsia" w:eastAsiaTheme="majorEastAsia" w:cstheme="majorEastAsia"/>
                <w:b w:val="0"/>
                <w:bCs/>
                <w:sz w:val="24"/>
                <w:lang w:val="en-US" w:eastAsia="zh-CN"/>
              </w:rPr>
              <w:t>2023年12月5</w:t>
            </w:r>
            <w:r>
              <w:rPr>
                <w:rFonts w:hint="eastAsia" w:asciiTheme="majorEastAsia" w:hAnsiTheme="majorEastAsia" w:eastAsiaTheme="majorEastAsia" w:cstheme="majorEastAsia"/>
                <w:b w:val="0"/>
                <w:bCs/>
                <w:sz w:val="24"/>
                <w:lang w:val="en-US" w:eastAsia="zh-CN"/>
              </w:rPr>
              <w:t>日</w:t>
            </w:r>
          </w:p>
        </w:tc>
      </w:tr>
      <w:permEnd w:id="8"/>
      <w:tr>
        <w:tblPrEx>
          <w:tblCellMar>
            <w:top w:w="0" w:type="dxa"/>
            <w:left w:w="56" w:type="dxa"/>
            <w:bottom w:w="0" w:type="dxa"/>
            <w:right w:w="56" w:type="dxa"/>
          </w:tblCellMar>
        </w:tblPrEx>
        <w:trPr>
          <w:jc w:val="center"/>
        </w:trPr>
        <w:tc>
          <w:tcPr>
            <w:tcW w:w="3149" w:type="dxa"/>
            <w:vAlign w:val="center"/>
          </w:tcPr>
          <w:p>
            <w:pPr>
              <w:spacing w:before="120" w:after="120"/>
              <w:jc w:val="left"/>
              <w:rPr>
                <w:rFonts w:eastAsia="楷体_GB2312"/>
                <w:b/>
                <w:sz w:val="28"/>
                <w:szCs w:val="28"/>
              </w:rPr>
            </w:pPr>
            <w:permStart w:id="9" w:edGrp="everyone" w:colFirst="1" w:colLast="1"/>
            <w:r>
              <w:rPr>
                <w:rFonts w:hint="eastAsia" w:eastAsia="楷体_GB2312"/>
                <w:b/>
                <w:sz w:val="28"/>
                <w:szCs w:val="28"/>
              </w:rPr>
              <w:t>开题</w:t>
            </w:r>
            <w:r>
              <w:rPr>
                <w:rFonts w:eastAsia="楷体_GB2312"/>
                <w:b/>
                <w:sz w:val="28"/>
                <w:szCs w:val="28"/>
              </w:rPr>
              <w:t>地点</w:t>
            </w:r>
            <w:r>
              <w:rPr>
                <w:rFonts w:hint="eastAsia" w:eastAsia="楷体_GB2312"/>
                <w:b/>
                <w:sz w:val="28"/>
                <w:szCs w:val="28"/>
              </w:rPr>
              <w:t xml:space="preserve"> </w:t>
            </w:r>
            <w:r>
              <w:rPr>
                <w:rFonts w:hint="eastAsia" w:eastAsia="楷体_GB2312"/>
                <w:b/>
                <w:sz w:val="24"/>
                <w:szCs w:val="24"/>
              </w:rPr>
              <w:t>Venue</w:t>
            </w:r>
          </w:p>
        </w:tc>
        <w:tc>
          <w:tcPr>
            <w:tcW w:w="5356" w:type="dxa"/>
            <w:tcBorders>
              <w:top w:val="single" w:color="auto" w:sz="4" w:space="0"/>
              <w:bottom w:val="single" w:color="auto" w:sz="4" w:space="0"/>
            </w:tcBorders>
            <w:vAlign w:val="center"/>
          </w:tcPr>
          <w:p>
            <w:pPr>
              <w:spacing w:before="120" w:after="120"/>
              <w:rPr>
                <w:rFonts w:hint="default" w:eastAsia="STFangsong"/>
                <w:sz w:val="24"/>
                <w:szCs w:val="24"/>
                <w:lang w:val="en-US" w:eastAsia="zh-CN"/>
              </w:rPr>
            </w:pPr>
            <w:r>
              <w:rPr>
                <w:rFonts w:hint="eastAsia" w:asciiTheme="majorEastAsia" w:hAnsiTheme="majorEastAsia" w:eastAsiaTheme="majorEastAsia" w:cstheme="majorEastAsia"/>
                <w:b w:val="0"/>
                <w:bCs/>
                <w:sz w:val="24"/>
                <w:lang w:val="en-US" w:eastAsia="zh-CN"/>
              </w:rPr>
              <w:t>数字艺术实验室</w:t>
            </w:r>
          </w:p>
        </w:tc>
      </w:tr>
      <w:permEnd w:id="9"/>
    </w:tbl>
    <w:p>
      <w:pPr>
        <w:jc w:val="center"/>
        <w:rPr>
          <w:rFonts w:eastAsia="SimHei"/>
          <w:sz w:val="30"/>
        </w:rPr>
      </w:pPr>
      <w:r>
        <w:rPr>
          <w:rFonts w:eastAsia="SimHei"/>
          <w:sz w:val="30"/>
        </w:rPr>
        <w:br w:type="page"/>
      </w:r>
      <w:r>
        <w:rPr>
          <w:rFonts w:hint="eastAsia" w:eastAsia="SimHei"/>
          <w:sz w:val="30"/>
        </w:rPr>
        <w:t>填</w:t>
      </w:r>
      <w:r>
        <w:rPr>
          <w:rFonts w:eastAsia="SimHei"/>
          <w:sz w:val="30"/>
        </w:rPr>
        <w:t xml:space="preserve"> </w:t>
      </w:r>
      <w:r>
        <w:rPr>
          <w:rFonts w:hint="eastAsia" w:eastAsia="SimHei"/>
          <w:sz w:val="30"/>
        </w:rPr>
        <w:t xml:space="preserve"> 报 </w:t>
      </w:r>
      <w:r>
        <w:rPr>
          <w:rFonts w:eastAsia="SimHei"/>
          <w:sz w:val="30"/>
        </w:rPr>
        <w:t xml:space="preserve"> </w:t>
      </w:r>
      <w:r>
        <w:rPr>
          <w:rFonts w:hint="eastAsia" w:eastAsia="SimHei"/>
          <w:sz w:val="30"/>
        </w:rPr>
        <w:t xml:space="preserve">说 </w:t>
      </w:r>
      <w:r>
        <w:rPr>
          <w:rFonts w:eastAsia="SimHei"/>
          <w:sz w:val="30"/>
        </w:rPr>
        <w:t xml:space="preserve"> </w:t>
      </w:r>
      <w:r>
        <w:rPr>
          <w:rFonts w:hint="eastAsia" w:eastAsia="SimHei"/>
          <w:sz w:val="30"/>
        </w:rPr>
        <w:t>明</w:t>
      </w:r>
    </w:p>
    <w:p>
      <w:pPr>
        <w:jc w:val="center"/>
        <w:rPr>
          <w:rFonts w:eastAsia="SimHei"/>
          <w:sz w:val="30"/>
        </w:rPr>
      </w:pPr>
      <w:r>
        <w:rPr>
          <w:rFonts w:eastAsia="SimHei"/>
          <w:b/>
          <w:sz w:val="30"/>
        </w:rPr>
        <w:t>Instruction</w:t>
      </w:r>
    </w:p>
    <w:p>
      <w:pPr>
        <w:pStyle w:val="19"/>
        <w:numPr>
          <w:ilvl w:val="0"/>
          <w:numId w:val="1"/>
        </w:numPr>
        <w:spacing w:before="156" w:beforeLines="50" w:line="300" w:lineRule="auto"/>
        <w:ind w:firstLineChars="0"/>
        <w:rPr>
          <w:rFonts w:eastAsia="仿宋_GB2312"/>
          <w:color w:val="000000" w:themeColor="text1"/>
          <w:sz w:val="24"/>
          <w:szCs w:val="24"/>
          <w14:textFill>
            <w14:solidFill>
              <w14:schemeClr w14:val="tx1"/>
            </w14:solidFill>
          </w14:textFill>
        </w:rPr>
      </w:pPr>
      <w:r>
        <w:rPr>
          <w:rFonts w:eastAsia="仿宋_GB2312"/>
          <w:color w:val="000000" w:themeColor="text1"/>
          <w:sz w:val="24"/>
          <w:szCs w:val="24"/>
          <w14:textFill>
            <w14:solidFill>
              <w14:schemeClr w14:val="tx1"/>
            </w14:solidFill>
          </w14:textFill>
        </w:rPr>
        <w:t>校本部研究生的开题报告应通过</w:t>
      </w:r>
      <w:r>
        <w:fldChar w:fldCharType="begin"/>
      </w:r>
      <w:r>
        <w:instrText xml:space="preserve"> HYPERLINK "http://my.sjtu.edu.cn/" </w:instrText>
      </w:r>
      <w:r>
        <w:fldChar w:fldCharType="separate"/>
      </w:r>
      <w:r>
        <w:rPr>
          <w:rStyle w:val="12"/>
          <w:rFonts w:eastAsia="仿宋_GB2312"/>
          <w:sz w:val="24"/>
          <w:szCs w:val="24"/>
        </w:rPr>
        <w:t>数字交大</w:t>
      </w:r>
      <w:r>
        <w:rPr>
          <w:rStyle w:val="12"/>
          <w:rFonts w:eastAsia="仿宋_GB2312"/>
          <w:sz w:val="24"/>
          <w:szCs w:val="24"/>
        </w:rPr>
        <w:fldChar w:fldCharType="end"/>
      </w:r>
      <w:r>
        <w:rPr>
          <w:rFonts w:eastAsia="仿宋_GB2312"/>
          <w:color w:val="000000" w:themeColor="text1"/>
          <w:sz w:val="24"/>
          <w:szCs w:val="24"/>
          <w14:textFill>
            <w14:solidFill>
              <w14:schemeClr w14:val="tx1"/>
            </w14:solidFill>
          </w14:textFill>
        </w:rPr>
        <w:t>在线提交申请</w:t>
      </w:r>
      <w:r>
        <w:rPr>
          <w:rFonts w:hint="eastAsia" w:eastAsia="仿宋_GB2312"/>
          <w:color w:val="000000" w:themeColor="text1"/>
          <w:sz w:val="24"/>
          <w:szCs w:val="24"/>
          <w14:textFill>
            <w14:solidFill>
              <w14:schemeClr w14:val="tx1"/>
            </w14:solidFill>
          </w14:textFill>
        </w:rPr>
        <w:t>，</w:t>
      </w:r>
      <w:r>
        <w:rPr>
          <w:rFonts w:eastAsia="仿宋_GB2312"/>
          <w:color w:val="000000" w:themeColor="text1"/>
          <w:sz w:val="24"/>
          <w:szCs w:val="24"/>
          <w14:textFill>
            <w14:solidFill>
              <w14:schemeClr w14:val="tx1"/>
            </w14:solidFill>
          </w14:textFill>
        </w:rPr>
        <w:t>填写本表并上传系统。特殊情况下经研究生院事先同意</w:t>
      </w:r>
      <w:r>
        <w:rPr>
          <w:rFonts w:hint="eastAsia" w:eastAsia="仿宋_GB2312"/>
          <w:color w:val="000000" w:themeColor="text1"/>
          <w:sz w:val="24"/>
          <w:szCs w:val="24"/>
          <w14:textFill>
            <w14:solidFill>
              <w14:schemeClr w14:val="tx1"/>
            </w14:solidFill>
          </w14:textFill>
        </w:rPr>
        <w:t>，</w:t>
      </w:r>
      <w:r>
        <w:rPr>
          <w:rFonts w:eastAsia="仿宋_GB2312"/>
          <w:color w:val="000000" w:themeColor="text1"/>
          <w:sz w:val="24"/>
          <w:szCs w:val="24"/>
          <w14:textFill>
            <w14:solidFill>
              <w14:schemeClr w14:val="tx1"/>
            </w14:solidFill>
          </w14:textFill>
        </w:rPr>
        <w:t>可不上传系统</w:t>
      </w:r>
      <w:r>
        <w:rPr>
          <w:rFonts w:hint="eastAsia" w:eastAsia="仿宋_GB2312"/>
          <w:color w:val="000000" w:themeColor="text1"/>
          <w:sz w:val="24"/>
          <w:szCs w:val="24"/>
          <w14:textFill>
            <w14:solidFill>
              <w14:schemeClr w14:val="tx1"/>
            </w14:solidFill>
          </w14:textFill>
        </w:rPr>
        <w:t>，</w:t>
      </w:r>
      <w:r>
        <w:rPr>
          <w:rFonts w:eastAsia="仿宋_GB2312"/>
          <w:color w:val="000000" w:themeColor="text1"/>
          <w:sz w:val="24"/>
          <w:szCs w:val="24"/>
          <w14:textFill>
            <w14:solidFill>
              <w14:schemeClr w14:val="tx1"/>
            </w14:solidFill>
          </w14:textFill>
        </w:rPr>
        <w:t>并使用</w:t>
      </w:r>
      <w:r>
        <w:rPr>
          <w:rFonts w:hint="eastAsia" w:eastAsia="仿宋_GB2312"/>
          <w:color w:val="000000" w:themeColor="text1"/>
          <w:sz w:val="24"/>
          <w:szCs w:val="24"/>
          <w14:textFill>
            <w14:solidFill>
              <w14:schemeClr w14:val="tx1"/>
            </w14:solidFill>
          </w14:textFill>
        </w:rPr>
        <w:t>《上海交通大学研究生论文开题评审表》完成</w:t>
      </w:r>
      <w:r>
        <w:rPr>
          <w:rFonts w:eastAsia="仿宋_GB2312"/>
          <w:color w:val="000000" w:themeColor="text1"/>
          <w:sz w:val="24"/>
          <w:szCs w:val="24"/>
          <w14:textFill>
            <w14:solidFill>
              <w14:schemeClr w14:val="tx1"/>
            </w14:solidFill>
          </w14:textFill>
        </w:rPr>
        <w:t>评审</w:t>
      </w:r>
      <w:r>
        <w:rPr>
          <w:rFonts w:hint="eastAsia" w:eastAsia="仿宋_GB2312"/>
          <w:color w:val="000000" w:themeColor="text1"/>
          <w:sz w:val="24"/>
          <w:szCs w:val="24"/>
          <w14:textFill>
            <w14:solidFill>
              <w14:schemeClr w14:val="tx1"/>
            </w14:solidFill>
          </w14:textFill>
        </w:rPr>
        <w:t>。</w:t>
      </w:r>
    </w:p>
    <w:p>
      <w:pPr>
        <w:pStyle w:val="19"/>
        <w:spacing w:before="156" w:beforeLines="50" w:line="300" w:lineRule="auto"/>
        <w:ind w:left="420" w:firstLine="0" w:firstLineChars="0"/>
        <w:rPr>
          <w:rFonts w:eastAsia="仿宋_GB2312"/>
          <w:color w:val="000000" w:themeColor="text1"/>
          <w:sz w:val="24"/>
          <w:szCs w:val="24"/>
          <w14:textFill>
            <w14:solidFill>
              <w14:schemeClr w14:val="tx1"/>
            </w14:solidFill>
          </w14:textFill>
        </w:rPr>
      </w:pPr>
      <w:r>
        <w:rPr>
          <w:rFonts w:eastAsia="仿宋_GB2312"/>
          <w:color w:val="000000" w:themeColor="text1"/>
          <w:sz w:val="24"/>
          <w:szCs w:val="24"/>
          <w14:textFill>
            <w14:solidFill>
              <w14:schemeClr w14:val="tx1"/>
            </w14:solidFill>
          </w14:textFill>
        </w:rPr>
        <w:t xml:space="preserve">The application for thesis/dissertation proposal should be submitted online through </w:t>
      </w:r>
      <w:r>
        <w:fldChar w:fldCharType="begin"/>
      </w:r>
      <w:r>
        <w:instrText xml:space="preserve"> HYPERLINK "http://my.sjtu.edu.cn/" </w:instrText>
      </w:r>
      <w:r>
        <w:fldChar w:fldCharType="separate"/>
      </w:r>
      <w:r>
        <w:rPr>
          <w:rStyle w:val="12"/>
          <w:rFonts w:eastAsia="仿宋_GB2312"/>
          <w:sz w:val="24"/>
          <w:szCs w:val="24"/>
        </w:rPr>
        <w:t>My SJTU</w:t>
      </w:r>
      <w:r>
        <w:rPr>
          <w:rStyle w:val="12"/>
          <w:rFonts w:eastAsia="仿宋_GB2312"/>
          <w:sz w:val="24"/>
          <w:szCs w:val="24"/>
        </w:rPr>
        <w:fldChar w:fldCharType="end"/>
      </w:r>
      <w:r>
        <w:rPr>
          <w:rFonts w:eastAsia="仿宋_GB2312"/>
          <w:color w:val="000000" w:themeColor="text1"/>
          <w:sz w:val="24"/>
          <w:szCs w:val="24"/>
          <w14:textFill>
            <w14:solidFill>
              <w14:schemeClr w14:val="tx1"/>
            </w14:solidFill>
          </w14:textFill>
        </w:rPr>
        <w:t>. The student shall filled this form and upload it in the system. Under special circumstance, this form does not need to be uploaded and the review can be proceeded with the review form with prior consent from the graduate school.</w:t>
      </w:r>
    </w:p>
    <w:p>
      <w:pPr>
        <w:pStyle w:val="19"/>
        <w:numPr>
          <w:ilvl w:val="0"/>
          <w:numId w:val="1"/>
        </w:numPr>
        <w:spacing w:before="156" w:beforeLines="50" w:line="300" w:lineRule="auto"/>
        <w:ind w:firstLineChars="0"/>
        <w:rPr>
          <w:rFonts w:eastAsia="仿宋_GB2312"/>
          <w:color w:val="000000" w:themeColor="text1"/>
          <w:sz w:val="24"/>
          <w:szCs w:val="24"/>
          <w14:textFill>
            <w14:solidFill>
              <w14:schemeClr w14:val="tx1"/>
            </w14:solidFill>
          </w14:textFill>
        </w:rPr>
      </w:pPr>
      <w:r>
        <w:rPr>
          <w:rFonts w:hint="eastAsia" w:ascii="仿宋_GB2312" w:eastAsia="仿宋_GB2312"/>
          <w:sz w:val="24"/>
          <w:szCs w:val="24"/>
        </w:rPr>
        <w:t>开题报告为</w:t>
      </w:r>
      <w:r>
        <w:rPr>
          <w:rFonts w:ascii="仿宋_GB2312" w:eastAsia="仿宋_GB2312"/>
          <w:sz w:val="24"/>
          <w:szCs w:val="24"/>
        </w:rPr>
        <w:t>A4</w:t>
      </w:r>
      <w:r>
        <w:rPr>
          <w:rFonts w:hint="eastAsia" w:ascii="仿宋_GB2312" w:eastAsia="仿宋_GB2312"/>
          <w:sz w:val="24"/>
          <w:szCs w:val="24"/>
        </w:rPr>
        <w:t>大小，</w:t>
      </w:r>
      <w:bookmarkStart w:id="0" w:name="OLE_LINK1"/>
      <w:bookmarkStart w:id="1" w:name="OLE_LINK2"/>
      <w:r>
        <w:rPr>
          <w:rFonts w:hint="eastAsia" w:ascii="仿宋_GB2312" w:eastAsia="仿宋_GB2312"/>
          <w:sz w:val="24"/>
          <w:szCs w:val="24"/>
        </w:rPr>
        <w:t>于左侧装订成册</w:t>
      </w:r>
      <w:bookmarkEnd w:id="0"/>
      <w:bookmarkEnd w:id="1"/>
      <w:r>
        <w:rPr>
          <w:rFonts w:hint="eastAsia" w:ascii="仿宋_GB2312" w:eastAsia="仿宋_GB2312"/>
          <w:sz w:val="24"/>
          <w:szCs w:val="24"/>
        </w:rPr>
        <w:t>。各栏空格不够时，请自行加页。考核前提前一周送交导师、评审专家审阅。</w:t>
      </w:r>
    </w:p>
    <w:p>
      <w:pPr>
        <w:spacing w:before="156" w:beforeLines="50" w:line="300" w:lineRule="auto"/>
        <w:ind w:left="480"/>
        <w:rPr>
          <w:rFonts w:eastAsia="仿宋_GB2312"/>
          <w:sz w:val="24"/>
          <w:szCs w:val="24"/>
        </w:rPr>
      </w:pPr>
      <w:r>
        <w:rPr>
          <w:rFonts w:eastAsia="仿宋_GB2312"/>
          <w:sz w:val="24"/>
          <w:szCs w:val="24"/>
        </w:rPr>
        <w:t>This form should be printed with A4 paper</w:t>
      </w:r>
      <w:r>
        <w:rPr>
          <w:rFonts w:hint="eastAsia" w:eastAsia="仿宋_GB2312"/>
          <w:sz w:val="24"/>
          <w:szCs w:val="24"/>
        </w:rPr>
        <w:t>s</w:t>
      </w:r>
      <w:r>
        <w:rPr>
          <w:rFonts w:eastAsia="仿宋_GB2312"/>
          <w:sz w:val="24"/>
          <w:szCs w:val="24"/>
        </w:rPr>
        <w:t xml:space="preserve"> and bound </w:t>
      </w:r>
      <w:r>
        <w:rPr>
          <w:rFonts w:hint="eastAsia" w:eastAsia="仿宋_GB2312"/>
          <w:sz w:val="24"/>
          <w:szCs w:val="24"/>
        </w:rPr>
        <w:t xml:space="preserve">together </w:t>
      </w:r>
      <w:r>
        <w:rPr>
          <w:rFonts w:eastAsia="仿宋_GB2312"/>
          <w:sz w:val="24"/>
          <w:szCs w:val="24"/>
        </w:rPr>
        <w:t>on the left. If the space left is not enough, please feel free to add extra pages. The print version shall be sent to the supervisor, and the review committee members for review at least one week before the oral presentation.</w:t>
      </w:r>
    </w:p>
    <w:p>
      <w:pPr>
        <w:numPr>
          <w:ilvl w:val="0"/>
          <w:numId w:val="1"/>
        </w:numPr>
        <w:spacing w:before="156" w:beforeLines="50" w:line="300" w:lineRule="auto"/>
        <w:rPr>
          <w:rFonts w:ascii="仿宋_GB2312" w:eastAsia="仿宋_GB2312"/>
          <w:sz w:val="24"/>
          <w:szCs w:val="24"/>
        </w:rPr>
      </w:pPr>
      <w:r>
        <w:rPr>
          <w:rFonts w:hint="eastAsia" w:ascii="仿宋_GB2312" w:eastAsia="仿宋_GB2312"/>
          <w:sz w:val="24"/>
          <w:szCs w:val="24"/>
        </w:rPr>
        <w:t>博士生导师可以根据博士生学位论文选题情况自行确定是否</w:t>
      </w:r>
      <w:r>
        <w:rPr>
          <w:rFonts w:ascii="仿宋_GB2312" w:eastAsia="仿宋_GB2312"/>
          <w:sz w:val="24"/>
          <w:szCs w:val="24"/>
        </w:rPr>
        <w:t>进行开题查新，</w:t>
      </w:r>
      <w:r>
        <w:rPr>
          <w:rFonts w:hint="eastAsia" w:ascii="仿宋_GB2312" w:eastAsia="仿宋_GB2312"/>
          <w:sz w:val="24"/>
          <w:szCs w:val="24"/>
        </w:rPr>
        <w:t>博士学位论文开题查新报告应由查新工作站提供。</w:t>
      </w:r>
    </w:p>
    <w:p>
      <w:pPr>
        <w:spacing w:before="156" w:beforeLines="50" w:line="300" w:lineRule="auto"/>
        <w:ind w:left="480"/>
        <w:rPr>
          <w:rFonts w:eastAsia="仿宋_GB2312"/>
          <w:sz w:val="24"/>
          <w:szCs w:val="24"/>
        </w:rPr>
      </w:pPr>
      <w:r>
        <w:rPr>
          <w:rFonts w:hint="eastAsia" w:eastAsia="仿宋_GB2312"/>
          <w:sz w:val="24"/>
          <w:szCs w:val="24"/>
        </w:rPr>
        <w:t>T</w:t>
      </w:r>
      <w:r>
        <w:rPr>
          <w:rFonts w:eastAsia="仿宋_GB2312"/>
          <w:sz w:val="24"/>
          <w:szCs w:val="24"/>
        </w:rPr>
        <w:t>he supervisor should decide, based on the proposed topics, whether a novelty assessment report is needed or not, which should be conducted by an authorized novelty assessment department.</w:t>
      </w:r>
    </w:p>
    <w:p>
      <w:pPr>
        <w:numPr>
          <w:ilvl w:val="0"/>
          <w:numId w:val="1"/>
        </w:numPr>
        <w:spacing w:before="156" w:beforeLines="50" w:line="300" w:lineRule="auto"/>
        <w:ind w:left="480" w:hanging="480" w:hangingChars="200"/>
        <w:rPr>
          <w:rFonts w:eastAsia="仿宋_GB2312"/>
          <w:sz w:val="24"/>
          <w:szCs w:val="24"/>
        </w:rPr>
      </w:pPr>
      <w:r>
        <w:rPr>
          <w:rFonts w:hint="eastAsia" w:ascii="仿宋_GB2312" w:eastAsia="仿宋_GB2312"/>
          <w:sz w:val="24"/>
          <w:szCs w:val="24"/>
        </w:rPr>
        <w:t>开题报告通过后，定稿版开题报告由研究生、导师各存档一份，无需上传系统。</w:t>
      </w:r>
    </w:p>
    <w:p>
      <w:pPr>
        <w:spacing w:before="156" w:beforeLines="50" w:line="300" w:lineRule="auto"/>
        <w:ind w:left="480"/>
        <w:rPr>
          <w:rFonts w:eastAsia="仿宋_GB2312"/>
          <w:sz w:val="24"/>
          <w:szCs w:val="24"/>
        </w:rPr>
      </w:pPr>
      <w:r>
        <w:rPr>
          <w:rFonts w:hint="eastAsia" w:eastAsia="仿宋_GB2312"/>
          <w:sz w:val="24"/>
          <w:szCs w:val="24"/>
        </w:rPr>
        <w:t>U</w:t>
      </w:r>
      <w:r>
        <w:rPr>
          <w:rFonts w:eastAsia="仿宋_GB2312"/>
          <w:sz w:val="24"/>
          <w:szCs w:val="24"/>
        </w:rPr>
        <w:t>pon passing the proposal, the final version of this report shall be archived by the graduate student and his/her supervisors for future reference.</w:t>
      </w:r>
    </w:p>
    <w:p>
      <w:pPr>
        <w:numPr>
          <w:ilvl w:val="0"/>
          <w:numId w:val="1"/>
        </w:numPr>
        <w:spacing w:before="156" w:beforeLines="50" w:line="300" w:lineRule="auto"/>
        <w:ind w:left="480" w:hanging="480" w:hangingChars="200"/>
        <w:rPr>
          <w:rFonts w:eastAsia="仿宋_GB2312"/>
          <w:sz w:val="24"/>
          <w:szCs w:val="24"/>
        </w:rPr>
      </w:pPr>
      <w:r>
        <w:rPr>
          <w:rFonts w:hint="eastAsia" w:ascii="仿宋_GB2312" w:eastAsia="仿宋_GB2312"/>
          <w:color w:val="000000" w:themeColor="text1"/>
          <w:sz w:val="24"/>
          <w:szCs w:val="24"/>
          <w14:textFill>
            <w14:solidFill>
              <w14:schemeClr w14:val="tx1"/>
            </w14:solidFill>
          </w14:textFill>
        </w:rPr>
        <w:t>医学院研究生</w:t>
      </w:r>
      <w:r>
        <w:rPr>
          <w:rFonts w:ascii="仿宋_GB2312" w:eastAsia="仿宋_GB2312"/>
          <w:color w:val="000000" w:themeColor="text1"/>
          <w:sz w:val="24"/>
          <w:szCs w:val="24"/>
          <w14:textFill>
            <w14:solidFill>
              <w14:schemeClr w14:val="tx1"/>
            </w14:solidFill>
          </w14:textFill>
        </w:rPr>
        <w:t>如果</w:t>
      </w:r>
      <w:r>
        <w:rPr>
          <w:rFonts w:hint="eastAsia" w:ascii="仿宋_GB2312" w:eastAsia="仿宋_GB2312"/>
          <w:color w:val="000000" w:themeColor="text1"/>
          <w:sz w:val="24"/>
          <w:szCs w:val="24"/>
          <w14:textFill>
            <w14:solidFill>
              <w14:schemeClr w14:val="tx1"/>
            </w14:solidFill>
          </w14:textFill>
        </w:rPr>
        <w:t>以</w:t>
      </w:r>
      <w:r>
        <w:rPr>
          <w:rFonts w:ascii="仿宋_GB2312" w:eastAsia="仿宋_GB2312"/>
          <w:color w:val="000000" w:themeColor="text1"/>
          <w:sz w:val="24"/>
          <w:szCs w:val="24"/>
          <w14:textFill>
            <w14:solidFill>
              <w14:schemeClr w14:val="tx1"/>
            </w14:solidFill>
          </w14:textFill>
        </w:rPr>
        <w:t>函评</w:t>
      </w:r>
      <w:r>
        <w:rPr>
          <w:rFonts w:hint="eastAsia" w:ascii="仿宋_GB2312" w:eastAsia="仿宋_GB2312"/>
          <w:color w:val="000000" w:themeColor="text1"/>
          <w:sz w:val="24"/>
          <w:szCs w:val="24"/>
          <w14:textFill>
            <w14:solidFill>
              <w14:schemeClr w14:val="tx1"/>
            </w14:solidFill>
          </w14:textFill>
        </w:rPr>
        <w:t>形式开题，开</w:t>
      </w:r>
      <w:r>
        <w:rPr>
          <w:rFonts w:hint="eastAsia" w:ascii="仿宋_GB2312" w:eastAsia="仿宋_GB2312"/>
          <w:sz w:val="24"/>
          <w:szCs w:val="24"/>
        </w:rPr>
        <w:t>题</w:t>
      </w:r>
      <w:r>
        <w:rPr>
          <w:rFonts w:ascii="仿宋_GB2312" w:eastAsia="仿宋_GB2312"/>
          <w:sz w:val="24"/>
          <w:szCs w:val="24"/>
        </w:rPr>
        <w:t>地点</w:t>
      </w:r>
      <w:r>
        <w:rPr>
          <w:rFonts w:hint="eastAsia" w:ascii="仿宋_GB2312" w:eastAsia="仿宋_GB2312"/>
          <w:sz w:val="24"/>
          <w:szCs w:val="24"/>
        </w:rPr>
        <w:t>请填写</w:t>
      </w:r>
      <w:r>
        <w:rPr>
          <w:rFonts w:ascii="仿宋_GB2312" w:eastAsia="仿宋_GB2312"/>
          <w:sz w:val="24"/>
          <w:szCs w:val="24"/>
        </w:rPr>
        <w:t>“</w:t>
      </w:r>
      <w:r>
        <w:rPr>
          <w:rFonts w:hint="eastAsia" w:ascii="仿宋_GB2312" w:eastAsia="仿宋_GB2312"/>
          <w:sz w:val="24"/>
          <w:szCs w:val="24"/>
        </w:rPr>
        <w:t>函评”，专家组组长签名由导师签名。</w:t>
      </w:r>
    </w:p>
    <w:p>
      <w:pPr>
        <w:spacing w:before="156" w:beforeLines="50" w:line="300" w:lineRule="auto"/>
        <w:ind w:left="480"/>
        <w:rPr>
          <w:rFonts w:eastAsia="仿宋_GB2312"/>
          <w:sz w:val="24"/>
          <w:szCs w:val="24"/>
        </w:rPr>
      </w:pPr>
      <w:r>
        <w:rPr>
          <w:rFonts w:eastAsia="仿宋_GB2312"/>
          <w:sz w:val="24"/>
          <w:szCs w:val="24"/>
        </w:rPr>
        <w:t>For students in the School of Medicine, if the dissertation proposal is conducted via peer review, the “Proposal venue” shall be filled with “peer review” and the “Signature of Committee Chair” shall be signed by the supervisor.</w:t>
      </w:r>
    </w:p>
    <w:p>
      <w:pPr>
        <w:spacing w:before="156" w:beforeLines="50" w:line="300" w:lineRule="auto"/>
        <w:ind w:left="480"/>
        <w:rPr>
          <w:rFonts w:eastAsia="仿宋_GB2312"/>
          <w:sz w:val="24"/>
          <w:szCs w:val="24"/>
        </w:rPr>
      </w:pPr>
    </w:p>
    <w:p>
      <w:pPr>
        <w:snapToGrid w:val="0"/>
        <w:sectPr>
          <w:footerReference r:id="rId5" w:type="first"/>
          <w:footerReference r:id="rId3" w:type="default"/>
          <w:footerReference r:id="rId4" w:type="even"/>
          <w:pgSz w:w="11906" w:h="16838"/>
          <w:pgMar w:top="1418" w:right="1588" w:bottom="1418" w:left="1588" w:header="851" w:footer="851" w:gutter="0"/>
          <w:cols w:space="425" w:num="1"/>
          <w:docGrid w:type="lines" w:linePitch="312" w:charSpace="0"/>
        </w:sect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7"/>
        <w:gridCol w:w="6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shd w:val="clear" w:color="auto" w:fill="auto"/>
            <w:vAlign w:val="center"/>
          </w:tcPr>
          <w:p>
            <w:pPr>
              <w:spacing w:line="360" w:lineRule="auto"/>
              <w:rPr>
                <w:rFonts w:eastAsia="仿宋_GB2312"/>
                <w:sz w:val="24"/>
              </w:rPr>
            </w:pPr>
            <w:permStart w:id="10" w:edGrp="everyone" w:colFirst="1" w:colLast="1"/>
            <w:r>
              <w:rPr>
                <w:rFonts w:eastAsia="仿宋_GB2312"/>
                <w:sz w:val="24"/>
              </w:rPr>
              <w:t>论文题目</w:t>
            </w:r>
          </w:p>
          <w:p>
            <w:pPr>
              <w:spacing w:line="360" w:lineRule="auto"/>
              <w:rPr>
                <w:rFonts w:eastAsia="仿宋_GB2312"/>
                <w:sz w:val="24"/>
              </w:rPr>
            </w:pPr>
            <w:r>
              <w:rPr>
                <w:rFonts w:eastAsia="仿宋_GB2312"/>
                <w:sz w:val="24"/>
              </w:rPr>
              <w:t>Proposed Title</w:t>
            </w:r>
          </w:p>
        </w:tc>
        <w:tc>
          <w:tcPr>
            <w:tcW w:w="6520" w:type="dxa"/>
            <w:shd w:val="clear" w:color="auto" w:fill="auto"/>
            <w:vAlign w:val="center"/>
          </w:tcPr>
          <w:p>
            <w:pPr>
              <w:spacing w:line="360" w:lineRule="auto"/>
              <w:rPr>
                <w:rFonts w:eastAsia="STFangsong"/>
                <w:b/>
                <w:sz w:val="24"/>
              </w:rPr>
            </w:pPr>
            <w:r>
              <w:rPr>
                <w:rFonts w:hint="eastAsia" w:asciiTheme="majorEastAsia" w:hAnsiTheme="majorEastAsia" w:eastAsiaTheme="majorEastAsia" w:cstheme="majorEastAsia"/>
                <w:b w:val="0"/>
                <w:bCs/>
                <w:sz w:val="24"/>
                <w:lang w:val="en-US" w:eastAsia="zh-CN"/>
              </w:rPr>
              <w:t>以实时声音情感驱动的虚拟形象</w:t>
            </w:r>
          </w:p>
        </w:tc>
      </w:tr>
      <w:permEnd w:id="1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7" w:type="dxa"/>
            <w:shd w:val="clear" w:color="auto" w:fill="auto"/>
            <w:vAlign w:val="center"/>
          </w:tcPr>
          <w:p>
            <w:pPr>
              <w:spacing w:line="360" w:lineRule="auto"/>
              <w:rPr>
                <w:rFonts w:eastAsia="仿宋_GB2312"/>
                <w:sz w:val="24"/>
              </w:rPr>
            </w:pPr>
            <w:r>
              <w:rPr>
                <w:rFonts w:eastAsia="仿宋_GB2312"/>
                <w:sz w:val="24"/>
              </w:rPr>
              <w:t>研究课题来源</w:t>
            </w:r>
          </w:p>
          <w:p>
            <w:pPr>
              <w:spacing w:line="360" w:lineRule="auto"/>
              <w:rPr>
                <w:rFonts w:eastAsia="仿宋_GB2312"/>
                <w:sz w:val="24"/>
              </w:rPr>
            </w:pPr>
            <w:r>
              <w:rPr>
                <w:rFonts w:eastAsia="仿宋_GB2312"/>
                <w:sz w:val="24"/>
              </w:rPr>
              <w:t>Source of Research Project</w:t>
            </w:r>
          </w:p>
        </w:tc>
        <w:tc>
          <w:tcPr>
            <w:tcW w:w="6520" w:type="dxa"/>
            <w:shd w:val="clear" w:color="auto" w:fill="auto"/>
          </w:tcPr>
          <w:p>
            <w:pPr>
              <w:spacing w:line="300" w:lineRule="auto"/>
              <w:jc w:val="left"/>
              <w:rPr>
                <w:rFonts w:ascii="STFangsong" w:hAnsi="STFangsong" w:eastAsia="STFangsong"/>
                <w:sz w:val="24"/>
              </w:rPr>
            </w:pPr>
            <w:r>
              <w:rPr>
                <w:rFonts w:ascii="STFangsong" w:hAnsi="STFangsong" w:eastAsia="STFangsong"/>
                <w:sz w:val="24"/>
              </w:rPr>
              <w:t>请在合适选项前画</w:t>
            </w:r>
            <w:r>
              <w:rPr>
                <w:rFonts w:hint="eastAsia" w:ascii="STFangsong" w:hAnsi="STFangsong" w:eastAsia="STFangsong"/>
                <w:sz w:val="24"/>
              </w:rPr>
              <w:t>√</w:t>
            </w:r>
            <w:r>
              <w:rPr>
                <w:rFonts w:eastAsia="STFangsong"/>
                <w:sz w:val="24"/>
              </w:rPr>
              <w:t xml:space="preserve"> Please select proper options by </w:t>
            </w:r>
            <w:r>
              <w:rPr>
                <w:rFonts w:ascii="STFangsong" w:hAnsi="STFangsong" w:eastAsia="STFangsong"/>
                <w:sz w:val="24"/>
              </w:rPr>
              <w:t>“</w:t>
            </w:r>
            <w:r>
              <w:rPr>
                <w:rFonts w:hint="eastAsia" w:ascii="STFangsong" w:hAnsi="STFangsong" w:eastAsia="STFangsong"/>
                <w:sz w:val="24"/>
              </w:rPr>
              <w:t>√</w:t>
            </w:r>
            <w:r>
              <w:rPr>
                <w:rFonts w:ascii="STFangsong" w:hAnsi="STFangsong" w:eastAsia="STFangsong"/>
                <w:sz w:val="24"/>
              </w:rPr>
              <w:t>”</w:t>
            </w:r>
            <w:r>
              <w:rPr>
                <w:rFonts w:hint="eastAsia" w:ascii="STFangsong" w:hAnsi="STFangsong" w:eastAsia="STFangsong"/>
                <w:sz w:val="24"/>
              </w:rPr>
              <w:t>.</w:t>
            </w:r>
          </w:p>
          <w:p>
            <w:pPr>
              <w:spacing w:line="300" w:lineRule="auto"/>
              <w:jc w:val="left"/>
              <w:rPr>
                <w:rFonts w:eastAsia="仿宋_GB2312"/>
                <w:sz w:val="24"/>
              </w:rPr>
            </w:pPr>
            <w:sdt>
              <w:sdtPr>
                <w:rPr>
                  <w:rFonts w:ascii="STFangsong" w:hAnsi="STFangsong" w:eastAsia="STFangsong"/>
                  <w:sz w:val="24"/>
                </w:rPr>
                <w:alias w:val="source"/>
                <w:tag w:val="source"/>
                <w:id w:val="1349448350"/>
                <w:lock w:val="sdtLocked"/>
                <w14:checkbox>
                  <w14:checked w14:val="0"/>
                  <w14:checkedState w14:val="221A" w14:font="宋体"/>
                  <w14:uncheckedState w14:val="2610" w14:font="MS Gothic"/>
                </w14:checkbox>
              </w:sdtPr>
              <w:sdtEndPr>
                <w:rPr>
                  <w:rFonts w:ascii="STFangsong" w:hAnsi="STFangsong" w:eastAsia="STFangsong"/>
                  <w:sz w:val="24"/>
                </w:rPr>
              </w:sdtEndPr>
              <w:sdtContent>
                <w:permStart w:id="11" w:edGrp="everyone"/>
                <w:r>
                  <w:rPr>
                    <w:rFonts w:hint="eastAsia" w:ascii="ＭＳ ゴシック" w:hAnsi="ＭＳ ゴシック" w:eastAsia="ＭＳ ゴシック"/>
                    <w:sz w:val="24"/>
                  </w:rPr>
                  <w:t>☐</w:t>
                </w:r>
              </w:sdtContent>
            </w:sdt>
            <w:permEnd w:id="11"/>
            <w:r>
              <w:rPr>
                <w:rFonts w:ascii="STFangsong" w:hAnsi="STFangsong" w:eastAsia="STFangsong"/>
                <w:sz w:val="24"/>
              </w:rPr>
              <w:t xml:space="preserve"> 国家自然科学基金课题</w:t>
            </w:r>
            <w:r>
              <w:rPr>
                <w:rFonts w:eastAsia="仿宋_GB2312"/>
                <w:sz w:val="24"/>
              </w:rPr>
              <w:t xml:space="preserve"> NSFC Research Grants</w:t>
            </w:r>
          </w:p>
          <w:p>
            <w:pPr>
              <w:spacing w:line="300" w:lineRule="auto"/>
              <w:jc w:val="left"/>
              <w:rPr>
                <w:rFonts w:eastAsia="仿宋_GB2312"/>
                <w:sz w:val="24"/>
              </w:rPr>
            </w:pPr>
            <w:sdt>
              <w:sdtPr>
                <w:rPr>
                  <w:rFonts w:ascii="STFangsong" w:hAnsi="STFangsong" w:eastAsia="STFangsong"/>
                  <w:sz w:val="24"/>
                </w:rPr>
                <w:alias w:val="source"/>
                <w:tag w:val="source"/>
                <w:id w:val="-944311502"/>
                <w14:checkbox>
                  <w14:checked w14:val="0"/>
                  <w14:checkedState w14:val="221A" w14:font="宋体"/>
                  <w14:uncheckedState w14:val="2610" w14:font="MS Gothic"/>
                </w14:checkbox>
              </w:sdtPr>
              <w:sdtEndPr>
                <w:rPr>
                  <w:rFonts w:ascii="STFangsong" w:hAnsi="STFangsong" w:eastAsia="STFangsong"/>
                  <w:sz w:val="24"/>
                </w:rPr>
              </w:sdtEndPr>
              <w:sdtContent>
                <w:permStart w:id="12" w:edGrp="everyone"/>
                <w:r>
                  <w:rPr>
                    <w:rFonts w:hint="eastAsia" w:ascii="ＭＳ ゴシック" w:hAnsi="ＭＳ ゴシック" w:eastAsia="ＭＳ ゴシック"/>
                    <w:sz w:val="24"/>
                  </w:rPr>
                  <w:t>☐</w:t>
                </w:r>
              </w:sdtContent>
            </w:sdt>
            <w:permEnd w:id="12"/>
            <w:r>
              <w:rPr>
                <w:rFonts w:ascii="STFangsong" w:hAnsi="STFangsong" w:eastAsia="STFangsong"/>
                <w:sz w:val="24"/>
              </w:rPr>
              <w:t xml:space="preserve"> </w:t>
            </w:r>
            <w:r>
              <w:rPr>
                <w:rFonts w:hint="eastAsia" w:ascii="STFangsong" w:hAnsi="STFangsong" w:eastAsia="STFangsong"/>
                <w:sz w:val="24"/>
              </w:rPr>
              <w:t xml:space="preserve">国家社会科学基金 </w:t>
            </w:r>
            <w:r>
              <w:rPr>
                <w:rFonts w:hint="eastAsia" w:eastAsia="仿宋_GB2312"/>
                <w:sz w:val="24"/>
              </w:rPr>
              <w:t>National Social Science Fund of China</w:t>
            </w:r>
          </w:p>
          <w:p>
            <w:pPr>
              <w:spacing w:line="300" w:lineRule="auto"/>
              <w:jc w:val="left"/>
              <w:rPr>
                <w:rFonts w:ascii="STFangsong" w:hAnsi="STFangsong" w:eastAsia="STFangsong"/>
                <w:sz w:val="24"/>
              </w:rPr>
            </w:pPr>
            <w:sdt>
              <w:sdtPr>
                <w:rPr>
                  <w:rFonts w:ascii="STFangsong" w:hAnsi="STFangsong" w:eastAsia="STFangsong"/>
                  <w:sz w:val="24"/>
                </w:rPr>
                <w:alias w:val="source"/>
                <w:tag w:val="source"/>
                <w:id w:val="226734177"/>
                <w14:checkbox>
                  <w14:checked w14:val="0"/>
                  <w14:checkedState w14:val="221A" w14:font="宋体"/>
                  <w14:uncheckedState w14:val="2610" w14:font="MS Gothic"/>
                </w14:checkbox>
              </w:sdtPr>
              <w:sdtEndPr>
                <w:rPr>
                  <w:rFonts w:ascii="STFangsong" w:hAnsi="STFangsong" w:eastAsia="STFangsong"/>
                  <w:sz w:val="24"/>
                </w:rPr>
              </w:sdtEndPr>
              <w:sdtContent>
                <w:permStart w:id="13" w:edGrp="everyone"/>
                <w:r>
                  <w:rPr>
                    <w:rFonts w:hint="eastAsia" w:ascii="ＭＳ ゴシック" w:hAnsi="ＭＳ ゴシック" w:eastAsia="ＭＳ ゴシック"/>
                    <w:sz w:val="24"/>
                  </w:rPr>
                  <w:t>☐</w:t>
                </w:r>
              </w:sdtContent>
            </w:sdt>
            <w:permEnd w:id="13"/>
            <w:r>
              <w:rPr>
                <w:rFonts w:ascii="STFangsong" w:hAnsi="STFangsong" w:eastAsia="STFangsong"/>
                <w:sz w:val="24"/>
              </w:rPr>
              <w:t xml:space="preserve"> 国家重大科研专项 </w:t>
            </w:r>
            <w:r>
              <w:rPr>
                <w:rFonts w:eastAsia="仿宋_GB2312"/>
                <w:sz w:val="24"/>
              </w:rPr>
              <w:t>National Key Research Project</w:t>
            </w:r>
            <w:r>
              <w:rPr>
                <w:rFonts w:hint="eastAsia" w:eastAsia="仿宋_GB2312"/>
                <w:sz w:val="24"/>
              </w:rPr>
              <w:t>s</w:t>
            </w:r>
          </w:p>
          <w:p>
            <w:pPr>
              <w:spacing w:line="300" w:lineRule="auto"/>
              <w:jc w:val="left"/>
              <w:rPr>
                <w:rFonts w:ascii="STFangsong" w:hAnsi="STFangsong" w:eastAsia="STFangsong"/>
                <w:sz w:val="24"/>
              </w:rPr>
            </w:pPr>
            <w:sdt>
              <w:sdtPr>
                <w:rPr>
                  <w:rFonts w:ascii="STFangsong" w:hAnsi="STFangsong" w:eastAsia="STFangsong"/>
                  <w:sz w:val="24"/>
                </w:rPr>
                <w:alias w:val="source"/>
                <w:tag w:val="source"/>
                <w:id w:val="-1716879390"/>
                <w14:checkbox>
                  <w14:checked w14:val="0"/>
                  <w14:checkedState w14:val="221A" w14:font="宋体"/>
                  <w14:uncheckedState w14:val="2610" w14:font="MS Gothic"/>
                </w14:checkbox>
              </w:sdtPr>
              <w:sdtEndPr>
                <w:rPr>
                  <w:rFonts w:ascii="STFangsong" w:hAnsi="STFangsong" w:eastAsia="STFangsong"/>
                  <w:sz w:val="24"/>
                </w:rPr>
              </w:sdtEndPr>
              <w:sdtContent>
                <w:permStart w:id="14" w:edGrp="everyone"/>
                <w:r>
                  <w:rPr>
                    <w:rFonts w:hint="eastAsia" w:ascii="ＭＳ ゴシック" w:hAnsi="ＭＳ ゴシック" w:eastAsia="ＭＳ ゴシック"/>
                    <w:sz w:val="24"/>
                  </w:rPr>
                  <w:t>☐</w:t>
                </w:r>
              </w:sdtContent>
            </w:sdt>
            <w:permEnd w:id="14"/>
            <w:r>
              <w:rPr>
                <w:rFonts w:ascii="STFangsong" w:hAnsi="STFangsong" w:eastAsia="STFangsong"/>
                <w:sz w:val="24"/>
              </w:rPr>
              <w:t xml:space="preserve"> 其它纵向科研课题 </w:t>
            </w:r>
            <w:r>
              <w:rPr>
                <w:rFonts w:eastAsia="仿宋_GB2312"/>
                <w:sz w:val="24"/>
              </w:rPr>
              <w:t>Other Governmental Research Grants</w:t>
            </w:r>
          </w:p>
          <w:p>
            <w:pPr>
              <w:spacing w:line="300" w:lineRule="auto"/>
              <w:jc w:val="left"/>
              <w:rPr>
                <w:rFonts w:ascii="STFangsong" w:hAnsi="STFangsong" w:eastAsia="STFangsong"/>
                <w:sz w:val="24"/>
              </w:rPr>
            </w:pPr>
            <w:sdt>
              <w:sdtPr>
                <w:rPr>
                  <w:rFonts w:ascii="STFangsong" w:hAnsi="STFangsong" w:eastAsia="STFangsong"/>
                  <w:sz w:val="24"/>
                </w:rPr>
                <w:alias w:val="source"/>
                <w:tag w:val="source"/>
                <w:id w:val="723414340"/>
                <w14:checkbox>
                  <w14:checked w14:val="0"/>
                  <w14:checkedState w14:val="221A" w14:font="宋体"/>
                  <w14:uncheckedState w14:val="2610" w14:font="MS Gothic"/>
                </w14:checkbox>
              </w:sdtPr>
              <w:sdtEndPr>
                <w:rPr>
                  <w:rFonts w:ascii="STFangsong" w:hAnsi="STFangsong" w:eastAsia="STFangsong"/>
                  <w:sz w:val="24"/>
                </w:rPr>
              </w:sdtEndPr>
              <w:sdtContent>
                <w:permStart w:id="15" w:edGrp="everyone"/>
                <w:r>
                  <w:rPr>
                    <w:rFonts w:hint="eastAsia" w:ascii="ＭＳ ゴシック" w:hAnsi="ＭＳ ゴシック" w:eastAsia="ＭＳ ゴシック"/>
                    <w:sz w:val="24"/>
                  </w:rPr>
                  <w:t>☐</w:t>
                </w:r>
                <w:permEnd w:id="15"/>
              </w:sdtContent>
            </w:sdt>
            <w:r>
              <w:rPr>
                <w:rFonts w:ascii="STFangsong" w:hAnsi="STFangsong" w:eastAsia="STFangsong"/>
                <w:sz w:val="24"/>
              </w:rPr>
              <w:t xml:space="preserve"> </w:t>
            </w:r>
            <w:r>
              <w:rPr>
                <w:rFonts w:hint="eastAsia" w:ascii="STFangsong" w:hAnsi="STFangsong" w:eastAsia="STFangsong"/>
                <w:sz w:val="24"/>
              </w:rPr>
              <w:t>企</w:t>
            </w:r>
            <w:r>
              <w:rPr>
                <w:rFonts w:ascii="STFangsong" w:hAnsi="STFangsong" w:eastAsia="STFangsong"/>
                <w:sz w:val="24"/>
              </w:rPr>
              <w:t>业横向课题</w:t>
            </w:r>
            <w:r>
              <w:rPr>
                <w:rFonts w:eastAsia="仿宋_GB2312"/>
                <w:sz w:val="24"/>
              </w:rPr>
              <w:t xml:space="preserve"> R&amp;D Projects from Industry</w:t>
            </w:r>
          </w:p>
          <w:p>
            <w:pPr>
              <w:spacing w:line="300" w:lineRule="auto"/>
              <w:jc w:val="left"/>
              <w:rPr>
                <w:rFonts w:eastAsia="仿宋_GB2312"/>
                <w:sz w:val="24"/>
              </w:rPr>
            </w:pPr>
            <w:sdt>
              <w:sdtPr>
                <w:rPr>
                  <w:rFonts w:ascii="STFangsong" w:hAnsi="STFangsong" w:eastAsia="STFangsong"/>
                  <w:sz w:val="24"/>
                </w:rPr>
                <w:alias w:val="source"/>
                <w:tag w:val="source"/>
                <w:id w:val="990681279"/>
                <w14:checkbox>
                  <w14:checked w14:val="1"/>
                  <w14:checkedState w14:val="221A" w14:font="宋体"/>
                  <w14:uncheckedState w14:val="2610" w14:font="MS Gothic"/>
                </w14:checkbox>
              </w:sdtPr>
              <w:sdtEndPr>
                <w:rPr>
                  <w:rFonts w:ascii="STFangsong" w:hAnsi="STFangsong" w:eastAsia="STFangsong"/>
                  <w:sz w:val="24"/>
                </w:rPr>
              </w:sdtEndPr>
              <w:sdtContent>
                <w:permStart w:id="16" w:edGrp="everyone"/>
                <w:r>
                  <w:rPr>
                    <w:rFonts w:hint="eastAsia" w:ascii="SimSun" w:hAnsi="SimSun" w:eastAsia="ＭＳ ゴシック" w:cs="Times New Roman"/>
                    <w:kern w:val="2"/>
                    <w:sz w:val="24"/>
                    <w:lang w:val="en-US" w:eastAsia="zh-CN" w:bidi="ar-SA"/>
                  </w:rPr>
                  <w:t>√</w:t>
                </w:r>
              </w:sdtContent>
            </w:sdt>
            <w:permEnd w:id="16"/>
            <w:r>
              <w:rPr>
                <w:rFonts w:ascii="STFangsong" w:hAnsi="STFangsong" w:eastAsia="STFangsong"/>
                <w:sz w:val="24"/>
              </w:rPr>
              <w:t xml:space="preserve"> 自拟课题 </w:t>
            </w:r>
            <w:r>
              <w:rPr>
                <w:rFonts w:eastAsia="仿宋_GB2312"/>
                <w:sz w:val="24"/>
              </w:rPr>
              <w:t>Self-proposed Project</w:t>
            </w:r>
          </w:p>
          <w:p>
            <w:pPr>
              <w:spacing w:line="300" w:lineRule="auto"/>
              <w:jc w:val="left"/>
              <w:rPr>
                <w:rFonts w:eastAsia="仿宋_GB2312"/>
                <w:sz w:val="24"/>
              </w:rPr>
            </w:pPr>
            <w:sdt>
              <w:sdtPr>
                <w:rPr>
                  <w:rFonts w:ascii="STFangsong" w:hAnsi="STFangsong" w:eastAsia="STFangsong"/>
                  <w:sz w:val="24"/>
                </w:rPr>
                <w:alias w:val="source"/>
                <w:tag w:val="source"/>
                <w:id w:val="-705103836"/>
                <w14:checkbox>
                  <w14:checked w14:val="0"/>
                  <w14:checkedState w14:val="221A" w14:font="宋体"/>
                  <w14:uncheckedState w14:val="2610" w14:font="MS Gothic"/>
                </w14:checkbox>
              </w:sdtPr>
              <w:sdtEndPr>
                <w:rPr>
                  <w:rFonts w:ascii="STFangsong" w:hAnsi="STFangsong" w:eastAsia="STFangsong"/>
                  <w:sz w:val="24"/>
                </w:rPr>
              </w:sdtEndPr>
              <w:sdtContent>
                <w:permStart w:id="17" w:edGrp="everyone"/>
                <w:r>
                  <w:rPr>
                    <w:rFonts w:hint="eastAsia" w:ascii="ＭＳ ゴシック" w:hAnsi="ＭＳ ゴシック" w:eastAsia="ＭＳ ゴシック"/>
                    <w:sz w:val="24"/>
                  </w:rPr>
                  <w:t>☐</w:t>
                </w:r>
              </w:sdtContent>
            </w:sdt>
            <w:permEnd w:id="17"/>
            <w:r>
              <w:rPr>
                <w:rFonts w:ascii="STFangsong" w:hAnsi="STFangsong" w:eastAsia="STFangsong"/>
                <w:sz w:val="24"/>
              </w:rPr>
              <w:t xml:space="preserve"> </w:t>
            </w:r>
            <w:r>
              <w:rPr>
                <w:rFonts w:hint="eastAsia" w:ascii="STFangsong" w:hAnsi="STFangsong" w:eastAsia="STFangsong"/>
                <w:sz w:val="24"/>
              </w:rPr>
              <w:t xml:space="preserve">其它 </w:t>
            </w:r>
            <w:r>
              <w:rPr>
                <w:rFonts w:hint="eastAsia" w:eastAsia="仿宋_GB2312"/>
                <w:sz w:val="24"/>
              </w:rPr>
              <w:t xml:space="preserve">Other </w:t>
            </w:r>
            <w:permStart w:id="18" w:edGrp="everyone"/>
            <w:r>
              <w:rPr>
                <w:rFonts w:hint="eastAsia" w:ascii="STFangsong" w:hAnsi="STFangsong" w:eastAsia="STFangsong"/>
                <w:sz w:val="24"/>
                <w:u w:val="single"/>
              </w:rPr>
              <w:t xml:space="preserve">                                    </w:t>
            </w:r>
            <w:permEnd w:id="18"/>
          </w:p>
        </w:tc>
      </w:tr>
    </w:tbl>
    <w:p>
      <w:pPr>
        <w:numPr>
          <w:ilvl w:val="0"/>
          <w:numId w:val="2"/>
        </w:numPr>
        <w:spacing w:before="240" w:after="240"/>
        <w:rPr>
          <w:rFonts w:hint="eastAsia" w:asciiTheme="majorEastAsia" w:hAnsiTheme="majorEastAsia" w:eastAsiaTheme="majorEastAsia" w:cstheme="majorEastAsia"/>
          <w:b w:val="0"/>
          <w:bCs/>
          <w:sz w:val="24"/>
        </w:rPr>
      </w:pPr>
      <w:r>
        <w:rPr>
          <w:rFonts w:eastAsia="仿宋_GB2312"/>
          <w:b/>
          <w:sz w:val="24"/>
        </w:rPr>
        <w:t>请综述课题</w:t>
      </w:r>
      <w:bookmarkStart w:id="2" w:name="OLE_LINK6"/>
      <w:bookmarkStart w:id="3" w:name="OLE_LINK5"/>
      <w:r>
        <w:rPr>
          <w:rFonts w:eastAsia="仿宋_GB2312"/>
          <w:b/>
          <w:sz w:val="24"/>
        </w:rPr>
        <w:t>国内外研究进展、现状</w:t>
      </w:r>
      <w:bookmarkEnd w:id="2"/>
      <w:bookmarkEnd w:id="3"/>
      <w:r>
        <w:rPr>
          <w:rFonts w:eastAsia="仿宋_GB2312"/>
          <w:b/>
          <w:sz w:val="24"/>
        </w:rPr>
        <w:t>、挑战与意义，可分节描述</w:t>
      </w:r>
      <w:r>
        <w:rPr>
          <w:rFonts w:hint="eastAsia" w:eastAsia="仿宋_GB2312"/>
          <w:b/>
          <w:sz w:val="24"/>
        </w:rPr>
        <w:t>。</w:t>
      </w:r>
      <w:r>
        <w:rPr>
          <w:rFonts w:eastAsia="仿宋_GB2312"/>
          <w:b/>
          <w:sz w:val="24"/>
        </w:rPr>
        <w:t>博士生不少于10,000汉字</w:t>
      </w:r>
      <w:r>
        <w:rPr>
          <w:rFonts w:hint="eastAsia" w:eastAsia="仿宋_GB2312"/>
          <w:b/>
          <w:sz w:val="24"/>
        </w:rPr>
        <w:t>，</w:t>
      </w:r>
      <w:r>
        <w:rPr>
          <w:rFonts w:eastAsia="仿宋_GB2312"/>
          <w:b/>
          <w:sz w:val="24"/>
        </w:rPr>
        <w:t>硕士生不少于</w:t>
      </w:r>
      <w:r>
        <w:rPr>
          <w:rFonts w:hint="eastAsia" w:eastAsia="仿宋_GB2312"/>
          <w:b/>
          <w:sz w:val="24"/>
        </w:rPr>
        <w:t>5</w:t>
      </w:r>
      <w:r>
        <w:rPr>
          <w:rFonts w:eastAsia="仿宋_GB2312"/>
          <w:b/>
          <w:sz w:val="24"/>
        </w:rPr>
        <w:t>,</w:t>
      </w:r>
      <w:r>
        <w:rPr>
          <w:rFonts w:hint="eastAsia" w:eastAsia="仿宋_GB2312"/>
          <w:b/>
          <w:sz w:val="24"/>
        </w:rPr>
        <w:t>000汉字。</w:t>
      </w:r>
      <w:r>
        <w:rPr>
          <w:rFonts w:eastAsia="仿宋_GB2312"/>
          <w:b/>
          <w:sz w:val="24"/>
        </w:rPr>
        <w:t>请在文中标注参考文献。 Please review the frontier, current status, challenges and significance of the research topic. The citations should be marked in the context and listed in order at the end of this section. No less than 8,000 words for doctoral students and 4,000 words for master students if written in English.</w:t>
      </w:r>
    </w:p>
    <w:p>
      <w:pPr>
        <w:ind w:firstLine="480" w:firstLineChars="200"/>
        <w:rPr>
          <w:rFonts w:hint="eastAsia" w:asciiTheme="majorEastAsia" w:hAnsiTheme="majorEastAsia" w:eastAsiaTheme="majorEastAsia" w:cstheme="majorEastAsia"/>
          <w:b w:val="0"/>
          <w:bCs/>
          <w:sz w:val="24"/>
        </w:rPr>
      </w:pPr>
      <w:r>
        <w:rPr>
          <w:rFonts w:hint="eastAsia" w:asciiTheme="majorEastAsia" w:hAnsiTheme="majorEastAsia" w:eastAsiaTheme="majorEastAsia" w:cstheme="majorEastAsia"/>
          <w:b w:val="0"/>
          <w:bCs/>
          <w:sz w:val="24"/>
        </w:rPr>
        <w:t>单目相机动捕技术的发展已非常成熟，如谷歌开发的MediaPipe可从移动端相机实时捕捉面部、肢体、双手等特征点位置，该工具贡献了虚拟形象应用的发展。虚拟形象的使用场景主要为线上会议、直播、元宇宙内的娱乐活动等。</w:t>
      </w:r>
    </w:p>
    <w:p>
      <w:pPr>
        <w:rPr>
          <w:rFonts w:hint="eastAsia" w:asciiTheme="majorEastAsia" w:hAnsiTheme="majorEastAsia" w:eastAsiaTheme="majorEastAsia" w:cstheme="majorEastAsia"/>
          <w:b w:val="0"/>
          <w:bCs/>
          <w:sz w:val="24"/>
        </w:rPr>
      </w:pPr>
      <w:r>
        <w:rPr>
          <w:rFonts w:hint="eastAsia" w:asciiTheme="majorEastAsia" w:hAnsiTheme="majorEastAsia" w:eastAsiaTheme="majorEastAsia" w:cstheme="majorEastAsia"/>
          <w:b w:val="0"/>
          <w:bCs/>
          <w:sz w:val="24"/>
        </w:rPr>
        <w:t xml:space="preserve">   </w:t>
      </w:r>
      <w:r>
        <w:rPr>
          <w:rFonts w:hint="eastAsia" w:asciiTheme="majorEastAsia" w:hAnsiTheme="majorEastAsia" w:eastAsiaTheme="majorEastAsia" w:cstheme="majorEastAsia"/>
          <w:b w:val="0"/>
          <w:bCs/>
          <w:sz w:val="24"/>
          <w:lang w:val="en-US" w:eastAsia="zh-CN"/>
        </w:rPr>
        <w:t xml:space="preserve"> </w:t>
      </w:r>
      <w:r>
        <w:rPr>
          <w:rFonts w:hint="eastAsia" w:asciiTheme="majorEastAsia" w:hAnsiTheme="majorEastAsia" w:eastAsiaTheme="majorEastAsia" w:cstheme="majorEastAsia"/>
          <w:b w:val="0"/>
          <w:bCs/>
          <w:sz w:val="24"/>
        </w:rPr>
        <w:t>目前的虚拟形象随动技术通常让虚拟模型直接模仿捕捉的人体姿态，该方法直观且易用，但会被拍摄范围</w:t>
      </w:r>
      <w:r>
        <w:rPr>
          <w:rFonts w:hint="eastAsia" w:asciiTheme="majorEastAsia" w:hAnsiTheme="majorEastAsia" w:eastAsiaTheme="majorEastAsia" w:cstheme="majorEastAsia"/>
          <w:b w:val="0"/>
          <w:bCs/>
          <w:sz w:val="24"/>
          <w:lang w:eastAsia="zh-CN"/>
        </w:rPr>
        <w:t>、</w:t>
      </w:r>
      <w:r>
        <w:rPr>
          <w:rFonts w:hint="eastAsia" w:asciiTheme="majorEastAsia" w:hAnsiTheme="majorEastAsia" w:eastAsiaTheme="majorEastAsia" w:cstheme="majorEastAsia"/>
          <w:b w:val="0"/>
          <w:bCs/>
          <w:sz w:val="24"/>
        </w:rPr>
        <w:t>用户的肢体活动自由度在可用动作上受到限制。特别在电脑上，用户因坐姿使用，基本上无法让虚拟形象做躯干以下的动作，难以模仿站姿的虚拟交流场景。目前，这些需求的解决方式为通过按键输入的方式播放用户设置的人物动画，但在交流途中按键去控制动作带来了操作不便的问题。因此，本研究希望从人的声音带有的情感作为动作控制的输入方案。</w:t>
      </w:r>
    </w:p>
    <w:p>
      <w:pPr>
        <w:rPr>
          <w:rFonts w:hint="eastAsia" w:asciiTheme="majorEastAsia" w:hAnsiTheme="majorEastAsia" w:eastAsiaTheme="majorEastAsia" w:cstheme="majorEastAsia"/>
          <w:b w:val="0"/>
          <w:bCs/>
          <w:sz w:val="24"/>
        </w:rPr>
      </w:pPr>
      <w:r>
        <w:rPr>
          <w:rFonts w:hint="eastAsia" w:asciiTheme="majorEastAsia" w:hAnsiTheme="majorEastAsia" w:eastAsiaTheme="majorEastAsia" w:cstheme="majorEastAsia"/>
          <w:b w:val="0"/>
          <w:bCs/>
          <w:sz w:val="24"/>
        </w:rPr>
        <w:t xml:space="preserve">    人声情感控制动作的优势</w:t>
      </w:r>
      <w:r>
        <w:rPr>
          <w:rFonts w:hint="eastAsia" w:asciiTheme="majorEastAsia" w:hAnsiTheme="majorEastAsia" w:eastAsiaTheme="majorEastAsia" w:cstheme="majorEastAsia"/>
          <w:b w:val="0"/>
          <w:bCs/>
          <w:sz w:val="24"/>
          <w:lang w:val="en-US" w:eastAsia="zh-CN"/>
        </w:rPr>
        <w:t>为</w:t>
      </w:r>
      <w:r>
        <w:rPr>
          <w:rFonts w:hint="eastAsia" w:asciiTheme="majorEastAsia" w:hAnsiTheme="majorEastAsia" w:eastAsiaTheme="majorEastAsia" w:cstheme="majorEastAsia"/>
          <w:b w:val="0"/>
          <w:bCs/>
          <w:sz w:val="24"/>
        </w:rPr>
        <w:t>，人声中的情感至少可被神经网络分类成24种语义上的不同种类，具有</w:t>
      </w:r>
      <w:r>
        <w:rPr>
          <w:rFonts w:hint="eastAsia" w:asciiTheme="majorEastAsia" w:hAnsiTheme="majorEastAsia" w:eastAsiaTheme="majorEastAsia" w:cstheme="majorEastAsia"/>
          <w:b w:val="0"/>
          <w:bCs/>
          <w:sz w:val="24"/>
          <w:lang w:val="en-US" w:eastAsia="zh-CN"/>
        </w:rPr>
        <w:t>充分的</w:t>
      </w:r>
      <w:r>
        <w:rPr>
          <w:rFonts w:hint="eastAsia" w:asciiTheme="majorEastAsia" w:hAnsiTheme="majorEastAsia" w:eastAsiaTheme="majorEastAsia" w:cstheme="majorEastAsia"/>
          <w:b w:val="0"/>
          <w:bCs/>
          <w:sz w:val="24"/>
        </w:rPr>
        <w:t>潜力</w:t>
      </w:r>
      <w:r>
        <w:rPr>
          <w:rFonts w:hint="eastAsia" w:asciiTheme="majorEastAsia" w:hAnsiTheme="majorEastAsia" w:eastAsiaTheme="majorEastAsia" w:cstheme="majorEastAsia"/>
          <w:b w:val="0"/>
          <w:bCs/>
          <w:sz w:val="24"/>
          <w:lang w:val="en-US" w:eastAsia="zh-CN"/>
        </w:rPr>
        <w:t>调用</w:t>
      </w:r>
      <w:r>
        <w:rPr>
          <w:rFonts w:hint="eastAsia" w:asciiTheme="majorEastAsia" w:hAnsiTheme="majorEastAsia" w:eastAsiaTheme="majorEastAsia" w:cstheme="majorEastAsia"/>
          <w:b w:val="0"/>
          <w:bCs/>
          <w:sz w:val="24"/>
        </w:rPr>
        <w:t>多样化的动作。</w:t>
      </w:r>
      <w:r>
        <w:rPr>
          <w:rFonts w:hint="eastAsia" w:asciiTheme="majorEastAsia" w:hAnsiTheme="majorEastAsia" w:eastAsiaTheme="majorEastAsia" w:cstheme="majorEastAsia"/>
          <w:b w:val="0"/>
          <w:bCs/>
          <w:sz w:val="24"/>
          <w:lang w:val="en-US" w:eastAsia="zh-CN"/>
        </w:rPr>
        <w:t>此外</w:t>
      </w:r>
      <w:r>
        <w:rPr>
          <w:rFonts w:hint="eastAsia" w:asciiTheme="majorEastAsia" w:hAnsiTheme="majorEastAsia" w:eastAsiaTheme="majorEastAsia" w:cstheme="majorEastAsia"/>
          <w:b w:val="0"/>
          <w:bCs/>
          <w:sz w:val="24"/>
        </w:rPr>
        <w:t>，人声情感是帧单位的实时检测，只要用户正在说话就可以自动播放对应情感的人物动作，这种随声驱动的方式提供更流畅的使用体验。</w:t>
      </w:r>
    </w:p>
    <w:p>
      <w:pPr>
        <w:rPr>
          <w:rFonts w:hint="eastAsia" w:asciiTheme="majorEastAsia" w:hAnsiTheme="majorEastAsia" w:eastAsiaTheme="majorEastAsia" w:cstheme="majorEastAsia"/>
          <w:b w:val="0"/>
          <w:bCs/>
          <w:sz w:val="24"/>
        </w:rPr>
      </w:pPr>
      <w:r>
        <w:rPr>
          <w:rFonts w:hint="eastAsia" w:asciiTheme="majorEastAsia" w:hAnsiTheme="majorEastAsia" w:eastAsiaTheme="majorEastAsia" w:cstheme="majorEastAsia"/>
          <w:b w:val="0"/>
          <w:bCs/>
          <w:sz w:val="24"/>
        </w:rPr>
        <w:t xml:space="preserve">    当前的人声情感识别技术</w:t>
      </w:r>
      <w:r>
        <w:rPr>
          <w:rFonts w:hint="eastAsia" w:asciiTheme="majorEastAsia" w:hAnsiTheme="majorEastAsia" w:eastAsiaTheme="majorEastAsia" w:cstheme="majorEastAsia"/>
          <w:b w:val="0"/>
          <w:bCs/>
          <w:sz w:val="24"/>
          <w:lang w:val="en-US" w:eastAsia="zh-CN"/>
        </w:rPr>
        <w:t>中</w:t>
      </w:r>
      <w:r>
        <w:rPr>
          <w:rFonts w:hint="eastAsia" w:asciiTheme="majorEastAsia" w:hAnsiTheme="majorEastAsia" w:eastAsiaTheme="majorEastAsia" w:cstheme="majorEastAsia"/>
          <w:b w:val="0"/>
          <w:bCs/>
          <w:sz w:val="24"/>
        </w:rPr>
        <w:t>，较为成熟的为HumeAI的</w:t>
      </w:r>
      <w:r>
        <w:rPr>
          <w:rFonts w:hint="eastAsia" w:asciiTheme="majorEastAsia" w:hAnsiTheme="majorEastAsia" w:eastAsiaTheme="majorEastAsia" w:cstheme="majorEastAsia"/>
          <w:b w:val="0"/>
          <w:bCs/>
          <w:sz w:val="24"/>
          <w:lang w:val="en-US" w:eastAsia="zh-CN"/>
        </w:rPr>
        <w:t>基于</w:t>
      </w:r>
      <w:r>
        <w:rPr>
          <w:rFonts w:hint="eastAsia" w:asciiTheme="majorEastAsia" w:hAnsiTheme="majorEastAsia" w:eastAsiaTheme="majorEastAsia" w:cstheme="majorEastAsia"/>
          <w:b w:val="0"/>
          <w:bCs/>
          <w:sz w:val="24"/>
        </w:rPr>
        <w:t>24情感维度</w:t>
      </w:r>
      <w:r>
        <w:rPr>
          <w:rFonts w:hint="eastAsia" w:asciiTheme="majorEastAsia" w:hAnsiTheme="majorEastAsia" w:eastAsiaTheme="majorEastAsia" w:cstheme="majorEastAsia"/>
          <w:b w:val="0"/>
          <w:bCs/>
          <w:sz w:val="24"/>
          <w:lang w:val="en-US" w:eastAsia="zh-CN"/>
        </w:rPr>
        <w:t>空间</w:t>
      </w:r>
      <w:r>
        <w:rPr>
          <w:rFonts w:hint="eastAsia" w:asciiTheme="majorEastAsia" w:hAnsiTheme="majorEastAsia" w:eastAsiaTheme="majorEastAsia" w:cstheme="majorEastAsia"/>
          <w:b w:val="0"/>
          <w:bCs/>
          <w:sz w:val="24"/>
        </w:rPr>
        <w:t>的人声情感识别深度网络</w:t>
      </w:r>
      <w:bookmarkStart w:id="16" w:name="_GoBack"/>
      <w:bookmarkEnd w:id="16"/>
      <w:r>
        <w:rPr>
          <w:rFonts w:hint="eastAsia" w:asciiTheme="majorEastAsia" w:hAnsiTheme="majorEastAsia" w:eastAsiaTheme="majorEastAsia" w:cstheme="majorEastAsia"/>
          <w:b w:val="0"/>
          <w:bCs/>
          <w:sz w:val="24"/>
        </w:rPr>
        <w:t>。该网络的构建中使用了包括中英文在内的5种语言的语料库，并且包含不同文化下的非语言语气词（Vocal</w:t>
      </w:r>
      <w:r>
        <w:rPr>
          <w:rFonts w:hint="eastAsia" w:asciiTheme="majorEastAsia" w:hAnsiTheme="majorEastAsia" w:eastAsiaTheme="majorEastAsia" w:cstheme="majorEastAsia"/>
          <w:b w:val="0"/>
          <w:bCs/>
          <w:sz w:val="24"/>
          <w:lang w:val="en-US" w:eastAsia="zh-CN"/>
        </w:rPr>
        <w:t xml:space="preserve"> </w:t>
      </w:r>
      <w:r>
        <w:rPr>
          <w:rFonts w:hint="eastAsia" w:asciiTheme="majorEastAsia" w:hAnsiTheme="majorEastAsia" w:eastAsiaTheme="majorEastAsia" w:cstheme="majorEastAsia"/>
          <w:b w:val="0"/>
          <w:bCs/>
          <w:sz w:val="24"/>
        </w:rPr>
        <w:t>Bursts）的感情标签，在感情分类数量、模型泛化程度与对非语言语气词的</w:t>
      </w:r>
      <w:r>
        <w:rPr>
          <w:rFonts w:hint="eastAsia" w:asciiTheme="majorEastAsia" w:hAnsiTheme="majorEastAsia" w:eastAsiaTheme="majorEastAsia" w:cstheme="majorEastAsia"/>
          <w:b w:val="0"/>
          <w:bCs/>
          <w:sz w:val="24"/>
          <w:lang w:val="en-US" w:eastAsia="zh-CN"/>
        </w:rPr>
        <w:t>支持</w:t>
      </w:r>
      <w:r>
        <w:rPr>
          <w:rFonts w:hint="eastAsia" w:asciiTheme="majorEastAsia" w:hAnsiTheme="majorEastAsia" w:eastAsiaTheme="majorEastAsia" w:cstheme="majorEastAsia"/>
          <w:b w:val="0"/>
          <w:bCs/>
          <w:sz w:val="24"/>
        </w:rPr>
        <w:t>上</w:t>
      </w:r>
      <w:r>
        <w:rPr>
          <w:rFonts w:hint="eastAsia" w:asciiTheme="majorEastAsia" w:hAnsiTheme="majorEastAsia" w:eastAsiaTheme="majorEastAsia" w:cstheme="majorEastAsia"/>
          <w:b w:val="0"/>
          <w:bCs/>
          <w:sz w:val="24"/>
          <w:lang w:val="en-US" w:eastAsia="zh-CN"/>
        </w:rPr>
        <w:t>另</w:t>
      </w:r>
      <w:r>
        <w:rPr>
          <w:rFonts w:hint="eastAsia" w:asciiTheme="majorEastAsia" w:hAnsiTheme="majorEastAsia" w:eastAsiaTheme="majorEastAsia" w:cstheme="majorEastAsia"/>
          <w:b w:val="0"/>
          <w:bCs/>
          <w:sz w:val="24"/>
        </w:rPr>
        <w:t>HumeAI在同行内的研究中尤为突出。HumeAI提供Python</w:t>
      </w:r>
      <w:r>
        <w:rPr>
          <w:rFonts w:hint="eastAsia" w:asciiTheme="majorEastAsia" w:hAnsiTheme="majorEastAsia" w:eastAsiaTheme="majorEastAsia" w:cstheme="majorEastAsia"/>
          <w:b w:val="0"/>
          <w:bCs/>
          <w:sz w:val="24"/>
          <w:lang w:val="en-US" w:eastAsia="zh-CN"/>
        </w:rPr>
        <w:t xml:space="preserve"> </w:t>
      </w:r>
      <w:r>
        <w:rPr>
          <w:rFonts w:hint="eastAsia" w:asciiTheme="majorEastAsia" w:hAnsiTheme="majorEastAsia" w:eastAsiaTheme="majorEastAsia" w:cstheme="majorEastAsia"/>
          <w:b w:val="0"/>
          <w:bCs/>
          <w:sz w:val="24"/>
        </w:rPr>
        <w:t>SDK，能调用人声感情识别模块，可实时检测语音片段的情感可信度，可以输出离散的48种情感标签。</w:t>
      </w:r>
    </w:p>
    <w:p>
      <w:pPr>
        <w:rPr>
          <w:rFonts w:hint="eastAsia" w:asciiTheme="majorEastAsia" w:hAnsiTheme="majorEastAsia" w:eastAsiaTheme="majorEastAsia" w:cstheme="majorEastAsia"/>
          <w:b w:val="0"/>
          <w:bCs/>
          <w:sz w:val="24"/>
        </w:rPr>
      </w:pPr>
      <w:r>
        <w:rPr>
          <w:rFonts w:hint="eastAsia" w:asciiTheme="majorEastAsia" w:hAnsiTheme="majorEastAsia" w:eastAsiaTheme="majorEastAsia" w:cstheme="majorEastAsia"/>
          <w:b w:val="0"/>
          <w:bCs/>
          <w:sz w:val="24"/>
        </w:rPr>
        <w:t xml:space="preserve">    预计完成的本项目系统</w:t>
      </w:r>
      <w:r>
        <w:rPr>
          <w:rFonts w:hint="eastAsia" w:asciiTheme="majorEastAsia" w:hAnsiTheme="majorEastAsia" w:eastAsiaTheme="majorEastAsia" w:cstheme="majorEastAsia"/>
          <w:b w:val="0"/>
          <w:bCs/>
          <w:sz w:val="24"/>
          <w:lang w:val="en-US" w:eastAsia="zh-CN"/>
        </w:rPr>
        <w:t>使用流程</w:t>
      </w:r>
      <w:r>
        <w:rPr>
          <w:rFonts w:hint="eastAsia" w:asciiTheme="majorEastAsia" w:hAnsiTheme="majorEastAsia" w:eastAsiaTheme="majorEastAsia" w:cstheme="majorEastAsia"/>
          <w:b w:val="0"/>
          <w:bCs/>
          <w:sz w:val="24"/>
        </w:rPr>
        <w:t>里，用户先要在各感情标签上绑定人物动画文件，这些动画文件可在Mixamo等网站找到充分的</w:t>
      </w:r>
      <w:r>
        <w:rPr>
          <w:rFonts w:hint="eastAsia" w:asciiTheme="majorEastAsia" w:hAnsiTheme="majorEastAsia" w:eastAsiaTheme="majorEastAsia" w:cstheme="majorEastAsia"/>
          <w:b w:val="0"/>
          <w:bCs/>
          <w:sz w:val="24"/>
          <w:lang w:val="en-US" w:eastAsia="zh-CN"/>
        </w:rPr>
        <w:t>情感</w:t>
      </w:r>
      <w:r>
        <w:rPr>
          <w:rFonts w:hint="eastAsia" w:asciiTheme="majorEastAsia" w:hAnsiTheme="majorEastAsia" w:eastAsiaTheme="majorEastAsia" w:cstheme="majorEastAsia"/>
          <w:b w:val="0"/>
          <w:bCs/>
          <w:sz w:val="24"/>
        </w:rPr>
        <w:t xml:space="preserve">动作可供下载。然后，用户启动本项目的动捕系统，通过设备相机开始捕捉用户姿态，此时用户可以尝试进行说话。本项目会采集用户的语音中的语调、语速、强弱等声学特征，并映射至感情标签上，如果该标签上绑定了人物动画，虚拟形象将会跟随动捕姿态的同时播放人物动画。虚拟形象跟随动捕姿态还是人物动画的规则可在本项目内的用户偏好设定，例如双手不在拍摄范围内时可以优先人物动画内的动作。 </w:t>
      </w:r>
    </w:p>
    <w:p>
      <w:pPr>
        <w:rPr>
          <w:rFonts w:hint="eastAsia" w:asciiTheme="majorEastAsia" w:hAnsiTheme="majorEastAsia" w:eastAsiaTheme="majorEastAsia" w:cstheme="majorEastAsia"/>
          <w:b w:val="0"/>
          <w:bCs/>
          <w:sz w:val="24"/>
        </w:rPr>
      </w:pPr>
      <w:r>
        <w:rPr>
          <w:rFonts w:hint="eastAsia" w:asciiTheme="majorEastAsia" w:hAnsiTheme="majorEastAsia" w:eastAsiaTheme="majorEastAsia" w:cstheme="majorEastAsia"/>
          <w:b w:val="0"/>
          <w:bCs/>
          <w:sz w:val="24"/>
        </w:rPr>
        <w:t xml:space="preserve">    本项目</w:t>
      </w:r>
      <w:r>
        <w:rPr>
          <w:rFonts w:hint="eastAsia" w:asciiTheme="majorEastAsia" w:hAnsiTheme="majorEastAsia" w:eastAsiaTheme="majorEastAsia" w:cstheme="majorEastAsia"/>
          <w:b w:val="0"/>
          <w:bCs/>
          <w:sz w:val="24"/>
          <w:lang w:val="en-US" w:eastAsia="zh-CN"/>
        </w:rPr>
        <w:t>实现</w:t>
      </w:r>
      <w:r>
        <w:rPr>
          <w:rFonts w:hint="eastAsia" w:asciiTheme="majorEastAsia" w:hAnsiTheme="majorEastAsia" w:eastAsiaTheme="majorEastAsia" w:cstheme="majorEastAsia"/>
          <w:b w:val="0"/>
          <w:bCs/>
          <w:sz w:val="24"/>
        </w:rPr>
        <w:t>方法为使用已完成的基于Med</w:t>
      </w:r>
      <w:r>
        <w:rPr>
          <w:rFonts w:hint="eastAsia" w:asciiTheme="majorEastAsia" w:hAnsiTheme="majorEastAsia" w:eastAsiaTheme="majorEastAsia" w:cstheme="majorEastAsia"/>
          <w:b w:val="0"/>
          <w:bCs/>
          <w:sz w:val="24"/>
          <w:lang w:val="en-US" w:eastAsia="zh-CN"/>
        </w:rPr>
        <w:t>i</w:t>
      </w:r>
      <w:r>
        <w:rPr>
          <w:rFonts w:hint="eastAsia" w:asciiTheme="majorEastAsia" w:hAnsiTheme="majorEastAsia" w:eastAsiaTheme="majorEastAsia" w:cstheme="majorEastAsia"/>
          <w:b w:val="0"/>
          <w:bCs/>
          <w:sz w:val="24"/>
        </w:rPr>
        <w:t>aPipe Hands, MediaPipe Faces的随动虚拟形象Unity项目，添加Python端的人声情感识别模块，该模块通过HumeAI的PythonSDK实现。Python端模块将使用设备麦克风采集人声，并把各情感可信度列表以Socket方式发送至Unity，Unity上驱动的虚拟形象会在接受到绑定过动画的人声情感，可信度超过阈值同时不在播放其它动画时，将播放对应动画。</w:t>
      </w:r>
    </w:p>
    <w:p>
      <w:pPr>
        <w:rPr>
          <w:rFonts w:hint="eastAsia" w:asciiTheme="majorEastAsia" w:hAnsiTheme="majorEastAsia" w:eastAsiaTheme="majorEastAsia" w:cstheme="majorEastAsia"/>
          <w:b w:val="0"/>
          <w:bCs/>
          <w:sz w:val="24"/>
          <w:lang w:val="en-US" w:eastAsia="zh-CN"/>
        </w:rPr>
      </w:pPr>
      <w:r>
        <w:rPr>
          <w:rFonts w:hint="eastAsia" w:asciiTheme="majorEastAsia" w:hAnsiTheme="majorEastAsia" w:eastAsiaTheme="majorEastAsia" w:cstheme="majorEastAsia"/>
          <w:b w:val="0"/>
          <w:bCs/>
          <w:sz w:val="24"/>
        </w:rPr>
        <w:t xml:space="preserve">    该项目</w:t>
      </w:r>
      <w:r>
        <w:rPr>
          <w:rFonts w:hint="eastAsia" w:asciiTheme="majorEastAsia" w:hAnsiTheme="majorEastAsia" w:eastAsiaTheme="majorEastAsia" w:cstheme="majorEastAsia"/>
          <w:b w:val="0"/>
          <w:bCs/>
          <w:sz w:val="24"/>
          <w:lang w:val="en-US" w:eastAsia="zh-CN"/>
        </w:rPr>
        <w:t>展示</w:t>
      </w:r>
      <w:r>
        <w:rPr>
          <w:rFonts w:hint="eastAsia" w:asciiTheme="majorEastAsia" w:hAnsiTheme="majorEastAsia" w:eastAsiaTheme="majorEastAsia" w:cstheme="majorEastAsia"/>
          <w:b w:val="0"/>
          <w:bCs/>
          <w:sz w:val="24"/>
        </w:rPr>
        <w:t>将使用站姿的全身虚拟形象，通过坐姿的电脑用户控制，相机与麦克风都使用电脑的内置设备。</w:t>
      </w:r>
      <w:r>
        <w:rPr>
          <w:rFonts w:hint="eastAsia" w:asciiTheme="majorEastAsia" w:hAnsiTheme="majorEastAsia" w:eastAsiaTheme="majorEastAsia" w:cstheme="majorEastAsia"/>
          <w:b w:val="0"/>
          <w:bCs/>
          <w:sz w:val="24"/>
          <w:lang w:val="en-US" w:eastAsia="zh-CN"/>
        </w:rPr>
        <w:t>为方便展示，本项目默认在主要的感情上绑定了对应的情感动作。</w:t>
      </w:r>
      <w:r>
        <w:rPr>
          <w:rFonts w:hint="eastAsia" w:asciiTheme="majorEastAsia" w:hAnsiTheme="majorEastAsia" w:eastAsiaTheme="majorEastAsia" w:cstheme="majorEastAsia"/>
          <w:b w:val="0"/>
          <w:bCs/>
          <w:sz w:val="24"/>
        </w:rPr>
        <w:t>测试环节预计召集多名志愿者展开，本项目系统收集反馈延迟、识别精度评价，用于成果总结。</w:t>
      </w:r>
    </w:p>
    <w:p>
      <w:pPr>
        <w:snapToGrid w:val="0"/>
        <w:ind w:firstLine="480" w:firstLineChars="200"/>
        <w:jc w:val="left"/>
        <w:rPr>
          <w:rFonts w:ascii="仿宋_GB2312" w:eastAsia="仿宋_GB2312"/>
          <w:sz w:val="10"/>
        </w:rPr>
      </w:pPr>
      <w:r>
        <w:rPr>
          <w:rFonts w:eastAsia="STKaiti"/>
          <w:sz w:val="24"/>
        </w:rPr>
        <w:t>参考文献</w:t>
      </w:r>
      <w:r>
        <w:rPr>
          <w:rFonts w:hint="eastAsia" w:eastAsia="STKaiti"/>
          <w:sz w:val="24"/>
        </w:rPr>
        <w:t xml:space="preserve"> Reference：</w:t>
      </w:r>
      <w:permStart w:id="19" w:edGrp="everyone"/>
    </w:p>
    <w:permEnd w:id="19"/>
    <w:p>
      <w:pPr>
        <w:numPr>
          <w:ilvl w:val="0"/>
          <w:numId w:val="2"/>
        </w:numPr>
        <w:spacing w:before="240" w:after="240"/>
        <w:jc w:val="left"/>
        <w:rPr>
          <w:rFonts w:eastAsia="仿宋_GB2312"/>
          <w:b/>
          <w:sz w:val="24"/>
        </w:rPr>
      </w:pPr>
      <w:r>
        <w:rPr>
          <w:rFonts w:hint="eastAsia" w:ascii="仿宋_GB2312" w:eastAsia="仿宋_GB2312"/>
          <w:b/>
          <w:sz w:val="24"/>
        </w:rPr>
        <w:t>课题研究目标、主要研究内容和拟解决的关键问题。</w:t>
      </w:r>
      <w:r>
        <w:rPr>
          <w:rFonts w:eastAsia="仿宋_GB2312"/>
          <w:b/>
          <w:sz w:val="24"/>
        </w:rPr>
        <w:t xml:space="preserve"> Research objectives, main contents and key issues to be solved.</w:t>
      </w:r>
    </w:p>
    <w:p>
      <w:pPr>
        <w:snapToGrid w:val="0"/>
        <w:spacing w:before="156" w:beforeLines="50" w:line="300" w:lineRule="auto"/>
        <w:ind w:firstLine="480" w:firstLineChars="200"/>
        <w:jc w:val="left"/>
        <w:rPr>
          <w:rFonts w:eastAsia="STKaiti"/>
          <w:sz w:val="24"/>
        </w:rPr>
      </w:pPr>
      <w:permStart w:id="20" w:edGrp="everyone"/>
    </w:p>
    <w:p>
      <w:pPr>
        <w:snapToGrid w:val="0"/>
        <w:spacing w:before="156" w:beforeLines="50" w:line="300" w:lineRule="auto"/>
        <w:ind w:firstLine="480" w:firstLineChars="200"/>
        <w:jc w:val="left"/>
        <w:rPr>
          <w:rFonts w:eastAsia="STKaiti"/>
          <w:sz w:val="24"/>
        </w:rPr>
      </w:pPr>
    </w:p>
    <w:p>
      <w:pPr>
        <w:snapToGrid w:val="0"/>
        <w:spacing w:before="156" w:beforeLines="50" w:line="300" w:lineRule="auto"/>
        <w:ind w:firstLine="480" w:firstLineChars="200"/>
        <w:jc w:val="left"/>
        <w:rPr>
          <w:rFonts w:eastAsia="STKaiti"/>
          <w:sz w:val="24"/>
        </w:rPr>
      </w:pPr>
    </w:p>
    <w:permEnd w:id="20"/>
    <w:p>
      <w:pPr>
        <w:numPr>
          <w:ilvl w:val="0"/>
          <w:numId w:val="2"/>
        </w:numPr>
        <w:spacing w:before="240" w:after="240"/>
        <w:rPr>
          <w:rFonts w:eastAsia="仿宋_GB2312"/>
          <w:b/>
          <w:sz w:val="24"/>
        </w:rPr>
      </w:pPr>
      <w:r>
        <w:rPr>
          <w:rFonts w:eastAsia="仿宋_GB2312"/>
          <w:b/>
          <w:sz w:val="24"/>
        </w:rPr>
        <w:t>拟采取的研究方法、</w:t>
      </w:r>
      <w:bookmarkStart w:id="4" w:name="OLE_LINK7"/>
      <w:bookmarkStart w:id="5" w:name="OLE_LINK8"/>
      <w:r>
        <w:rPr>
          <w:rFonts w:hint="eastAsia" w:eastAsia="仿宋_GB2312"/>
          <w:b/>
          <w:sz w:val="24"/>
        </w:rPr>
        <w:t>研究</w:t>
      </w:r>
      <w:r>
        <w:rPr>
          <w:rFonts w:eastAsia="仿宋_GB2312"/>
          <w:b/>
          <w:sz w:val="24"/>
        </w:rPr>
        <w:t>方案</w:t>
      </w:r>
      <w:bookmarkEnd w:id="4"/>
      <w:bookmarkEnd w:id="5"/>
      <w:r>
        <w:rPr>
          <w:rFonts w:eastAsia="仿宋_GB2312"/>
          <w:b/>
          <w:sz w:val="24"/>
        </w:rPr>
        <w:t>及其可行性分析</w:t>
      </w:r>
      <w:r>
        <w:rPr>
          <w:rFonts w:hint="eastAsia" w:eastAsia="仿宋_GB2312"/>
          <w:b/>
          <w:sz w:val="24"/>
        </w:rPr>
        <w:t>。</w:t>
      </w:r>
      <w:r>
        <w:rPr>
          <w:rFonts w:eastAsia="仿宋_GB2312"/>
          <w:b/>
          <w:sz w:val="24"/>
        </w:rPr>
        <w:t>Research methods and research scheme to be adopted and feasibility analysis.</w:t>
      </w:r>
    </w:p>
    <w:p>
      <w:pPr>
        <w:snapToGrid w:val="0"/>
        <w:spacing w:before="156" w:beforeLines="50" w:line="300" w:lineRule="auto"/>
        <w:ind w:firstLine="480" w:firstLineChars="200"/>
        <w:jc w:val="left"/>
        <w:rPr>
          <w:rFonts w:eastAsia="STKaiti"/>
          <w:sz w:val="24"/>
        </w:rPr>
      </w:pPr>
      <w:permStart w:id="21" w:edGrp="everyone"/>
    </w:p>
    <w:p>
      <w:pPr>
        <w:snapToGrid w:val="0"/>
        <w:spacing w:before="156" w:beforeLines="50" w:line="300" w:lineRule="auto"/>
        <w:ind w:firstLine="480" w:firstLineChars="200"/>
        <w:jc w:val="left"/>
        <w:rPr>
          <w:rFonts w:eastAsia="STKaiti"/>
          <w:sz w:val="24"/>
        </w:rPr>
      </w:pPr>
    </w:p>
    <w:p>
      <w:pPr>
        <w:snapToGrid w:val="0"/>
        <w:spacing w:before="156" w:beforeLines="50" w:line="300" w:lineRule="auto"/>
        <w:ind w:firstLine="480" w:firstLineChars="200"/>
        <w:jc w:val="left"/>
        <w:rPr>
          <w:rFonts w:eastAsia="STKaiti"/>
          <w:sz w:val="24"/>
        </w:rPr>
      </w:pPr>
    </w:p>
    <w:p>
      <w:pPr>
        <w:snapToGrid w:val="0"/>
        <w:rPr>
          <w:rFonts w:ascii="仿宋_GB2312" w:eastAsia="仿宋_GB2312"/>
          <w:sz w:val="10"/>
        </w:rPr>
      </w:pPr>
    </w:p>
    <w:permEnd w:id="21"/>
    <w:p>
      <w:pPr>
        <w:numPr>
          <w:ilvl w:val="0"/>
          <w:numId w:val="2"/>
        </w:numPr>
        <w:spacing w:before="240" w:after="240"/>
        <w:rPr>
          <w:rFonts w:eastAsia="仿宋_GB2312"/>
          <w:b/>
          <w:sz w:val="24"/>
        </w:rPr>
      </w:pPr>
      <w:r>
        <w:rPr>
          <w:rFonts w:hint="eastAsia" w:eastAsia="仿宋_GB2312"/>
          <w:b/>
          <w:sz w:val="24"/>
        </w:rPr>
        <w:t xml:space="preserve">课题的创新点 </w:t>
      </w:r>
      <w:r>
        <w:rPr>
          <w:rFonts w:eastAsia="仿宋_GB2312"/>
          <w:b/>
          <w:sz w:val="24"/>
        </w:rPr>
        <w:t>Novelties of the proposed topic.</w:t>
      </w:r>
    </w:p>
    <w:p>
      <w:pPr>
        <w:snapToGrid w:val="0"/>
        <w:spacing w:before="156" w:beforeLines="50" w:line="300" w:lineRule="auto"/>
        <w:ind w:firstLine="480" w:firstLineChars="200"/>
        <w:jc w:val="left"/>
        <w:rPr>
          <w:rFonts w:eastAsia="STKaiti"/>
          <w:sz w:val="24"/>
        </w:rPr>
      </w:pPr>
      <w:permStart w:id="22" w:edGrp="everyone"/>
    </w:p>
    <w:p>
      <w:pPr>
        <w:snapToGrid w:val="0"/>
        <w:spacing w:before="156" w:beforeLines="50" w:line="300" w:lineRule="auto"/>
        <w:ind w:firstLine="480" w:firstLineChars="200"/>
        <w:jc w:val="left"/>
        <w:rPr>
          <w:rFonts w:eastAsia="STKaiti"/>
          <w:sz w:val="24"/>
        </w:rPr>
      </w:pPr>
    </w:p>
    <w:p>
      <w:pPr>
        <w:snapToGrid w:val="0"/>
        <w:spacing w:before="156" w:beforeLines="50" w:line="300" w:lineRule="auto"/>
        <w:ind w:firstLine="480" w:firstLineChars="200"/>
        <w:jc w:val="left"/>
        <w:rPr>
          <w:rFonts w:eastAsia="STKaiti"/>
          <w:sz w:val="24"/>
        </w:rPr>
      </w:pPr>
    </w:p>
    <w:permEnd w:id="22"/>
    <w:p>
      <w:pPr>
        <w:numPr>
          <w:ilvl w:val="0"/>
          <w:numId w:val="2"/>
        </w:numPr>
        <w:spacing w:before="240" w:after="240"/>
        <w:rPr>
          <w:rFonts w:eastAsia="仿宋_GB2312"/>
          <w:b/>
          <w:sz w:val="24"/>
        </w:rPr>
      </w:pPr>
      <w:bookmarkStart w:id="6" w:name="OLE_LINK9"/>
      <w:bookmarkStart w:id="7" w:name="OLE_LINK10"/>
      <w:r>
        <w:rPr>
          <w:rFonts w:hint="eastAsia" w:eastAsia="仿宋_GB2312"/>
          <w:b/>
          <w:sz w:val="24"/>
        </w:rPr>
        <w:t>计划进度</w:t>
      </w:r>
      <w:bookmarkEnd w:id="6"/>
      <w:bookmarkEnd w:id="7"/>
      <w:r>
        <w:rPr>
          <w:rFonts w:hint="eastAsia" w:eastAsia="仿宋_GB2312"/>
          <w:b/>
          <w:sz w:val="24"/>
        </w:rPr>
        <w:t>、预期成果</w:t>
      </w:r>
      <w:r>
        <w:rPr>
          <w:rFonts w:eastAsia="仿宋_GB2312"/>
          <w:b/>
          <w:sz w:val="24"/>
        </w:rPr>
        <w:t xml:space="preserve"> Research schedule, and expected outcomes</w:t>
      </w:r>
    </w:p>
    <w:p>
      <w:pPr>
        <w:snapToGrid w:val="0"/>
        <w:spacing w:before="156" w:beforeLines="50" w:line="300" w:lineRule="auto"/>
        <w:ind w:firstLine="480" w:firstLineChars="200"/>
        <w:jc w:val="left"/>
        <w:rPr>
          <w:rFonts w:eastAsia="STKaiti"/>
          <w:sz w:val="24"/>
        </w:rPr>
      </w:pPr>
      <w:permStart w:id="23" w:edGrp="everyone"/>
    </w:p>
    <w:p>
      <w:pPr>
        <w:snapToGrid w:val="0"/>
        <w:spacing w:before="156" w:beforeLines="50" w:line="300" w:lineRule="auto"/>
        <w:ind w:firstLine="480" w:firstLineChars="200"/>
        <w:jc w:val="left"/>
        <w:rPr>
          <w:rFonts w:eastAsia="STKaiti"/>
          <w:sz w:val="24"/>
        </w:rPr>
      </w:pPr>
    </w:p>
    <w:p>
      <w:pPr>
        <w:snapToGrid w:val="0"/>
        <w:spacing w:before="156" w:beforeLines="50" w:line="300" w:lineRule="auto"/>
        <w:ind w:firstLine="480" w:firstLineChars="200"/>
        <w:jc w:val="left"/>
        <w:rPr>
          <w:rFonts w:eastAsia="STKaiti"/>
          <w:sz w:val="24"/>
        </w:rPr>
      </w:pPr>
    </w:p>
    <w:permEnd w:id="23"/>
    <w:p>
      <w:pPr>
        <w:numPr>
          <w:ilvl w:val="0"/>
          <w:numId w:val="2"/>
        </w:numPr>
        <w:spacing w:before="240" w:after="240"/>
        <w:rPr>
          <w:rFonts w:eastAsia="仿宋_GB2312"/>
          <w:b/>
          <w:sz w:val="24"/>
        </w:rPr>
      </w:pPr>
      <w:r>
        <w:rPr>
          <w:rFonts w:hint="eastAsia" w:eastAsia="仿宋_GB2312"/>
          <w:b/>
          <w:sz w:val="24"/>
        </w:rPr>
        <w:t>与本课题有关的工作积累、</w:t>
      </w:r>
      <w:bookmarkStart w:id="8" w:name="OLE_LINK12"/>
      <w:bookmarkStart w:id="9" w:name="OLE_LINK13"/>
      <w:r>
        <w:rPr>
          <w:rFonts w:hint="eastAsia" w:eastAsia="仿宋_GB2312"/>
          <w:b/>
          <w:sz w:val="24"/>
        </w:rPr>
        <w:t>已有的研究工作</w:t>
      </w:r>
      <w:bookmarkEnd w:id="8"/>
      <w:bookmarkEnd w:id="9"/>
      <w:r>
        <w:rPr>
          <w:rFonts w:hint="eastAsia" w:eastAsia="仿宋_GB2312"/>
          <w:b/>
          <w:sz w:val="24"/>
        </w:rPr>
        <w:t>成绩。</w:t>
      </w:r>
      <w:r>
        <w:rPr>
          <w:rFonts w:eastAsia="仿宋_GB2312"/>
          <w:b/>
          <w:sz w:val="24"/>
        </w:rPr>
        <w:t>Prior experience and accomplished achievements related to the proposed topic.</w:t>
      </w:r>
    </w:p>
    <w:p>
      <w:pPr>
        <w:snapToGrid w:val="0"/>
        <w:spacing w:before="156" w:beforeLines="50" w:line="300" w:lineRule="auto"/>
        <w:ind w:firstLine="480" w:firstLineChars="200"/>
        <w:jc w:val="left"/>
        <w:rPr>
          <w:rFonts w:eastAsia="STKaiti"/>
          <w:sz w:val="24"/>
        </w:rPr>
      </w:pPr>
      <w:permStart w:id="24" w:edGrp="everyone"/>
    </w:p>
    <w:p>
      <w:pPr>
        <w:snapToGrid w:val="0"/>
        <w:spacing w:before="156" w:beforeLines="50" w:line="300" w:lineRule="auto"/>
        <w:ind w:firstLine="480" w:firstLineChars="200"/>
        <w:jc w:val="left"/>
        <w:rPr>
          <w:rFonts w:eastAsia="STKaiti"/>
          <w:sz w:val="24"/>
        </w:rPr>
      </w:pPr>
    </w:p>
    <w:p>
      <w:pPr>
        <w:snapToGrid w:val="0"/>
        <w:spacing w:before="156" w:beforeLines="50" w:line="300" w:lineRule="auto"/>
        <w:ind w:firstLine="480" w:firstLineChars="200"/>
        <w:jc w:val="left"/>
        <w:rPr>
          <w:rFonts w:eastAsia="STKaiti"/>
          <w:sz w:val="24"/>
        </w:rPr>
      </w:pPr>
    </w:p>
    <w:p>
      <w:pPr>
        <w:snapToGrid w:val="0"/>
        <w:rPr>
          <w:rFonts w:ascii="仿宋_GB2312" w:eastAsia="仿宋_GB2312"/>
        </w:rPr>
      </w:pPr>
    </w:p>
    <w:permEnd w:id="24"/>
    <w:p>
      <w:pPr>
        <w:snapToGrid w:val="0"/>
        <w:spacing w:before="120"/>
        <w:rPr>
          <w:rFonts w:ascii="仿宋_GB2312" w:eastAsia="仿宋_GB2312"/>
          <w:b/>
          <w:sz w:val="24"/>
        </w:rPr>
      </w:pPr>
      <w:r>
        <w:rPr>
          <w:rFonts w:hint="eastAsia" w:ascii="仿宋_GB2312" w:eastAsia="仿宋_GB2312"/>
          <w:b/>
          <w:sz w:val="24"/>
        </w:rPr>
        <w:t>本人</w:t>
      </w:r>
      <w:r>
        <w:rPr>
          <w:rFonts w:ascii="仿宋_GB2312" w:eastAsia="仿宋_GB2312"/>
          <w:b/>
          <w:sz w:val="24"/>
        </w:rPr>
        <w:t>承诺：</w:t>
      </w:r>
      <w:r>
        <w:rPr>
          <w:rFonts w:hint="eastAsia" w:ascii="仿宋_GB2312" w:eastAsia="仿宋_GB2312"/>
          <w:b/>
          <w:sz w:val="24"/>
        </w:rPr>
        <w:t>开题报告中</w:t>
      </w:r>
      <w:r>
        <w:rPr>
          <w:rFonts w:ascii="仿宋_GB2312" w:eastAsia="仿宋_GB2312"/>
          <w:b/>
          <w:sz w:val="24"/>
        </w:rPr>
        <w:t>的内容</w:t>
      </w:r>
      <w:r>
        <w:rPr>
          <w:rFonts w:hint="eastAsia" w:ascii="仿宋_GB2312" w:eastAsia="仿宋_GB2312"/>
          <w:b/>
          <w:sz w:val="24"/>
        </w:rPr>
        <w:t>真实无误</w:t>
      </w:r>
      <w:r>
        <w:rPr>
          <w:rFonts w:ascii="仿宋_GB2312" w:eastAsia="仿宋_GB2312"/>
          <w:b/>
          <w:sz w:val="24"/>
        </w:rPr>
        <w:t>，若有不</w:t>
      </w:r>
      <w:r>
        <w:rPr>
          <w:rFonts w:hint="eastAsia" w:ascii="仿宋_GB2312" w:eastAsia="仿宋_GB2312"/>
          <w:b/>
          <w:sz w:val="24"/>
        </w:rPr>
        <w:t>实</w:t>
      </w:r>
      <w:r>
        <w:rPr>
          <w:rFonts w:ascii="仿宋_GB2312" w:eastAsia="仿宋_GB2312"/>
          <w:b/>
          <w:sz w:val="24"/>
        </w:rPr>
        <w:t>，愿承担相应的责任和后果。</w:t>
      </w:r>
      <w:bookmarkStart w:id="10" w:name="OLE_LINK22"/>
      <w:bookmarkStart w:id="11" w:name="OLE_LINK23"/>
      <w:r>
        <w:rPr>
          <w:rFonts w:eastAsia="仿宋_GB2312"/>
          <w:b/>
          <w:sz w:val="24"/>
        </w:rPr>
        <w:t xml:space="preserve">I </w:t>
      </w:r>
      <w:r>
        <w:rPr>
          <w:rFonts w:hint="eastAsia" w:eastAsia="仿宋_GB2312"/>
          <w:b/>
          <w:sz w:val="24"/>
        </w:rPr>
        <w:t xml:space="preserve">hereby </w:t>
      </w:r>
      <w:r>
        <w:rPr>
          <w:rFonts w:eastAsia="仿宋_GB2312"/>
          <w:b/>
          <w:sz w:val="24"/>
        </w:rPr>
        <w:t>declare and confirm that the details provided in this Form are valid and accurate.</w:t>
      </w:r>
      <w:bookmarkEnd w:id="10"/>
      <w:bookmarkEnd w:id="11"/>
      <w:r>
        <w:rPr>
          <w:rFonts w:eastAsia="仿宋_GB2312"/>
          <w:b/>
          <w:sz w:val="24"/>
        </w:rPr>
        <w:t xml:space="preserve"> </w:t>
      </w:r>
      <w:bookmarkStart w:id="12" w:name="OLE_LINK19"/>
      <w:bookmarkStart w:id="13" w:name="OLE_LINK18"/>
      <w:bookmarkStart w:id="14" w:name="OLE_LINK21"/>
      <w:bookmarkStart w:id="15" w:name="OLE_LINK20"/>
      <w:r>
        <w:rPr>
          <w:rFonts w:eastAsia="仿宋_GB2312"/>
          <w:b/>
          <w:sz w:val="24"/>
        </w:rPr>
        <w:t xml:space="preserve">If anything untruthful found, I will </w:t>
      </w:r>
      <w:r>
        <w:rPr>
          <w:rFonts w:hint="eastAsia" w:eastAsia="仿宋_GB2312"/>
          <w:b/>
          <w:sz w:val="24"/>
        </w:rPr>
        <w:t>bear</w:t>
      </w:r>
      <w:r>
        <w:rPr>
          <w:rFonts w:eastAsia="仿宋_GB2312"/>
          <w:b/>
          <w:sz w:val="24"/>
        </w:rPr>
        <w:t xml:space="preserve"> </w:t>
      </w:r>
      <w:r>
        <w:rPr>
          <w:rFonts w:hint="eastAsia" w:eastAsia="仿宋_GB2312"/>
          <w:b/>
          <w:sz w:val="24"/>
        </w:rPr>
        <w:t xml:space="preserve">the </w:t>
      </w:r>
      <w:r>
        <w:rPr>
          <w:rFonts w:eastAsia="仿宋_GB2312"/>
          <w:b/>
          <w:sz w:val="24"/>
        </w:rPr>
        <w:t xml:space="preserve">corresponding </w:t>
      </w:r>
      <w:r>
        <w:rPr>
          <w:rFonts w:hint="eastAsia" w:eastAsia="仿宋_GB2312"/>
          <w:b/>
          <w:sz w:val="24"/>
        </w:rPr>
        <w:t>liabilities</w:t>
      </w:r>
      <w:r>
        <w:rPr>
          <w:rFonts w:eastAsia="仿宋_GB2312"/>
          <w:b/>
          <w:sz w:val="24"/>
        </w:rPr>
        <w:t xml:space="preserve"> and consequences</w:t>
      </w:r>
      <w:bookmarkEnd w:id="12"/>
      <w:bookmarkEnd w:id="13"/>
      <w:r>
        <w:rPr>
          <w:rFonts w:eastAsia="仿宋_GB2312"/>
          <w:b/>
          <w:sz w:val="24"/>
        </w:rPr>
        <w:t>.</w:t>
      </w:r>
      <w:bookmarkEnd w:id="14"/>
      <w:bookmarkEnd w:id="15"/>
    </w:p>
    <w:p>
      <w:pPr>
        <w:snapToGrid w:val="0"/>
        <w:spacing w:before="120"/>
        <w:rPr>
          <w:rFonts w:ascii="仿宋_GB2312" w:eastAsia="仿宋_GB2312"/>
          <w:b/>
          <w:sz w:val="24"/>
        </w:rPr>
      </w:pPr>
    </w:p>
    <w:p>
      <w:pPr>
        <w:snapToGrid w:val="0"/>
        <w:spacing w:before="120"/>
        <w:rPr>
          <w:rFonts w:eastAsia="仿宋_GB2312"/>
          <w:b/>
          <w:sz w:val="24"/>
        </w:rPr>
      </w:pPr>
      <w:r>
        <w:rPr>
          <w:rFonts w:eastAsia="仿宋_GB2312"/>
          <w:b/>
          <w:sz w:val="24"/>
        </w:rPr>
        <w:t xml:space="preserve">学生签字/Signature of Student： </w:t>
      </w:r>
      <w:permStart w:id="25" w:edGrp="everyone"/>
      <w:r>
        <w:rPr>
          <w:rFonts w:hint="eastAsia" w:eastAsia="仿宋_GB2312"/>
          <w:b/>
          <w:sz w:val="24"/>
          <w:lang w:val="en-US" w:eastAsia="zh-CN"/>
        </w:rPr>
        <w:t>Jun Hanaizumi</w:t>
      </w:r>
      <w:permEnd w:id="25"/>
      <w:r>
        <w:rPr>
          <w:rFonts w:eastAsia="仿宋_GB2312"/>
          <w:b/>
          <w:sz w:val="24"/>
        </w:rPr>
        <w:t xml:space="preserve"> 日期/Date：</w:t>
      </w:r>
      <w:permStart w:id="26" w:edGrp="everyone"/>
      <w:r>
        <w:rPr>
          <w:rFonts w:hint="eastAsia" w:eastAsia="仿宋_GB2312"/>
          <w:b/>
          <w:sz w:val="24"/>
        </w:rPr>
        <w:t xml:space="preserve"> </w:t>
      </w:r>
      <w:r>
        <w:rPr>
          <w:rFonts w:eastAsia="仿宋_GB2312"/>
          <w:sz w:val="24"/>
        </w:rPr>
        <w:fldChar w:fldCharType="begin"/>
      </w:r>
      <w:r>
        <w:rPr>
          <w:rFonts w:eastAsia="仿宋_GB2312"/>
          <w:sz w:val="24"/>
        </w:rPr>
        <w:instrText xml:space="preserve"> DATE \@ "yyyy-MM-dd" </w:instrText>
      </w:r>
      <w:r>
        <w:rPr>
          <w:rFonts w:eastAsia="仿宋_GB2312"/>
          <w:sz w:val="24"/>
        </w:rPr>
        <w:fldChar w:fldCharType="separate"/>
      </w:r>
      <w:r>
        <w:rPr>
          <w:rFonts w:eastAsia="仿宋_GB2312"/>
          <w:sz w:val="24"/>
        </w:rPr>
        <w:t>2023-12-05</w:t>
      </w:r>
      <w:r>
        <w:rPr>
          <w:rFonts w:eastAsia="仿宋_GB2312"/>
          <w:sz w:val="24"/>
        </w:rPr>
        <w:fldChar w:fldCharType="end"/>
      </w:r>
      <w:r>
        <w:rPr>
          <w:rFonts w:eastAsia="仿宋_GB2312"/>
          <w:sz w:val="24"/>
        </w:rPr>
        <w:t xml:space="preserve"> </w:t>
      </w:r>
      <w:permEnd w:id="26"/>
    </w:p>
    <w:sectPr>
      <w:footerReference r:id="rId7" w:type="first"/>
      <w:footerReference r:id="rId6" w:type="default"/>
      <w:pgSz w:w="11906" w:h="16838"/>
      <w:pgMar w:top="1418" w:right="1588" w:bottom="1418" w:left="1588" w:header="851" w:footer="851"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KaiTi"/>
    <w:panose1 w:val="00000000000000000000"/>
    <w:charset w:val="86"/>
    <w:family w:val="modern"/>
    <w:pitch w:val="default"/>
    <w:sig w:usb0="00000000" w:usb1="00000000" w:usb2="00000010" w:usb3="00000000" w:csb0="00040000" w:csb1="00000000"/>
  </w:font>
  <w:font w:name="STFangsong">
    <w:panose1 w:val="02010600040101010101"/>
    <w:charset w:val="86"/>
    <w:family w:val="auto"/>
    <w:pitch w:val="default"/>
    <w:sig w:usb0="00000287" w:usb1="080F0000" w:usb2="00000000" w:usb3="00000000" w:csb0="0004009F" w:csb1="DFD70000"/>
  </w:font>
  <w:font w:name="仿宋_GB2312">
    <w:altName w:val="FangSong"/>
    <w:panose1 w:val="00000000000000000000"/>
    <w:charset w:val="86"/>
    <w:family w:val="modern"/>
    <w:pitch w:val="default"/>
    <w:sig w:usb0="00000000" w:usb1="00000000" w:usb2="00000010" w:usb3="00000000" w:csb0="00040000" w:csb1="00000000"/>
  </w:font>
  <w:font w:name="ＭＳ ゴシック">
    <w:panose1 w:val="020B0609070205080204"/>
    <w:charset w:val="80"/>
    <w:family w:val="modern"/>
    <w:pitch w:val="default"/>
    <w:sig w:usb0="E00002FF" w:usb1="6AC7FDFB" w:usb2="08000012" w:usb3="00000000" w:csb0="4002009F" w:csb1="DFD70000"/>
  </w:font>
  <w:font w:name="STKaiti">
    <w:panose1 w:val="02010600040101010101"/>
    <w:charset w:val="86"/>
    <w:family w:val="auto"/>
    <w:pitch w:val="default"/>
    <w:sig w:usb0="00000287" w:usb1="080F0000" w:usb2="00000000" w:usb3="00000000" w:csb0="0004009F" w:csb1="DFD70000"/>
  </w:font>
  <w:font w:name="KaiTi">
    <w:panose1 w:val="02010609060101010101"/>
    <w:charset w:val="86"/>
    <w:family w:val="auto"/>
    <w:pitch w:val="default"/>
    <w:sig w:usb0="800002BF" w:usb1="38CF7CFA" w:usb2="00000016" w:usb3="00000000" w:csb0="00040001" w:csb1="00000000"/>
  </w:font>
  <w:font w:name="FangSong">
    <w:panose1 w:val="02010609060101010101"/>
    <w:charset w:val="86"/>
    <w:family w:val="auto"/>
    <w:pitch w:val="default"/>
    <w:sig w:usb0="800002BF" w:usb1="38CF7CFA" w:usb2="00000016" w:usb3="00000000" w:csb0="0004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Style w:val="11"/>
      </w:rPr>
      <w:fldChar w:fldCharType="begin"/>
    </w:r>
    <w:r>
      <w:rPr>
        <w:rStyle w:val="11"/>
      </w:rPr>
      <w:instrText xml:space="preserve"> PAGE </w:instrText>
    </w:r>
    <w:r>
      <w:rPr>
        <w:rStyle w:val="11"/>
      </w:rPr>
      <w:fldChar w:fldCharType="separate"/>
    </w:r>
    <w:r>
      <w:rPr>
        <w:rStyle w:val="11"/>
      </w:rPr>
      <w:t>1</w:t>
    </w:r>
    <w:r>
      <w:rPr>
        <w:rStyle w:val="1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1</w:t>
    </w:r>
    <w:r>
      <w:rPr>
        <w:b/>
        <w:bCs/>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E81871"/>
    <w:multiLevelType w:val="multilevel"/>
    <w:tmpl w:val="5FE81871"/>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3D45FAC"/>
    <w:multiLevelType w:val="multilevel"/>
    <w:tmpl w:val="73D45F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hYTNmNWE0NDJhYTRmZWQ1MjUzMmU4NjcwZGVhNTgifQ=="/>
  </w:docVars>
  <w:rsids>
    <w:rsidRoot w:val="009B1129"/>
    <w:rsid w:val="00004747"/>
    <w:rsid w:val="00016786"/>
    <w:rsid w:val="00023C10"/>
    <w:rsid w:val="0002431A"/>
    <w:rsid w:val="000351C6"/>
    <w:rsid w:val="0004010B"/>
    <w:rsid w:val="00040831"/>
    <w:rsid w:val="00045026"/>
    <w:rsid w:val="000559E6"/>
    <w:rsid w:val="00060773"/>
    <w:rsid w:val="00060892"/>
    <w:rsid w:val="00060AAD"/>
    <w:rsid w:val="000828CA"/>
    <w:rsid w:val="00082BB5"/>
    <w:rsid w:val="0008580D"/>
    <w:rsid w:val="0009080F"/>
    <w:rsid w:val="0009356A"/>
    <w:rsid w:val="00094852"/>
    <w:rsid w:val="00095D36"/>
    <w:rsid w:val="000A271D"/>
    <w:rsid w:val="000B081C"/>
    <w:rsid w:val="000B41CA"/>
    <w:rsid w:val="000B556F"/>
    <w:rsid w:val="000C373D"/>
    <w:rsid w:val="000D11C7"/>
    <w:rsid w:val="000E201F"/>
    <w:rsid w:val="000E2D8F"/>
    <w:rsid w:val="000F4B73"/>
    <w:rsid w:val="000F59A8"/>
    <w:rsid w:val="000F6821"/>
    <w:rsid w:val="001007AB"/>
    <w:rsid w:val="001013DC"/>
    <w:rsid w:val="00104B3B"/>
    <w:rsid w:val="00105B80"/>
    <w:rsid w:val="0011124E"/>
    <w:rsid w:val="001326FF"/>
    <w:rsid w:val="0013523E"/>
    <w:rsid w:val="00143630"/>
    <w:rsid w:val="00144D49"/>
    <w:rsid w:val="00151B26"/>
    <w:rsid w:val="00153C40"/>
    <w:rsid w:val="001606D9"/>
    <w:rsid w:val="00170CAA"/>
    <w:rsid w:val="001823F8"/>
    <w:rsid w:val="00186391"/>
    <w:rsid w:val="001A2D52"/>
    <w:rsid w:val="001B2CC0"/>
    <w:rsid w:val="001C2CE5"/>
    <w:rsid w:val="001D0CCD"/>
    <w:rsid w:val="001D3230"/>
    <w:rsid w:val="002033F3"/>
    <w:rsid w:val="00206CD6"/>
    <w:rsid w:val="002136CF"/>
    <w:rsid w:val="00223EF9"/>
    <w:rsid w:val="00224023"/>
    <w:rsid w:val="00225D08"/>
    <w:rsid w:val="002338BF"/>
    <w:rsid w:val="0024294B"/>
    <w:rsid w:val="00253E61"/>
    <w:rsid w:val="002765BF"/>
    <w:rsid w:val="00281A24"/>
    <w:rsid w:val="00283412"/>
    <w:rsid w:val="00285C68"/>
    <w:rsid w:val="002A47F9"/>
    <w:rsid w:val="002B6911"/>
    <w:rsid w:val="002C345C"/>
    <w:rsid w:val="002D5C52"/>
    <w:rsid w:val="002D5F22"/>
    <w:rsid w:val="002E0571"/>
    <w:rsid w:val="002E0C2B"/>
    <w:rsid w:val="00300758"/>
    <w:rsid w:val="00310DF8"/>
    <w:rsid w:val="00330969"/>
    <w:rsid w:val="00337A91"/>
    <w:rsid w:val="00356F02"/>
    <w:rsid w:val="00372AA6"/>
    <w:rsid w:val="003948B7"/>
    <w:rsid w:val="003A0B48"/>
    <w:rsid w:val="003A3355"/>
    <w:rsid w:val="003B0B7E"/>
    <w:rsid w:val="003B4BF0"/>
    <w:rsid w:val="003B5113"/>
    <w:rsid w:val="003C1395"/>
    <w:rsid w:val="003C30F8"/>
    <w:rsid w:val="003D2E65"/>
    <w:rsid w:val="003E2C0C"/>
    <w:rsid w:val="003E49AD"/>
    <w:rsid w:val="003E6CB4"/>
    <w:rsid w:val="003F0658"/>
    <w:rsid w:val="004011C2"/>
    <w:rsid w:val="00403ABE"/>
    <w:rsid w:val="00425654"/>
    <w:rsid w:val="00426E88"/>
    <w:rsid w:val="00443D9C"/>
    <w:rsid w:val="00451C99"/>
    <w:rsid w:val="0045597C"/>
    <w:rsid w:val="00455F9E"/>
    <w:rsid w:val="00457F89"/>
    <w:rsid w:val="0046791D"/>
    <w:rsid w:val="00467E1F"/>
    <w:rsid w:val="0047071D"/>
    <w:rsid w:val="00471C38"/>
    <w:rsid w:val="004810A3"/>
    <w:rsid w:val="00482F63"/>
    <w:rsid w:val="004862BE"/>
    <w:rsid w:val="00491BA2"/>
    <w:rsid w:val="00493F0A"/>
    <w:rsid w:val="004942BC"/>
    <w:rsid w:val="004B35BD"/>
    <w:rsid w:val="004B5AD7"/>
    <w:rsid w:val="004C42B2"/>
    <w:rsid w:val="004D1A61"/>
    <w:rsid w:val="004D2790"/>
    <w:rsid w:val="004D5DA8"/>
    <w:rsid w:val="004D7214"/>
    <w:rsid w:val="004E5218"/>
    <w:rsid w:val="004F4F40"/>
    <w:rsid w:val="00511CE8"/>
    <w:rsid w:val="00512368"/>
    <w:rsid w:val="00520425"/>
    <w:rsid w:val="00523324"/>
    <w:rsid w:val="005301E1"/>
    <w:rsid w:val="00530C01"/>
    <w:rsid w:val="00540E55"/>
    <w:rsid w:val="00546E0F"/>
    <w:rsid w:val="00552B95"/>
    <w:rsid w:val="0055587C"/>
    <w:rsid w:val="00571A6D"/>
    <w:rsid w:val="005762ED"/>
    <w:rsid w:val="00577ADB"/>
    <w:rsid w:val="005868BD"/>
    <w:rsid w:val="00596283"/>
    <w:rsid w:val="00596722"/>
    <w:rsid w:val="005A49B0"/>
    <w:rsid w:val="005C5688"/>
    <w:rsid w:val="005D0533"/>
    <w:rsid w:val="005D1BBA"/>
    <w:rsid w:val="005D714C"/>
    <w:rsid w:val="005F2D7C"/>
    <w:rsid w:val="00615C20"/>
    <w:rsid w:val="006246E9"/>
    <w:rsid w:val="006249AF"/>
    <w:rsid w:val="0063033D"/>
    <w:rsid w:val="00631653"/>
    <w:rsid w:val="00641940"/>
    <w:rsid w:val="00654BC4"/>
    <w:rsid w:val="006571CC"/>
    <w:rsid w:val="00677481"/>
    <w:rsid w:val="00687079"/>
    <w:rsid w:val="00693B58"/>
    <w:rsid w:val="00693BB0"/>
    <w:rsid w:val="006A6B81"/>
    <w:rsid w:val="006B4E54"/>
    <w:rsid w:val="006B7B46"/>
    <w:rsid w:val="006B7E2B"/>
    <w:rsid w:val="006C3E2F"/>
    <w:rsid w:val="006D2633"/>
    <w:rsid w:val="006D2937"/>
    <w:rsid w:val="006F4949"/>
    <w:rsid w:val="00705FD7"/>
    <w:rsid w:val="00714BA9"/>
    <w:rsid w:val="0073395F"/>
    <w:rsid w:val="00734C83"/>
    <w:rsid w:val="00744C9E"/>
    <w:rsid w:val="00770241"/>
    <w:rsid w:val="00771B3D"/>
    <w:rsid w:val="00774FF8"/>
    <w:rsid w:val="00776F14"/>
    <w:rsid w:val="007C0D28"/>
    <w:rsid w:val="007C2A68"/>
    <w:rsid w:val="007D53A5"/>
    <w:rsid w:val="007E4FF9"/>
    <w:rsid w:val="007F141D"/>
    <w:rsid w:val="007F15CE"/>
    <w:rsid w:val="007F52D9"/>
    <w:rsid w:val="008001C8"/>
    <w:rsid w:val="008010BD"/>
    <w:rsid w:val="00802F48"/>
    <w:rsid w:val="008151AD"/>
    <w:rsid w:val="00815E9A"/>
    <w:rsid w:val="00827F44"/>
    <w:rsid w:val="00835D87"/>
    <w:rsid w:val="00844780"/>
    <w:rsid w:val="00847D47"/>
    <w:rsid w:val="008515A4"/>
    <w:rsid w:val="00857A4D"/>
    <w:rsid w:val="008672F1"/>
    <w:rsid w:val="00872CFC"/>
    <w:rsid w:val="00872FD0"/>
    <w:rsid w:val="008731D1"/>
    <w:rsid w:val="008804C8"/>
    <w:rsid w:val="008818F7"/>
    <w:rsid w:val="008B5C0F"/>
    <w:rsid w:val="008C47ED"/>
    <w:rsid w:val="008D114F"/>
    <w:rsid w:val="008D1AA1"/>
    <w:rsid w:val="008D3B3C"/>
    <w:rsid w:val="008D77FA"/>
    <w:rsid w:val="008E1640"/>
    <w:rsid w:val="008F15F9"/>
    <w:rsid w:val="00901053"/>
    <w:rsid w:val="009022EE"/>
    <w:rsid w:val="00906F6B"/>
    <w:rsid w:val="00907F22"/>
    <w:rsid w:val="009106E5"/>
    <w:rsid w:val="00911F43"/>
    <w:rsid w:val="00915BFB"/>
    <w:rsid w:val="00936B61"/>
    <w:rsid w:val="00936C68"/>
    <w:rsid w:val="00945A3F"/>
    <w:rsid w:val="00985400"/>
    <w:rsid w:val="00996DEC"/>
    <w:rsid w:val="00997F23"/>
    <w:rsid w:val="009A3A5D"/>
    <w:rsid w:val="009A5308"/>
    <w:rsid w:val="009B1129"/>
    <w:rsid w:val="009B3C39"/>
    <w:rsid w:val="009D3E86"/>
    <w:rsid w:val="009D5FE9"/>
    <w:rsid w:val="009F5A0F"/>
    <w:rsid w:val="00A071DA"/>
    <w:rsid w:val="00A20EFC"/>
    <w:rsid w:val="00A227EF"/>
    <w:rsid w:val="00A24BFC"/>
    <w:rsid w:val="00A3384C"/>
    <w:rsid w:val="00A47BBE"/>
    <w:rsid w:val="00A54A69"/>
    <w:rsid w:val="00A743DD"/>
    <w:rsid w:val="00A76D96"/>
    <w:rsid w:val="00A77AEB"/>
    <w:rsid w:val="00A77EE2"/>
    <w:rsid w:val="00A8151D"/>
    <w:rsid w:val="00A860C9"/>
    <w:rsid w:val="00AA3996"/>
    <w:rsid w:val="00AB26D0"/>
    <w:rsid w:val="00AB4B37"/>
    <w:rsid w:val="00AC43DC"/>
    <w:rsid w:val="00AC7A47"/>
    <w:rsid w:val="00AD1341"/>
    <w:rsid w:val="00AD1D55"/>
    <w:rsid w:val="00AD3A46"/>
    <w:rsid w:val="00AD6FF7"/>
    <w:rsid w:val="00AF2F00"/>
    <w:rsid w:val="00AF37F9"/>
    <w:rsid w:val="00AF517A"/>
    <w:rsid w:val="00B0524A"/>
    <w:rsid w:val="00B10E5D"/>
    <w:rsid w:val="00B121A6"/>
    <w:rsid w:val="00B1240E"/>
    <w:rsid w:val="00B21327"/>
    <w:rsid w:val="00B23EC1"/>
    <w:rsid w:val="00B324E4"/>
    <w:rsid w:val="00B56515"/>
    <w:rsid w:val="00B6027D"/>
    <w:rsid w:val="00B6411E"/>
    <w:rsid w:val="00B64204"/>
    <w:rsid w:val="00B6583F"/>
    <w:rsid w:val="00B730AC"/>
    <w:rsid w:val="00B73946"/>
    <w:rsid w:val="00B86BEF"/>
    <w:rsid w:val="00B93973"/>
    <w:rsid w:val="00B95697"/>
    <w:rsid w:val="00BB2478"/>
    <w:rsid w:val="00BB27DA"/>
    <w:rsid w:val="00BB39E8"/>
    <w:rsid w:val="00BB44E9"/>
    <w:rsid w:val="00BD236C"/>
    <w:rsid w:val="00BE2750"/>
    <w:rsid w:val="00BE40D1"/>
    <w:rsid w:val="00BE5F48"/>
    <w:rsid w:val="00BE78EB"/>
    <w:rsid w:val="00BF5358"/>
    <w:rsid w:val="00BF53DC"/>
    <w:rsid w:val="00BF610A"/>
    <w:rsid w:val="00BF66BB"/>
    <w:rsid w:val="00BF6AA8"/>
    <w:rsid w:val="00C03625"/>
    <w:rsid w:val="00C11A43"/>
    <w:rsid w:val="00C12313"/>
    <w:rsid w:val="00C22DEA"/>
    <w:rsid w:val="00C27CFD"/>
    <w:rsid w:val="00C32EE0"/>
    <w:rsid w:val="00C33D28"/>
    <w:rsid w:val="00C35BB3"/>
    <w:rsid w:val="00C52E4E"/>
    <w:rsid w:val="00C56169"/>
    <w:rsid w:val="00C5714E"/>
    <w:rsid w:val="00C71544"/>
    <w:rsid w:val="00C77A8D"/>
    <w:rsid w:val="00C83935"/>
    <w:rsid w:val="00C84A1C"/>
    <w:rsid w:val="00C90C97"/>
    <w:rsid w:val="00CA36F5"/>
    <w:rsid w:val="00CA409D"/>
    <w:rsid w:val="00CC75B7"/>
    <w:rsid w:val="00CC775A"/>
    <w:rsid w:val="00CD26CF"/>
    <w:rsid w:val="00CD35C7"/>
    <w:rsid w:val="00CD63BF"/>
    <w:rsid w:val="00CE5AD6"/>
    <w:rsid w:val="00CE6A58"/>
    <w:rsid w:val="00D2413D"/>
    <w:rsid w:val="00D2414E"/>
    <w:rsid w:val="00D25DBF"/>
    <w:rsid w:val="00D32705"/>
    <w:rsid w:val="00D35DFE"/>
    <w:rsid w:val="00D37599"/>
    <w:rsid w:val="00D376CD"/>
    <w:rsid w:val="00D41F33"/>
    <w:rsid w:val="00D41F4C"/>
    <w:rsid w:val="00D43DDB"/>
    <w:rsid w:val="00D44B01"/>
    <w:rsid w:val="00D62C3F"/>
    <w:rsid w:val="00D63BEF"/>
    <w:rsid w:val="00D7142E"/>
    <w:rsid w:val="00D740A7"/>
    <w:rsid w:val="00D87D37"/>
    <w:rsid w:val="00D9261A"/>
    <w:rsid w:val="00D94902"/>
    <w:rsid w:val="00DA17DE"/>
    <w:rsid w:val="00DA53E4"/>
    <w:rsid w:val="00DC2DCD"/>
    <w:rsid w:val="00DC3553"/>
    <w:rsid w:val="00DE2BC2"/>
    <w:rsid w:val="00DE74CB"/>
    <w:rsid w:val="00E035BC"/>
    <w:rsid w:val="00E03E28"/>
    <w:rsid w:val="00E0797D"/>
    <w:rsid w:val="00E15A63"/>
    <w:rsid w:val="00E215CB"/>
    <w:rsid w:val="00E22FF6"/>
    <w:rsid w:val="00E32F01"/>
    <w:rsid w:val="00E41690"/>
    <w:rsid w:val="00E60439"/>
    <w:rsid w:val="00E613BB"/>
    <w:rsid w:val="00E65C58"/>
    <w:rsid w:val="00E66B7D"/>
    <w:rsid w:val="00E746C6"/>
    <w:rsid w:val="00E76BCA"/>
    <w:rsid w:val="00E81417"/>
    <w:rsid w:val="00E81E50"/>
    <w:rsid w:val="00E8501F"/>
    <w:rsid w:val="00E8669D"/>
    <w:rsid w:val="00EC0474"/>
    <w:rsid w:val="00EC35FF"/>
    <w:rsid w:val="00EE3E40"/>
    <w:rsid w:val="00EF0DBB"/>
    <w:rsid w:val="00EF6D6B"/>
    <w:rsid w:val="00F00878"/>
    <w:rsid w:val="00F113A7"/>
    <w:rsid w:val="00F146F8"/>
    <w:rsid w:val="00F275C7"/>
    <w:rsid w:val="00F33FD0"/>
    <w:rsid w:val="00F351A9"/>
    <w:rsid w:val="00F40004"/>
    <w:rsid w:val="00F52F0A"/>
    <w:rsid w:val="00F74B6A"/>
    <w:rsid w:val="00F77C82"/>
    <w:rsid w:val="00FB3464"/>
    <w:rsid w:val="00FB3ADE"/>
    <w:rsid w:val="00FB4A89"/>
    <w:rsid w:val="00FD3782"/>
    <w:rsid w:val="00FE551C"/>
    <w:rsid w:val="18687CB3"/>
    <w:rsid w:val="18A33F2B"/>
    <w:rsid w:val="352B638B"/>
    <w:rsid w:val="37F4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uiPriority w:val="0"/>
    <w:pPr>
      <w:jc w:val="left"/>
    </w:pPr>
  </w:style>
  <w:style w:type="paragraph" w:styleId="3">
    <w:name w:val="Block Text"/>
    <w:basedOn w:val="1"/>
    <w:uiPriority w:val="0"/>
    <w:pPr>
      <w:ind w:left="600" w:right="631" w:firstLine="460"/>
    </w:pPr>
    <w:rPr>
      <w:sz w:val="24"/>
    </w:rPr>
  </w:style>
  <w:style w:type="paragraph" w:styleId="4">
    <w:name w:val="Balloon Text"/>
    <w:basedOn w:val="1"/>
    <w:link w:val="16"/>
    <w:uiPriority w:val="0"/>
    <w:rPr>
      <w:sz w:val="18"/>
      <w:szCs w:val="18"/>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bottom w:val="single" w:color="auto" w:sz="6" w:space="1"/>
      </w:pBdr>
      <w:tabs>
        <w:tab w:val="center" w:pos="4153"/>
        <w:tab w:val="right" w:pos="8306"/>
      </w:tabs>
      <w:snapToGrid w:val="0"/>
      <w:jc w:val="center"/>
    </w:pPr>
    <w:rPr>
      <w:sz w:val="18"/>
    </w:rPr>
  </w:style>
  <w:style w:type="paragraph" w:styleId="7">
    <w:name w:val="annotation subject"/>
    <w:basedOn w:val="2"/>
    <w:next w:val="2"/>
    <w:link w:val="15"/>
    <w:uiPriority w:val="0"/>
    <w:rPr>
      <w:b/>
      <w:bCs/>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uiPriority w:val="0"/>
  </w:style>
  <w:style w:type="character" w:styleId="12">
    <w:name w:val="Hyperlink"/>
    <w:uiPriority w:val="0"/>
    <w:rPr>
      <w:color w:val="0000FF"/>
      <w:u w:val="single"/>
    </w:rPr>
  </w:style>
  <w:style w:type="character" w:styleId="13">
    <w:name w:val="annotation reference"/>
    <w:uiPriority w:val="0"/>
    <w:rPr>
      <w:sz w:val="21"/>
      <w:szCs w:val="21"/>
    </w:rPr>
  </w:style>
  <w:style w:type="character" w:customStyle="1" w:styleId="14">
    <w:name w:val="批注文字 Char"/>
    <w:link w:val="2"/>
    <w:uiPriority w:val="0"/>
    <w:rPr>
      <w:kern w:val="2"/>
      <w:sz w:val="21"/>
    </w:rPr>
  </w:style>
  <w:style w:type="character" w:customStyle="1" w:styleId="15">
    <w:name w:val="批注主题 Char"/>
    <w:link w:val="7"/>
    <w:uiPriority w:val="0"/>
    <w:rPr>
      <w:b/>
      <w:bCs/>
      <w:kern w:val="2"/>
      <w:sz w:val="21"/>
    </w:rPr>
  </w:style>
  <w:style w:type="character" w:customStyle="1" w:styleId="16">
    <w:name w:val="批注框文本 Char"/>
    <w:link w:val="4"/>
    <w:uiPriority w:val="0"/>
    <w:rPr>
      <w:kern w:val="2"/>
      <w:sz w:val="18"/>
      <w:szCs w:val="18"/>
    </w:rPr>
  </w:style>
  <w:style w:type="paragraph" w:customStyle="1" w:styleId="17">
    <w:name w:val="Revision"/>
    <w:hidden/>
    <w:semiHidden/>
    <w:uiPriority w:val="99"/>
    <w:rPr>
      <w:rFonts w:ascii="Times New Roman" w:hAnsi="Times New Roman" w:eastAsia="SimSun" w:cs="Times New Roman"/>
      <w:kern w:val="2"/>
      <w:sz w:val="21"/>
      <w:lang w:val="en-US" w:eastAsia="zh-CN" w:bidi="ar-SA"/>
    </w:rPr>
  </w:style>
  <w:style w:type="character" w:styleId="18">
    <w:name w:val="Placeholder Text"/>
    <w:basedOn w:val="10"/>
    <w:semiHidden/>
    <w:uiPriority w:val="99"/>
    <w:rPr>
      <w:color w:val="808080"/>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081868575"/>
        <w:style w:val=""/>
        <w:category>
          <w:name w:val="常规"/>
          <w:gallery w:val="placeholder"/>
        </w:category>
        <w:types>
          <w:type w:val="bbPlcHdr"/>
        </w:types>
        <w:behaviors>
          <w:behavior w:val="content"/>
        </w:behaviors>
        <w:description w:val=""/>
        <w:guid w:val="{78F97715-55B8-409B-9D36-D3EDCF754A0C}"/>
      </w:docPartPr>
      <w:docPartBody>
        <w:p>
          <w:r>
            <w:rPr>
              <w:rStyle w:val="4"/>
              <w:rFonts w:hint="eastAsia"/>
            </w:rPr>
            <w:t>选择一项。</w:t>
          </w:r>
        </w:p>
      </w:docPartBody>
    </w:docPart>
    <w:docPart>
      <w:docPartPr>
        <w:name w:val="92FF123C7D9343D4908226538DDC15EF"/>
        <w:style w:val=""/>
        <w:category>
          <w:name w:val="常规"/>
          <w:gallery w:val="placeholder"/>
        </w:category>
        <w:types>
          <w:type w:val="bbPlcHdr"/>
        </w:types>
        <w:behaviors>
          <w:behavior w:val="content"/>
        </w:behaviors>
        <w:description w:val=""/>
        <w:guid w:val="{3A94D0A7-C6F5-4EF1-B788-E86217411C95}"/>
      </w:docPartPr>
      <w:docPartBody>
        <w:p>
          <w:pPr>
            <w:pStyle w:val="5"/>
          </w:pPr>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0D47E8"/>
    <w:rsid w:val="003D4624"/>
    <w:rsid w:val="00546E28"/>
    <w:rsid w:val="00676425"/>
    <w:rsid w:val="006871FD"/>
    <w:rsid w:val="006E343A"/>
    <w:rsid w:val="008363FA"/>
    <w:rsid w:val="00981CDF"/>
    <w:rsid w:val="009825B2"/>
    <w:rsid w:val="00B60880"/>
    <w:rsid w:val="00DE471C"/>
    <w:rsid w:val="00DE6A99"/>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92FF123C7D9343D4908226538DDC15EF"/>
    <w:qFormat/>
    <w:uiPriority w:val="0"/>
    <w:pPr>
      <w:widowControl w:val="0"/>
      <w:jc w:val="both"/>
    </w:pPr>
    <w:rPr>
      <w:rFonts w:ascii="Times New Roman" w:hAnsi="Times New Roman" w:eastAsia="SimSun" w:cs="Times New Roman"/>
      <w:kern w:val="2"/>
      <w:sz w:val="21"/>
      <w:szCs w:val="20"/>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33AB4991-7AD3-41DE-9E0A-533EFD49A1B6}">
  <ds:schemaRefs/>
</ds:datastoreItem>
</file>

<file path=docProps/app.xml><?xml version="1.0" encoding="utf-8"?>
<Properties xmlns="http://schemas.openxmlformats.org/officeDocument/2006/extended-properties" xmlns:vt="http://schemas.openxmlformats.org/officeDocument/2006/docPropsVTypes">
  <Template>Normal.dotm</Template>
  <Company>上海交通大学研究生院</Company>
  <Pages>4</Pages>
  <Words>532</Words>
  <Characters>3038</Characters>
  <Lines>25</Lines>
  <Paragraphs>7</Paragraphs>
  <TotalTime>2</TotalTime>
  <ScaleCrop>false</ScaleCrop>
  <LinksUpToDate>false</LinksUpToDate>
  <CharactersWithSpaces>3563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2020-12-21T03:28:00Z</dcterms:created>
  <dc:creator>hc</dc:creator>
  <cp:lastModifiedBy>izumi</cp:lastModifiedBy>
  <cp:lastPrinted>2017-11-10T07:39:00Z</cp:lastPrinted>
  <dcterms:modified xsi:type="dcterms:W3CDTF">2023-12-05T09:47:37Z</dcterms:modified>
  <dc:title>学科代码</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B2CC60A7C24F4CA28712E894AEB941F5_12</vt:lpwstr>
  </property>
</Properties>
</file>