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F76F" w14:textId="61287A51" w:rsidR="00B80A7A" w:rsidRDefault="00C91B5D"/>
    <w:p w14:paraId="68E950C3" w14:textId="249C01E9" w:rsidR="000175E6" w:rsidRDefault="000175E6">
      <w:r>
        <w:t>Comment Furuno 20230215</w:t>
      </w:r>
    </w:p>
    <w:p w14:paraId="1985033D" w14:textId="1EDA093D" w:rsidR="000175E6" w:rsidRDefault="000175E6"/>
    <w:p w14:paraId="216E8FAD" w14:textId="45DC5A05" w:rsidR="000175E6" w:rsidRPr="000175E6" w:rsidRDefault="000175E6" w:rsidP="000175E6">
      <w:pPr>
        <w:pStyle w:val="m3392644014764141989mso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t xml:space="preserve">In paragraph 1-4.5.3.4 of S-100, it is defined that S100_NumericRange has attributes called lower and upper. This has also been the case in previous editions of the S-100 specification. In S-101 FC 1.1.0, however, the attributes </w:t>
      </w:r>
      <w:proofErr w:type="spellStart"/>
      <w:r>
        <w:rPr>
          <w:rFonts w:eastAsia="Times New Roman"/>
        </w:rPr>
        <w:t>lowerBound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upperBound</w:t>
      </w:r>
      <w:proofErr w:type="spellEnd"/>
      <w:r>
        <w:rPr>
          <w:rFonts w:eastAsia="Times New Roman"/>
        </w:rPr>
        <w:t xml:space="preserve"> are used instead. They might be better and clearer names, </w:t>
      </w:r>
      <w:proofErr w:type="gramStart"/>
      <w:r>
        <w:rPr>
          <w:rFonts w:eastAsia="Times New Roman"/>
        </w:rPr>
        <w:t xml:space="preserve">but in any case </w:t>
      </w:r>
      <w:proofErr w:type="gramEnd"/>
      <w:r>
        <w:rPr>
          <w:rFonts w:eastAsia="Times New Roman"/>
        </w:rPr>
        <w:t>in conflict with the S-100 specifications</w:t>
      </w:r>
    </w:p>
    <w:p w14:paraId="0D9EDDE3" w14:textId="77777777" w:rsidR="000175E6" w:rsidRPr="000175E6" w:rsidRDefault="000175E6" w:rsidP="000175E6">
      <w:pPr>
        <w:ind w:left="720"/>
        <w:rPr>
          <w:rFonts w:ascii="Segoe UI" w:hAnsi="Segoe UI" w:cs="Segoe UI"/>
          <w:i/>
          <w:iCs/>
          <w:sz w:val="20"/>
          <w:szCs w:val="20"/>
        </w:rPr>
      </w:pPr>
      <w:r w:rsidRPr="000175E6">
        <w:rPr>
          <w:rFonts w:ascii="Segoe UI" w:hAnsi="Segoe UI" w:cs="Segoe UI"/>
          <w:i/>
          <w:iCs/>
          <w:sz w:val="20"/>
          <w:szCs w:val="20"/>
        </w:rPr>
        <w:t>The first bullet references a known issue in the schema; it should be using S100_NumericRange from S100CSL.xsd but is not.</w:t>
      </w:r>
    </w:p>
    <w:p w14:paraId="22B30883" w14:textId="5227D149" w:rsidR="000175E6" w:rsidRPr="000175E6" w:rsidRDefault="000175E6" w:rsidP="000175E6">
      <w:pPr>
        <w:pStyle w:val="ListParagraph"/>
        <w:rPr>
          <w:rFonts w:ascii="Segoe UI" w:eastAsiaTheme="minorHAnsi" w:hAnsi="Segoe UI" w:cs="Segoe UI"/>
          <w:i/>
          <w:iCs/>
          <w:sz w:val="20"/>
          <w:szCs w:val="20"/>
        </w:rPr>
      </w:pPr>
      <w:r w:rsidRPr="000175E6">
        <w:rPr>
          <w:rFonts w:ascii="Segoe UI" w:hAnsi="Segoe UI" w:cs="Segoe UI"/>
          <w:i/>
          <w:iCs/>
          <w:sz w:val="20"/>
          <w:szCs w:val="20"/>
        </w:rPr>
        <w:t>S100Base.xsd:</w:t>
      </w:r>
      <w:r w:rsidRPr="000175E6">
        <w:rPr>
          <w:rFonts w:ascii="Segoe UI" w:hAnsi="Segoe UI" w:cs="Segoe UI"/>
          <w:i/>
          <w:iCs/>
          <w:noProof/>
          <w:sz w:val="20"/>
          <w:szCs w:val="20"/>
        </w:rPr>
        <w:drawing>
          <wp:inline distT="0" distB="0" distL="0" distR="0" wp14:anchorId="0D0F982F" wp14:editId="1B4F7428">
            <wp:extent cx="5731510" cy="302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5E6">
        <w:rPr>
          <w:rFonts w:ascii="Segoe UI" w:hAnsi="Segoe UI" w:cs="Segoe UI"/>
          <w:i/>
          <w:iCs/>
          <w:sz w:val="20"/>
          <w:szCs w:val="20"/>
        </w:rPr>
        <w:t xml:space="preserve"> […]</w:t>
      </w:r>
      <w:r w:rsidRPr="000175E6">
        <w:rPr>
          <w:rFonts w:ascii="Segoe UI" w:hAnsi="Segoe UI" w:cs="Segoe UI"/>
          <w:i/>
          <w:iCs/>
          <w:noProof/>
          <w:sz w:val="20"/>
          <w:szCs w:val="20"/>
        </w:rPr>
        <w:drawing>
          <wp:inline distT="0" distB="0" distL="0" distR="0" wp14:anchorId="2A4E0191" wp14:editId="0DB2AC38">
            <wp:extent cx="5731510" cy="90043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4229" w14:textId="77777777" w:rsidR="000175E6" w:rsidRPr="000175E6" w:rsidRDefault="000175E6" w:rsidP="000175E6">
      <w:pPr>
        <w:pStyle w:val="ListParagraph"/>
        <w:rPr>
          <w:rFonts w:ascii="Segoe UI" w:hAnsi="Segoe UI" w:cs="Segoe UI"/>
          <w:i/>
          <w:iCs/>
          <w:sz w:val="20"/>
          <w:szCs w:val="20"/>
        </w:rPr>
      </w:pPr>
      <w:r w:rsidRPr="000175E6">
        <w:rPr>
          <w:rFonts w:ascii="Segoe UI" w:hAnsi="Segoe UI" w:cs="Segoe UI"/>
          <w:i/>
          <w:iCs/>
          <w:sz w:val="20"/>
          <w:szCs w:val="20"/>
        </w:rPr>
        <w:t>The FC must conform to the schema. IMO both the schema and FC should be updated.</w:t>
      </w:r>
    </w:p>
    <w:p w14:paraId="02AF5703" w14:textId="77777777" w:rsidR="000175E6" w:rsidRPr="000175E6" w:rsidRDefault="000175E6" w:rsidP="000175E6">
      <w:pPr>
        <w:rPr>
          <w:rFonts w:ascii="Segoe UI" w:hAnsi="Segoe UI" w:cs="Segoe UI"/>
          <w:sz w:val="20"/>
          <w:szCs w:val="20"/>
        </w:rPr>
      </w:pPr>
    </w:p>
    <w:p w14:paraId="298AA622" w14:textId="771C0631" w:rsidR="000175E6" w:rsidRPr="000175E6" w:rsidRDefault="000175E6" w:rsidP="000175E6">
      <w:pPr>
        <w:pStyle w:val="m3392644014764141989mso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t xml:space="preserve">Table 5-A-5 of S-100 defines that the </w:t>
      </w:r>
      <w:proofErr w:type="spellStart"/>
      <w:r>
        <w:rPr>
          <w:rFonts w:eastAsia="Times New Roman"/>
        </w:rPr>
        <w:t>isAbstract</w:t>
      </w:r>
      <w:proofErr w:type="spellEnd"/>
      <w:r>
        <w:rPr>
          <w:rFonts w:eastAsia="Times New Roman"/>
        </w:rPr>
        <w:t xml:space="preserve"> attribute of S100_FC_NamedType (and with it subclasses of </w:t>
      </w:r>
      <w:proofErr w:type="spellStart"/>
      <w:r>
        <w:rPr>
          <w:rFonts w:eastAsia="Times New Roman"/>
        </w:rPr>
        <w:t>NamedType</w:t>
      </w:r>
      <w:proofErr w:type="spellEnd"/>
      <w:r>
        <w:rPr>
          <w:rFonts w:eastAsia="Times New Roman"/>
        </w:rPr>
        <w:t xml:space="preserve">) is mandatory. However, in S-101 FC 1.1.0 there is an S100_FC_InformationAssociation where this attribute is missing. For now, we use in our prototype the default value “true” in this case because there are no </w:t>
      </w:r>
      <w:proofErr w:type="spellStart"/>
      <w:r>
        <w:rPr>
          <w:rFonts w:eastAsia="Times New Roman"/>
        </w:rPr>
        <w:t>NamedType</w:t>
      </w:r>
      <w:proofErr w:type="spellEnd"/>
      <w:r>
        <w:rPr>
          <w:rFonts w:eastAsia="Times New Roman"/>
        </w:rPr>
        <w:t xml:space="preserve"> derivatives in FC that are explicitly defined other than </w:t>
      </w:r>
      <w:proofErr w:type="spellStart"/>
      <w:r>
        <w:rPr>
          <w:rFonts w:eastAsia="Times New Roman"/>
        </w:rPr>
        <w:t>isAbstract</w:t>
      </w:r>
      <w:proofErr w:type="spellEnd"/>
      <w:r>
        <w:rPr>
          <w:rFonts w:eastAsia="Times New Roman"/>
        </w:rPr>
        <w:t>="false".</w:t>
      </w:r>
    </w:p>
    <w:p w14:paraId="0926906C" w14:textId="14C78113" w:rsidR="000175E6" w:rsidRPr="000175E6" w:rsidRDefault="000175E6" w:rsidP="000175E6">
      <w:pPr>
        <w:pStyle w:val="ListParagraph"/>
        <w:rPr>
          <w:i/>
          <w:iCs/>
          <w:sz w:val="22"/>
          <w:szCs w:val="22"/>
        </w:rPr>
      </w:pPr>
      <w:r w:rsidRPr="000175E6">
        <w:rPr>
          <w:i/>
          <w:iCs/>
        </w:rPr>
        <w:t xml:space="preserve">Regarding bullet 2, note that the 5.0 FC schema specifies that the default value of </w:t>
      </w:r>
      <w:proofErr w:type="spellStart"/>
      <w:r w:rsidRPr="000175E6">
        <w:rPr>
          <w:i/>
          <w:iCs/>
        </w:rPr>
        <w:t>isAbstract</w:t>
      </w:r>
      <w:proofErr w:type="spellEnd"/>
      <w:r w:rsidRPr="000175E6">
        <w:rPr>
          <w:i/>
          <w:iCs/>
        </w:rPr>
        <w:t xml:space="preserve"> is "false", so if it is missing implementations should use the default "false" according to XML rules.</w:t>
      </w:r>
    </w:p>
    <w:p w14:paraId="4714285D" w14:textId="77777777" w:rsidR="000175E6" w:rsidRDefault="000175E6" w:rsidP="000175E6">
      <w:pPr>
        <w:pStyle w:val="m3392644014764141989mso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t xml:space="preserve">S-100 ed. 5.0.0 has a difference compared to previous versions (including the final draft version of 5.0.0) that S100_FC_InformationBinding (see Table 5-A-17) and S100_FC_FeatureBinding (see Table 5-A-18) had previously exactly one </w:t>
      </w:r>
      <w:proofErr w:type="spellStart"/>
      <w:r>
        <w:rPr>
          <w:rFonts w:eastAsia="Times New Roman"/>
        </w:rPr>
        <w:t>informationType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featureType</w:t>
      </w:r>
      <w:proofErr w:type="spellEnd"/>
      <w:r>
        <w:rPr>
          <w:rFonts w:eastAsia="Times New Roman"/>
        </w:rPr>
        <w:t>, but now there can be several, and S-101 FC 1.1.0 also uses this in many places. However, the LUA functions do not seem to support this, but the object creation functions defined in paragraph 13-8.1.1 of S-100 are still such that there can only be one information/feature type code per binding:</w:t>
      </w:r>
    </w:p>
    <w:p w14:paraId="7A5F28E6" w14:textId="77777777" w:rsidR="000175E6" w:rsidRPr="000175E6" w:rsidRDefault="000175E6" w:rsidP="000175E6">
      <w:pPr>
        <w:pStyle w:val="ListParagraph"/>
        <w:contextualSpacing w:val="0"/>
        <w:rPr>
          <w:rFonts w:ascii="Segoe UI" w:hAnsi="Segoe UI" w:cs="Segoe UI"/>
          <w:i/>
          <w:iCs/>
          <w:sz w:val="20"/>
          <w:szCs w:val="20"/>
        </w:rPr>
      </w:pPr>
      <w:r w:rsidRPr="000175E6">
        <w:rPr>
          <w:rFonts w:ascii="Segoe UI" w:hAnsi="Segoe UI" w:cs="Segoe UI"/>
          <w:i/>
          <w:iCs/>
          <w:sz w:val="20"/>
          <w:szCs w:val="20"/>
        </w:rPr>
        <w:t xml:space="preserve">The issue noted in bullet three was corrected by S-100WG7-04.10: </w:t>
      </w:r>
      <w:hyperlink r:id="rId14" w:history="1">
        <w:r w:rsidRPr="000175E6">
          <w:rPr>
            <w:rStyle w:val="Hyperlink"/>
            <w:i/>
            <w:iCs/>
          </w:rPr>
          <w:t>S100WG7-4.10_2022_EN_Part 13 update to align with FC model.pdf (iho.int)</w:t>
        </w:r>
      </w:hyperlink>
      <w:r w:rsidRPr="000175E6">
        <w:rPr>
          <w:i/>
          <w:iCs/>
        </w:rPr>
        <w:t xml:space="preserve"> (approved at WG7).</w:t>
      </w:r>
    </w:p>
    <w:p w14:paraId="2DA126FA" w14:textId="77777777" w:rsidR="000175E6" w:rsidRDefault="000175E6"/>
    <w:p w14:paraId="09C54315" w14:textId="6FAB2BFB" w:rsidR="000175E6" w:rsidRDefault="000175E6"/>
    <w:p w14:paraId="4D062781" w14:textId="77777777" w:rsidR="00D77F36" w:rsidRDefault="00D77F36"/>
    <w:p w14:paraId="5C1DCB1C" w14:textId="77777777" w:rsidR="00D77F36" w:rsidRDefault="00D77F36"/>
    <w:p w14:paraId="42A86B5A" w14:textId="77777777" w:rsidR="00D77F36" w:rsidRDefault="00D77F36"/>
    <w:p w14:paraId="5CA0B23C" w14:textId="77777777" w:rsidR="00D77F36" w:rsidRDefault="00D77F36"/>
    <w:p w14:paraId="14C33499" w14:textId="522B27BF" w:rsidR="000175E6" w:rsidRDefault="000175E6">
      <w:r>
        <w:lastRenderedPageBreak/>
        <w:t>Comment NIWC 20230215</w:t>
      </w:r>
    </w:p>
    <w:p w14:paraId="7CB89D76" w14:textId="77777777" w:rsidR="000175E6" w:rsidRDefault="000175E6"/>
    <w:p w14:paraId="0C97CF22" w14:textId="77777777" w:rsidR="000175E6" w:rsidRDefault="000175E6" w:rsidP="000175E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updating the PC, I see that most of the unit of measure information is still missing from the FC. What version is targeted for inclusion of UOM information?</w:t>
      </w:r>
    </w:p>
    <w:p w14:paraId="218319CA" w14:textId="1BE29E90" w:rsidR="000175E6" w:rsidRDefault="000175E6"/>
    <w:p w14:paraId="5FE9A9F7" w14:textId="51DF84D9" w:rsidR="00D77F36" w:rsidRDefault="00D77F36">
      <w:pPr>
        <w:rPr>
          <w:i/>
          <w:iCs/>
        </w:rPr>
      </w:pPr>
      <w:r w:rsidRPr="00D77F36">
        <w:rPr>
          <w:i/>
          <w:iCs/>
        </w:rPr>
        <w:t>It is intended to target the complete population of Units of Measure in FC 1.2.0.</w:t>
      </w:r>
    </w:p>
    <w:p w14:paraId="06F857C5" w14:textId="004BD95E" w:rsidR="003C74D5" w:rsidRDefault="003C74D5">
      <w:pPr>
        <w:rPr>
          <w:i/>
          <w:iCs/>
        </w:rPr>
      </w:pPr>
    </w:p>
    <w:p w14:paraId="78DE927C" w14:textId="72E7A00B" w:rsidR="003C74D5" w:rsidRDefault="003C74D5">
      <w:r w:rsidRPr="003C74D5">
        <w:t>Comments i4 Insight 20230215</w:t>
      </w:r>
    </w:p>
    <w:p w14:paraId="3AF3B68A" w14:textId="32AE9F61" w:rsidR="002818AE" w:rsidRDefault="002818AE"/>
    <w:p w14:paraId="70251E82" w14:textId="4BC58AB5" w:rsidR="002818AE" w:rsidRDefault="002818AE">
      <w:pPr>
        <w:rPr>
          <w:i/>
          <w:iCs/>
        </w:rPr>
      </w:pPr>
      <w:r w:rsidRPr="002818AE">
        <w:rPr>
          <w:i/>
          <w:iCs/>
        </w:rPr>
        <w:t xml:space="preserve">See comments document containing various comments many of which relate to associations. </w:t>
      </w:r>
    </w:p>
    <w:p w14:paraId="7467178B" w14:textId="31FF2EE0" w:rsidR="00556070" w:rsidRDefault="00556070">
      <w:pPr>
        <w:rPr>
          <w:i/>
          <w:iCs/>
        </w:rPr>
      </w:pPr>
    </w:p>
    <w:p w14:paraId="25B61920" w14:textId="55EE9A9E" w:rsidR="00556070" w:rsidRDefault="00556070">
      <w:pPr>
        <w:rPr>
          <w:i/>
          <w:iCs/>
        </w:rPr>
      </w:pPr>
    </w:p>
    <w:p w14:paraId="6CD203C6" w14:textId="7195CD65" w:rsidR="00556070" w:rsidRDefault="00556070" w:rsidP="00556070">
      <w:r>
        <w:t>Comment</w:t>
      </w:r>
      <w:r>
        <w:t>s</w:t>
      </w:r>
      <w:r>
        <w:t xml:space="preserve"> NIWC 202302</w:t>
      </w:r>
      <w:r w:rsidR="00566DC2">
        <w:t>02</w:t>
      </w:r>
    </w:p>
    <w:p w14:paraId="1AF59348" w14:textId="5A1FE0BC" w:rsidR="00566DC2" w:rsidRDefault="00566DC2" w:rsidP="00556070"/>
    <w:p w14:paraId="1FF88C0F" w14:textId="77777777" w:rsidR="00566DC2" w:rsidRDefault="00566DC2" w:rsidP="00566DC2">
      <w:pPr>
        <w:rPr>
          <w:sz w:val="22"/>
          <w:szCs w:val="22"/>
        </w:rPr>
      </w:pPr>
      <w:r>
        <w:t>This type of development would be better performed on GitHub for maximum transparency and inclusion:</w:t>
      </w:r>
    </w:p>
    <w:p w14:paraId="1D21D6A5" w14:textId="77777777" w:rsidR="00566DC2" w:rsidRDefault="00566DC2" w:rsidP="00566DC2">
      <w:pPr>
        <w:pStyle w:val="ListParagraph"/>
        <w:numPr>
          <w:ilvl w:val="0"/>
          <w:numId w:val="3"/>
        </w:numPr>
        <w:contextualSpacing w:val="0"/>
      </w:pPr>
      <w:r>
        <w:t xml:space="preserve">Develop FC in GitHub repo, </w:t>
      </w:r>
      <w:proofErr w:type="gramStart"/>
      <w:r>
        <w:t>similar to</w:t>
      </w:r>
      <w:proofErr w:type="gramEnd"/>
      <w:r>
        <w:t xml:space="preserve"> PC.</w:t>
      </w:r>
    </w:p>
    <w:p w14:paraId="36343E73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>FC is still created using FCB.</w:t>
      </w:r>
    </w:p>
    <w:p w14:paraId="0D4C98B3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>Each update is pushed to the repo and is available for review, rather than emailed.</w:t>
      </w:r>
    </w:p>
    <w:p w14:paraId="4E8AB31D" w14:textId="77777777" w:rsidR="00566DC2" w:rsidRDefault="00566DC2" w:rsidP="00566DC2">
      <w:pPr>
        <w:pStyle w:val="ListParagraph"/>
        <w:numPr>
          <w:ilvl w:val="0"/>
          <w:numId w:val="3"/>
        </w:numPr>
        <w:contextualSpacing w:val="0"/>
      </w:pPr>
      <w:r>
        <w:t>Create issues as needed, such as for each of these email discussion items.</w:t>
      </w:r>
    </w:p>
    <w:p w14:paraId="3A064031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>Label issues for resolution / inclusion within a specific FC version</w:t>
      </w:r>
    </w:p>
    <w:p w14:paraId="1CD97DC8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>Issue discussion is available in one place on a per-issue basis, rather than split across multiple email threads.</w:t>
      </w:r>
    </w:p>
    <w:p w14:paraId="5EBB1D4C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>See portrayal sub-</w:t>
      </w:r>
      <w:proofErr w:type="spellStart"/>
      <w:r>
        <w:t>wg</w:t>
      </w:r>
      <w:proofErr w:type="spellEnd"/>
      <w:r>
        <w:t xml:space="preserve"> for examples.</w:t>
      </w:r>
    </w:p>
    <w:p w14:paraId="4B5FDCED" w14:textId="77777777" w:rsidR="00566DC2" w:rsidRDefault="00566DC2" w:rsidP="00566DC2">
      <w:pPr>
        <w:pStyle w:val="ListParagraph"/>
        <w:numPr>
          <w:ilvl w:val="0"/>
          <w:numId w:val="3"/>
        </w:numPr>
        <w:contextualSpacing w:val="0"/>
      </w:pPr>
      <w:r>
        <w:t>Develops a historical record of releases, discussions, and decisions associated with each release.</w:t>
      </w:r>
    </w:p>
    <w:p w14:paraId="37AB54A7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>Provides a resource new members can use to get up to speed without needing so many experts with working knowledge of the historical record.</w:t>
      </w:r>
    </w:p>
    <w:p w14:paraId="42DB5B5E" w14:textId="77777777" w:rsidR="00566DC2" w:rsidRDefault="00566DC2" w:rsidP="00566DC2">
      <w:pPr>
        <w:rPr>
          <w:rFonts w:eastAsiaTheme="minorHAnsi"/>
        </w:rPr>
      </w:pPr>
    </w:p>
    <w:p w14:paraId="744CF0AC" w14:textId="77777777" w:rsidR="00566DC2" w:rsidRDefault="00566DC2" w:rsidP="00566DC2">
      <w:r>
        <w:t>Regarding the draft FC:</w:t>
      </w:r>
    </w:p>
    <w:p w14:paraId="46B9FA48" w14:textId="77777777" w:rsidR="00566DC2" w:rsidRDefault="00566DC2" w:rsidP="00566DC2">
      <w:pPr>
        <w:pStyle w:val="ListParagraph"/>
        <w:numPr>
          <w:ilvl w:val="0"/>
          <w:numId w:val="3"/>
        </w:numPr>
        <w:contextualSpacing w:val="0"/>
      </w:pPr>
      <w:proofErr w:type="spellStart"/>
      <w:r>
        <w:rPr>
          <w:i/>
          <w:iCs/>
        </w:rPr>
        <w:t>versionDate</w:t>
      </w:r>
      <w:proofErr w:type="spellEnd"/>
      <w:r>
        <w:t xml:space="preserve"> doesn’t match the filename.</w:t>
      </w:r>
    </w:p>
    <w:p w14:paraId="67C38979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 xml:space="preserve">Not relevant </w:t>
      </w:r>
      <w:proofErr w:type="gramStart"/>
      <w:r>
        <w:t>at the moment</w:t>
      </w:r>
      <w:proofErr w:type="gramEnd"/>
      <w:r>
        <w:t xml:space="preserve">, but </w:t>
      </w:r>
      <w:proofErr w:type="spellStart"/>
      <w:r>
        <w:rPr>
          <w:i/>
          <w:iCs/>
        </w:rPr>
        <w:t>versionDate</w:t>
      </w:r>
      <w:proofErr w:type="spellEnd"/>
      <w:r>
        <w:t xml:space="preserve"> should describe the “Effective date of this Feature Catalogue” rather than the date of creation.</w:t>
      </w:r>
    </w:p>
    <w:p w14:paraId="537DE7AF" w14:textId="77777777" w:rsidR="00566DC2" w:rsidRDefault="00566DC2" w:rsidP="00566DC2">
      <w:pPr>
        <w:pStyle w:val="ListParagraph"/>
        <w:numPr>
          <w:ilvl w:val="0"/>
          <w:numId w:val="3"/>
        </w:numPr>
        <w:contextualSpacing w:val="0"/>
      </w:pPr>
      <w:r>
        <w:t xml:space="preserve">Update </w:t>
      </w:r>
      <w:r>
        <w:rPr>
          <w:i/>
          <w:iCs/>
        </w:rPr>
        <w:t>scope</w:t>
      </w:r>
      <w:r>
        <w:t xml:space="preserve"> to remove developmental notes: “Ocean, Coastal, Ports and Harbors. Excludes Inland waters</w:t>
      </w:r>
      <w:r>
        <w:rPr>
          <w:highlight w:val="yellow"/>
        </w:rPr>
        <w:t xml:space="preserve">. Supports </w:t>
      </w:r>
      <w:proofErr w:type="spellStart"/>
      <w:r>
        <w:rPr>
          <w:highlight w:val="yellow"/>
        </w:rPr>
        <w:t>QualityOfBathymetricData</w:t>
      </w:r>
      <w:proofErr w:type="spellEnd"/>
      <w:r>
        <w:rPr>
          <w:highlight w:val="yellow"/>
        </w:rPr>
        <w:t xml:space="preserve"> and 2015 updates to FC model</w:t>
      </w:r>
      <w:r>
        <w:t>.”</w:t>
      </w:r>
    </w:p>
    <w:p w14:paraId="202E00AA" w14:textId="77777777" w:rsidR="00566DC2" w:rsidRDefault="00566DC2" w:rsidP="00566DC2">
      <w:pPr>
        <w:pStyle w:val="ListParagraph"/>
        <w:numPr>
          <w:ilvl w:val="0"/>
          <w:numId w:val="3"/>
        </w:numPr>
        <w:contextualSpacing w:val="0"/>
      </w:pPr>
      <w:r>
        <w:t xml:space="preserve">Remove </w:t>
      </w:r>
      <w:r>
        <w:rPr>
          <w:i/>
          <w:iCs/>
        </w:rPr>
        <w:t>classification</w:t>
      </w:r>
      <w:r>
        <w:t>. It’s optional, and unused by IHO.</w:t>
      </w:r>
    </w:p>
    <w:p w14:paraId="1FDC364D" w14:textId="77777777" w:rsidR="00566DC2" w:rsidRDefault="00566DC2" w:rsidP="00566DC2">
      <w:pPr>
        <w:pStyle w:val="ListParagraph"/>
        <w:numPr>
          <w:ilvl w:val="0"/>
          <w:numId w:val="3"/>
        </w:numPr>
        <w:contextualSpacing w:val="0"/>
      </w:pPr>
      <w:r>
        <w:t xml:space="preserve">Aliases are still present. I thought these were to be </w:t>
      </w:r>
      <w:proofErr w:type="gramStart"/>
      <w:r>
        <w:t>removed?</w:t>
      </w:r>
      <w:proofErr w:type="gramEnd"/>
    </w:p>
    <w:p w14:paraId="5E1BF8D2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>I prefer that they remain; they make it easier to search the catalogue against S-52/S-57 requirements.</w:t>
      </w:r>
    </w:p>
    <w:p w14:paraId="722569C0" w14:textId="77777777" w:rsidR="00566DC2" w:rsidRDefault="00566DC2" w:rsidP="00566DC2">
      <w:pPr>
        <w:pStyle w:val="ListParagraph"/>
        <w:numPr>
          <w:ilvl w:val="0"/>
          <w:numId w:val="3"/>
        </w:numPr>
        <w:contextualSpacing w:val="0"/>
      </w:pPr>
      <w:r>
        <w:t>Expanding on Hugh’s feedback on the updated associations (the feature bindings)</w:t>
      </w:r>
    </w:p>
    <w:p w14:paraId="2056E64F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>Recommend focusing on the “one of many” relationships and expressing those correctly.</w:t>
      </w:r>
    </w:p>
    <w:p w14:paraId="40CE2C68" w14:textId="1DE38AC3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 xml:space="preserve">For instance, Bridge has a </w:t>
      </w:r>
      <w:proofErr w:type="spellStart"/>
      <w:r>
        <w:t>StructureEquipment</w:t>
      </w:r>
      <w:proofErr w:type="spellEnd"/>
      <w:r>
        <w:t xml:space="preserve"> binding to multiple features using the “supports” role with a multiplicity of </w:t>
      </w:r>
      <w:proofErr w:type="gramStart"/>
      <w:r>
        <w:rPr>
          <w:highlight w:val="yellow"/>
        </w:rPr>
        <w:t>0..</w:t>
      </w:r>
      <w:proofErr w:type="gramEnd"/>
      <w:r>
        <w:rPr>
          <w:highlight w:val="yellow"/>
        </w:rPr>
        <w:t>*:</w:t>
      </w:r>
    </w:p>
    <w:p w14:paraId="408A651A" w14:textId="581B0641" w:rsidR="00566DC2" w:rsidRDefault="00566DC2" w:rsidP="00566DC2">
      <w:pPr>
        <w:pStyle w:val="ListParagraph"/>
        <w:ind w:left="1440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48B9E3F" wp14:editId="53C8C42E">
            <wp:extent cx="2889885" cy="1811655"/>
            <wp:effectExtent l="0" t="0" r="5715" b="171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6FB0" w14:textId="77777777" w:rsidR="00566DC2" w:rsidRDefault="00566DC2" w:rsidP="00566DC2">
      <w:pPr>
        <w:pStyle w:val="ListParagraph"/>
        <w:ind w:left="1440"/>
      </w:pPr>
      <w:r>
        <w:t xml:space="preserve">The correct multiplicity is </w:t>
      </w:r>
      <w:proofErr w:type="gramStart"/>
      <w:r>
        <w:rPr>
          <w:highlight w:val="yellow"/>
        </w:rPr>
        <w:t>1..</w:t>
      </w:r>
      <w:proofErr w:type="gramEnd"/>
      <w:r>
        <w:rPr>
          <w:highlight w:val="yellow"/>
        </w:rPr>
        <w:t>*</w:t>
      </w:r>
      <w:r>
        <w:t xml:space="preserve"> as specified in the DCEG via the collective multiplicity (there must be at least one of these):</w:t>
      </w:r>
    </w:p>
    <w:p w14:paraId="20AA733A" w14:textId="72EE0CD0" w:rsidR="00566DC2" w:rsidRDefault="00566DC2" w:rsidP="00566DC2">
      <w:pPr>
        <w:pStyle w:val="ListParagraph"/>
        <w:ind w:left="1440"/>
      </w:pPr>
      <w:r>
        <w:rPr>
          <w:noProof/>
        </w:rPr>
        <w:drawing>
          <wp:inline distT="0" distB="0" distL="0" distR="0" wp14:anchorId="7B4295E6" wp14:editId="177B5EBC">
            <wp:extent cx="3416300" cy="448310"/>
            <wp:effectExtent l="0" t="0" r="12700" b="8890"/>
            <wp:docPr id="4" name="Picture 4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4C11" w14:textId="77777777" w:rsidR="00566DC2" w:rsidRDefault="00566DC2" w:rsidP="00566DC2">
      <w:pPr>
        <w:pStyle w:val="ListParagraph"/>
        <w:ind w:left="1440"/>
      </w:pPr>
      <w:r>
        <w:t>Whether the DCEG multiplicities are correct is a different question, but the FC should always agree with the DCEG.</w:t>
      </w:r>
    </w:p>
    <w:p w14:paraId="6D59F367" w14:textId="77777777" w:rsidR="00566DC2" w:rsidRDefault="00566DC2" w:rsidP="00566DC2">
      <w:pPr>
        <w:pStyle w:val="ListParagraph"/>
        <w:numPr>
          <w:ilvl w:val="1"/>
          <w:numId w:val="3"/>
        </w:numPr>
        <w:contextualSpacing w:val="0"/>
      </w:pPr>
      <w:r>
        <w:t>Additional bindings to single feature types may be used to provide additional restrictions.</w:t>
      </w:r>
    </w:p>
    <w:p w14:paraId="2EDB9E58" w14:textId="77777777" w:rsidR="00566DC2" w:rsidRDefault="00566DC2" w:rsidP="00566DC2">
      <w:pPr>
        <w:pStyle w:val="ListParagraph"/>
        <w:numPr>
          <w:ilvl w:val="2"/>
          <w:numId w:val="3"/>
        </w:numPr>
        <w:contextualSpacing w:val="0"/>
      </w:pPr>
      <w:r>
        <w:t xml:space="preserve">For instance, Bridge has a </w:t>
      </w:r>
      <w:proofErr w:type="spellStart"/>
      <w:r>
        <w:t>StructureEquipment</w:t>
      </w:r>
      <w:proofErr w:type="spellEnd"/>
      <w:r>
        <w:t xml:space="preserve"> binding to Daymark with role “supports” and multiplicity of </w:t>
      </w:r>
      <w:proofErr w:type="gramStart"/>
      <w:r>
        <w:t>0..</w:t>
      </w:r>
      <w:proofErr w:type="gramEnd"/>
      <w:r>
        <w:t>1. So, there may be at most 1 Daymark associated with a Bridge, even though the collective multiplicity shown above allows any number.</w:t>
      </w:r>
    </w:p>
    <w:p w14:paraId="3A566D69" w14:textId="22B1E847" w:rsidR="00566DC2" w:rsidRDefault="00566DC2" w:rsidP="00566DC2">
      <w:pPr>
        <w:pStyle w:val="ListParagraph"/>
        <w:ind w:left="2160"/>
        <w:rPr>
          <w:rFonts w:eastAsiaTheme="minorHAnsi"/>
        </w:rPr>
      </w:pPr>
      <w:r>
        <w:rPr>
          <w:noProof/>
        </w:rPr>
        <w:drawing>
          <wp:inline distT="0" distB="0" distL="0" distR="0" wp14:anchorId="447D8F8A" wp14:editId="20DB9362">
            <wp:extent cx="2898775" cy="923290"/>
            <wp:effectExtent l="0" t="0" r="15875" b="1016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2E03" w14:textId="77777777" w:rsidR="00566DC2" w:rsidRDefault="00566DC2" w:rsidP="00566DC2">
      <w:pPr>
        <w:pStyle w:val="ListParagraph"/>
        <w:numPr>
          <w:ilvl w:val="2"/>
          <w:numId w:val="3"/>
        </w:numPr>
        <w:contextualSpacing w:val="0"/>
      </w:pPr>
      <w:r>
        <w:t xml:space="preserve">Another example: A feature might be bound to multiple other features with a collective multiplicity of </w:t>
      </w:r>
      <w:proofErr w:type="gramStart"/>
      <w:r>
        <w:t>2..</w:t>
      </w:r>
      <w:proofErr w:type="gramEnd"/>
      <w:r>
        <w:t>*, and also have a binding to a single feature X with multiplicity of 1..1</w:t>
      </w:r>
    </w:p>
    <w:p w14:paraId="21E1ECE7" w14:textId="77777777" w:rsidR="00566DC2" w:rsidRDefault="00566DC2" w:rsidP="00566DC2">
      <w:pPr>
        <w:pStyle w:val="ListParagraph"/>
        <w:numPr>
          <w:ilvl w:val="3"/>
          <w:numId w:val="3"/>
        </w:numPr>
        <w:contextualSpacing w:val="0"/>
      </w:pPr>
      <w:r>
        <w:t>“There must be 2 or more associations to these other feature types, and one of them must be to feature X”.</w:t>
      </w:r>
    </w:p>
    <w:p w14:paraId="734A1C27" w14:textId="77777777" w:rsidR="00566DC2" w:rsidRDefault="00566DC2" w:rsidP="00566DC2">
      <w:pPr>
        <w:rPr>
          <w:rFonts w:eastAsiaTheme="minorHAnsi"/>
        </w:rPr>
      </w:pPr>
    </w:p>
    <w:p w14:paraId="7D26F3E2" w14:textId="77777777" w:rsidR="00566DC2" w:rsidRDefault="00566DC2" w:rsidP="00566DC2">
      <w:pPr>
        <w:rPr>
          <w:lang w:val="en-GB"/>
        </w:rPr>
      </w:pPr>
      <w:r>
        <w:t xml:space="preserve">&gt; </w:t>
      </w:r>
      <w:r>
        <w:rPr>
          <w:b/>
          <w:bCs/>
        </w:rPr>
        <w:t xml:space="preserve">Hugh Role Type – I would be interested in NIWC’s view here as I would like to understand if this is needed to support the Portrayal Catalogue. </w:t>
      </w:r>
      <w:proofErr w:type="gramStart"/>
      <w:r>
        <w:rPr>
          <w:b/>
          <w:bCs/>
        </w:rPr>
        <w:t>David</w:t>
      </w:r>
      <w:proofErr w:type="gramEnd"/>
      <w:r>
        <w:rPr>
          <w:b/>
          <w:bCs/>
        </w:rPr>
        <w:t xml:space="preserve"> can you comment?</w:t>
      </w:r>
    </w:p>
    <w:p w14:paraId="5A671EB5" w14:textId="224556DF" w:rsidR="00566DC2" w:rsidRDefault="00566DC2" w:rsidP="00566DC2">
      <w:r>
        <w:t>No, the change isn’t needed to support the PC. Each version of the PC is written to a specific version of the FC, so if the roles are changed in a future FC the PC will be updated to match.</w:t>
      </w:r>
    </w:p>
    <w:p w14:paraId="59227FDA" w14:textId="1B8FBC0B" w:rsidR="00242355" w:rsidRDefault="00242355" w:rsidP="00566DC2"/>
    <w:p w14:paraId="742DB069" w14:textId="18B66CA8" w:rsidR="00242355" w:rsidRDefault="00242355" w:rsidP="00566DC2"/>
    <w:p w14:paraId="29732FB1" w14:textId="42F957CB" w:rsidR="00242355" w:rsidRDefault="00242355" w:rsidP="00566DC2"/>
    <w:p w14:paraId="72A9CCF3" w14:textId="77288E0B" w:rsidR="00242355" w:rsidRDefault="00242355" w:rsidP="00566DC2"/>
    <w:p w14:paraId="69DE414B" w14:textId="0E7BB97C" w:rsidR="00242355" w:rsidRDefault="00242355" w:rsidP="00566DC2"/>
    <w:p w14:paraId="3B87785A" w14:textId="5720F846" w:rsidR="00242355" w:rsidRDefault="00242355" w:rsidP="00566DC2"/>
    <w:p w14:paraId="26E17EA2" w14:textId="33C3C13A" w:rsidR="00242355" w:rsidRDefault="00242355" w:rsidP="00566DC2"/>
    <w:p w14:paraId="77D8A6A2" w14:textId="4D7D8984" w:rsidR="00242355" w:rsidRDefault="00242355" w:rsidP="00566DC2"/>
    <w:p w14:paraId="64115FBF" w14:textId="09931794" w:rsidR="00242355" w:rsidRDefault="00242355" w:rsidP="00566DC2"/>
    <w:p w14:paraId="6AFC3F89" w14:textId="77777777" w:rsidR="00242355" w:rsidRDefault="00242355" w:rsidP="00566DC2"/>
    <w:p w14:paraId="2AB5D2E5" w14:textId="77777777" w:rsidR="00242355" w:rsidRDefault="00242355" w:rsidP="00242355"/>
    <w:p w14:paraId="6B704754" w14:textId="36D80877" w:rsidR="00242355" w:rsidRDefault="00242355" w:rsidP="00242355">
      <w:r>
        <w:lastRenderedPageBreak/>
        <w:t>Comments Teledyne CARIS 20230202</w:t>
      </w:r>
    </w:p>
    <w:p w14:paraId="786FFFD5" w14:textId="77777777" w:rsidR="00242355" w:rsidRDefault="00242355" w:rsidP="00242355"/>
    <w:p w14:paraId="67D4212D" w14:textId="4D6D62B1" w:rsidR="00242355" w:rsidRDefault="00242355" w:rsidP="00242355">
      <w:pPr>
        <w:rPr>
          <w:sz w:val="22"/>
          <w:szCs w:val="22"/>
          <w:lang w:val="en-GB"/>
        </w:rPr>
      </w:pPr>
      <w:r>
        <w:t>I see that there has also been work on updating the associations as requested by David.  I have some feedback on that.</w:t>
      </w:r>
    </w:p>
    <w:p w14:paraId="5009A2E6" w14:textId="77777777" w:rsidR="00242355" w:rsidRDefault="00242355" w:rsidP="00242355">
      <w:r>
        <w:t>Take for example the associations on a Berth but not limited to just Berths, the same cases are on other features.</w:t>
      </w:r>
    </w:p>
    <w:p w14:paraId="1CBB2C72" w14:textId="77777777" w:rsidR="00242355" w:rsidRDefault="00242355" w:rsidP="00242355">
      <w:r>
        <w:t> </w:t>
      </w:r>
    </w:p>
    <w:p w14:paraId="53A4D18D" w14:textId="42A395CB" w:rsidR="00242355" w:rsidRDefault="00242355" w:rsidP="00242355">
      <w:r>
        <w:rPr>
          <w:noProof/>
        </w:rPr>
        <w:drawing>
          <wp:inline distT="0" distB="0" distL="0" distR="0" wp14:anchorId="33B953E4" wp14:editId="6A1855E1">
            <wp:extent cx="5731510" cy="251904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FAA4" w14:textId="77777777" w:rsidR="00242355" w:rsidRDefault="00242355" w:rsidP="00242355">
      <w:r>
        <w:t> </w:t>
      </w:r>
    </w:p>
    <w:p w14:paraId="4E275F69" w14:textId="77777777" w:rsidR="00242355" w:rsidRDefault="00242355" w:rsidP="00242355">
      <w:r>
        <w:rPr>
          <w:b/>
          <w:bCs/>
        </w:rPr>
        <w:t xml:space="preserve">Additional Information, </w:t>
      </w:r>
      <w:proofErr w:type="spellStart"/>
      <w:proofErr w:type="gramStart"/>
      <w:r>
        <w:rPr>
          <w:b/>
          <w:bCs/>
        </w:rPr>
        <w:t>ProvidesInformation</w:t>
      </w:r>
      <w:proofErr w:type="spellEnd"/>
      <w:r>
        <w:rPr>
          <w:b/>
          <w:bCs/>
        </w:rPr>
        <w:t xml:space="preserve"> :</w:t>
      </w:r>
      <w:proofErr w:type="gramEnd"/>
      <w:r>
        <w:t xml:space="preserve">   I read this as there </w:t>
      </w:r>
      <w:proofErr w:type="spellStart"/>
      <w:r>
        <w:t>can not</w:t>
      </w:r>
      <w:proofErr w:type="spellEnd"/>
      <w:r>
        <w:t xml:space="preserve"> be any more than one </w:t>
      </w:r>
      <w:proofErr w:type="spellStart"/>
      <w:r>
        <w:t>ProvidesInformation</w:t>
      </w:r>
      <w:proofErr w:type="spellEnd"/>
      <w:r>
        <w:t xml:space="preserve"> association from a Berth to one of the listed information objects. In order to allow having links to both a Contact Details and a Service Hours the multiplicity would have to be at least </w:t>
      </w:r>
      <w:proofErr w:type="gramStart"/>
      <w:r>
        <w:t>0..</w:t>
      </w:r>
      <w:proofErr w:type="gramEnd"/>
      <w:r>
        <w:t xml:space="preserve">2 or 0..*.  </w:t>
      </w:r>
      <w:proofErr w:type="gramStart"/>
      <w:r>
        <w:t>Also</w:t>
      </w:r>
      <w:proofErr w:type="gramEnd"/>
      <w:r>
        <w:t xml:space="preserve"> if we want to link to more than one of a type such as having multiple Service Hours.   If there is a desire to limit to only </w:t>
      </w:r>
      <w:proofErr w:type="gramStart"/>
      <w:r>
        <w:t>one</w:t>
      </w:r>
      <w:proofErr w:type="gramEnd"/>
      <w:r>
        <w:t xml:space="preserve"> Contact Details but multiple of the others then a separate association binding would be needed for each case.  Such as a binding </w:t>
      </w:r>
      <w:proofErr w:type="gramStart"/>
      <w:r>
        <w:t>0..</w:t>
      </w:r>
      <w:proofErr w:type="gramEnd"/>
      <w:r>
        <w:t>1 with just Contact Details and another binding 0..* for Service Hours, Nautical Information and Non Standard Working Day</w:t>
      </w:r>
    </w:p>
    <w:p w14:paraId="57842678" w14:textId="77777777" w:rsidR="00242355" w:rsidRDefault="00242355" w:rsidP="00242355">
      <w:r>
        <w:t> </w:t>
      </w:r>
    </w:p>
    <w:p w14:paraId="03C4B5F2" w14:textId="77777777" w:rsidR="00242355" w:rsidRDefault="00242355" w:rsidP="00242355">
      <w:r>
        <w:rPr>
          <w:b/>
          <w:bCs/>
        </w:rPr>
        <w:t xml:space="preserve">Text Association, Positions:  </w:t>
      </w:r>
    </w:p>
    <w:p w14:paraId="2C84AB0E" w14:textId="77777777" w:rsidR="00242355" w:rsidRDefault="00242355" w:rsidP="00242355">
      <w:proofErr w:type="spellStart"/>
      <w:r>
        <w:rPr>
          <w:u w:val="single"/>
        </w:rPr>
        <w:t>multipIicity</w:t>
      </w:r>
      <w:proofErr w:type="spellEnd"/>
      <w:r>
        <w:rPr>
          <w:u w:val="single"/>
        </w:rPr>
        <w:t xml:space="preserve"> </w:t>
      </w:r>
      <w:r>
        <w:t xml:space="preserve">– (Discussion): Maybe not applicable to Berths but it looks like all Text Placements are </w:t>
      </w:r>
      <w:proofErr w:type="gramStart"/>
      <w:r>
        <w:t>0..</w:t>
      </w:r>
      <w:proofErr w:type="gramEnd"/>
      <w:r>
        <w:t xml:space="preserve">1.  We only have two options for </w:t>
      </w:r>
      <w:proofErr w:type="spellStart"/>
      <w:r>
        <w:t>textType</w:t>
      </w:r>
      <w:proofErr w:type="spellEnd"/>
      <w:r>
        <w:t xml:space="preserve"> (Name, </w:t>
      </w:r>
      <w:proofErr w:type="spellStart"/>
      <w:r>
        <w:t>LightCharacteristics</w:t>
      </w:r>
      <w:proofErr w:type="spellEnd"/>
      <w:r>
        <w:t xml:space="preserve">) so maybe only Lights might have more than one Text Placement.  If we included a scale Maximum attribute on Text </w:t>
      </w:r>
      <w:proofErr w:type="gramStart"/>
      <w:r>
        <w:t>Placement</w:t>
      </w:r>
      <w:proofErr w:type="gramEnd"/>
      <w:r>
        <w:t xml:space="preserve"> then there could be different placements at different scales.</w:t>
      </w:r>
    </w:p>
    <w:p w14:paraId="78A2FD04" w14:textId="77777777" w:rsidR="00242355" w:rsidRDefault="00242355" w:rsidP="00242355">
      <w:r>
        <w:t> </w:t>
      </w:r>
    </w:p>
    <w:p w14:paraId="1FD186DB" w14:textId="77777777" w:rsidR="00242355" w:rsidRDefault="00242355" w:rsidP="00242355">
      <w:proofErr w:type="spellStart"/>
      <w:r>
        <w:rPr>
          <w:u w:val="single"/>
        </w:rPr>
        <w:t>roleType</w:t>
      </w:r>
      <w:proofErr w:type="spellEnd"/>
      <w:r>
        <w:t xml:space="preserve"> – In an </w:t>
      </w:r>
      <w:proofErr w:type="gramStart"/>
      <w:r>
        <w:t>associations</w:t>
      </w:r>
      <w:proofErr w:type="gramEnd"/>
      <w:r>
        <w:t xml:space="preserve"> sub group we had a discussion about structuring the feature catalogue such that it would be possible to tell which feature is the collector or aggregator and which is just a member.  When translating from a UML diagram to the FC the binding is describing the other end of the association connector.  In this case it seems that the </w:t>
      </w:r>
      <w:proofErr w:type="spellStart"/>
      <w:r>
        <w:t>roletype</w:t>
      </w:r>
      <w:proofErr w:type="spellEnd"/>
      <w:r>
        <w:t xml:space="preserve"> to Text Placement should be ‘association’ and the </w:t>
      </w:r>
      <w:proofErr w:type="spellStart"/>
      <w:r>
        <w:t>roletype</w:t>
      </w:r>
      <w:proofErr w:type="spellEnd"/>
      <w:r>
        <w:t xml:space="preserve"> from Text Placement to other features should be ‘composition’.  The attached paper from Raphael Mon 2/8/2021 describes this suggestion.</w:t>
      </w:r>
    </w:p>
    <w:p w14:paraId="442F3189" w14:textId="77777777" w:rsidR="00242355" w:rsidRDefault="00242355" w:rsidP="00242355">
      <w:r>
        <w:t> </w:t>
      </w:r>
    </w:p>
    <w:p w14:paraId="618C3487" w14:textId="77777777" w:rsidR="00242355" w:rsidRDefault="00242355" w:rsidP="00242355">
      <w:r>
        <w:rPr>
          <w:b/>
          <w:bCs/>
        </w:rPr>
        <w:t>Updated Information, multiplicity</w:t>
      </w:r>
      <w:r>
        <w:t xml:space="preserve"> – (Discussion) I see in DCEG 3.11.1 that “date Information features included in the previous Update dataset should be considered for deletion. Where a new Update impacts a feature that has previously been updated, any existing instance of Update Information associated to the feature must be deleted as part of </w:t>
      </w:r>
      <w:r>
        <w:lastRenderedPageBreak/>
        <w:t>the new Update</w:t>
      </w:r>
      <w:proofErr w:type="gramStart"/>
      <w:r>
        <w:t>;”  Which</w:t>
      </w:r>
      <w:proofErr w:type="gramEnd"/>
      <w:r>
        <w:t xml:space="preserve"> seems to indicate that only one Update Information can be associated to a given feature at a time. What if the nature of the updates </w:t>
      </w:r>
      <w:proofErr w:type="gramStart"/>
      <w:r>
        <w:t>are</w:t>
      </w:r>
      <w:proofErr w:type="gramEnd"/>
      <w:r>
        <w:t xml:space="preserve"> different such as one describing new features from a survey and another listing features that are part of a new/updated aggregation.</w:t>
      </w:r>
    </w:p>
    <w:p w14:paraId="5AC7FE20" w14:textId="77777777" w:rsidR="00242355" w:rsidRDefault="00242355" w:rsidP="00242355">
      <w:r>
        <w:t> </w:t>
      </w:r>
    </w:p>
    <w:p w14:paraId="456CFEB8" w14:textId="77777777" w:rsidR="00242355" w:rsidRDefault="00242355" w:rsidP="00242355">
      <w:r>
        <w:t> </w:t>
      </w:r>
    </w:p>
    <w:p w14:paraId="0174C4AB" w14:textId="77777777" w:rsidR="00242355" w:rsidRDefault="00242355" w:rsidP="00242355">
      <w:r>
        <w:rPr>
          <w:b/>
          <w:bCs/>
        </w:rPr>
        <w:t>Light All Around association with a structure</w:t>
      </w:r>
    </w:p>
    <w:p w14:paraId="77A99634" w14:textId="77777777" w:rsidR="00242355" w:rsidRDefault="00242355" w:rsidP="00242355">
      <w:r>
        <w:t xml:space="preserve">19.2.1 Says that a Light All Around must be an equipment feature of a structure feature so perhaps the </w:t>
      </w:r>
      <w:proofErr w:type="spellStart"/>
      <w:r>
        <w:t>StructureEquipment</w:t>
      </w:r>
      <w:proofErr w:type="spellEnd"/>
      <w:r>
        <w:t xml:space="preserve"> binding to </w:t>
      </w:r>
      <w:proofErr w:type="spellStart"/>
      <w:r>
        <w:t>supportedBy</w:t>
      </w:r>
      <w:proofErr w:type="spellEnd"/>
      <w:r>
        <w:t xml:space="preserve"> role should be mandatory </w:t>
      </w:r>
      <w:proofErr w:type="spellStart"/>
      <w:r>
        <w:t>ie</w:t>
      </w:r>
      <w:proofErr w:type="spellEnd"/>
      <w:r>
        <w:t xml:space="preserve"> </w:t>
      </w:r>
      <w:proofErr w:type="gramStart"/>
      <w:r>
        <w:t>1..</w:t>
      </w:r>
      <w:proofErr w:type="gramEnd"/>
      <w:r>
        <w:t>1.  Other equipment features could also be improved in this way.</w:t>
      </w:r>
    </w:p>
    <w:p w14:paraId="774531E9" w14:textId="018C9906" w:rsidR="00242355" w:rsidRDefault="00242355" w:rsidP="00566DC2"/>
    <w:p w14:paraId="09D72631" w14:textId="39224871" w:rsidR="00464512" w:rsidRPr="00464512" w:rsidRDefault="00464512" w:rsidP="00566DC2">
      <w:pPr>
        <w:rPr>
          <w:i/>
          <w:iCs/>
        </w:rPr>
      </w:pPr>
      <w:r w:rsidRPr="00464512">
        <w:rPr>
          <w:i/>
          <w:iCs/>
        </w:rPr>
        <w:t xml:space="preserve">S-101PT Chair response </w:t>
      </w:r>
    </w:p>
    <w:p w14:paraId="7341E340" w14:textId="41B8040A" w:rsidR="00464512" w:rsidRPr="00464512" w:rsidRDefault="00464512" w:rsidP="00566DC2">
      <w:pPr>
        <w:rPr>
          <w:i/>
          <w:iCs/>
        </w:rPr>
      </w:pPr>
    </w:p>
    <w:p w14:paraId="53542117" w14:textId="77777777" w:rsidR="00464512" w:rsidRPr="00464512" w:rsidRDefault="00464512" w:rsidP="00464512">
      <w:pPr>
        <w:rPr>
          <w:i/>
          <w:iCs/>
          <w:sz w:val="22"/>
          <w:szCs w:val="22"/>
          <w:lang w:val="en-GB"/>
        </w:rPr>
      </w:pPr>
      <w:r w:rsidRPr="00464512">
        <w:rPr>
          <w:i/>
          <w:iCs/>
        </w:rPr>
        <w:t xml:space="preserve">Thanks </w:t>
      </w:r>
      <w:proofErr w:type="gramStart"/>
      <w:r w:rsidRPr="00464512">
        <w:rPr>
          <w:i/>
          <w:iCs/>
        </w:rPr>
        <w:t>Both for</w:t>
      </w:r>
      <w:proofErr w:type="gramEnd"/>
      <w:r w:rsidRPr="00464512">
        <w:rPr>
          <w:i/>
          <w:iCs/>
        </w:rPr>
        <w:t xml:space="preserve"> your inputs. </w:t>
      </w:r>
    </w:p>
    <w:p w14:paraId="5D866032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 </w:t>
      </w:r>
    </w:p>
    <w:p w14:paraId="07254D23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 xml:space="preserve">At this stage I am obviously keen that we get a final 1.1.0 Feature Catalogue to support testing published ASAP so I will try and filter these comments to those that affect 1.1.0 from those that could be considered future improvements. </w:t>
      </w:r>
    </w:p>
    <w:p w14:paraId="3D0CEB91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 </w:t>
      </w:r>
    </w:p>
    <w:p w14:paraId="33B5E7D4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 xml:space="preserve">Raphael 1 – Agree but consider </w:t>
      </w:r>
      <w:proofErr w:type="spellStart"/>
      <w:r w:rsidRPr="00464512">
        <w:rPr>
          <w:i/>
          <w:iCs/>
        </w:rPr>
        <w:t>remodelling</w:t>
      </w:r>
      <w:proofErr w:type="spellEnd"/>
      <w:r w:rsidRPr="00464512">
        <w:rPr>
          <w:i/>
          <w:iCs/>
        </w:rPr>
        <w:t xml:space="preserve"> in 1.2.0 or later. Note for DCEG 1.2.0. JW</w:t>
      </w:r>
    </w:p>
    <w:p w14:paraId="648B74CC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 </w:t>
      </w:r>
    </w:p>
    <w:p w14:paraId="550CAC92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Raphael 2 – Again I think this is response to Hugh’s point and is a future improvement. No Further Action</w:t>
      </w:r>
    </w:p>
    <w:p w14:paraId="62453D8C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 </w:t>
      </w:r>
    </w:p>
    <w:p w14:paraId="1556FBE7" w14:textId="77777777" w:rsidR="00464512" w:rsidRPr="00464512" w:rsidRDefault="00464512" w:rsidP="00464512">
      <w:pPr>
        <w:rPr>
          <w:i/>
          <w:iCs/>
        </w:rPr>
      </w:pPr>
      <w:r w:rsidRPr="00464512">
        <w:rPr>
          <w:b/>
          <w:bCs/>
          <w:i/>
          <w:iCs/>
        </w:rPr>
        <w:t xml:space="preserve">Hugh Association </w:t>
      </w:r>
      <w:proofErr w:type="gramStart"/>
      <w:r w:rsidRPr="00464512">
        <w:rPr>
          <w:b/>
          <w:bCs/>
          <w:i/>
          <w:iCs/>
        </w:rPr>
        <w:t>Multiplicity  -</w:t>
      </w:r>
      <w:proofErr w:type="gramEnd"/>
      <w:r w:rsidRPr="00464512">
        <w:rPr>
          <w:b/>
          <w:bCs/>
          <w:i/>
          <w:iCs/>
        </w:rPr>
        <w:t xml:space="preserve"> I agree that this is a constraint that it would be good to address for 1.1.0 to support testing, although creation of separate associations could be considered as a future improvement my proposal would be to make the Additional Information association 0,* in all cases for 1.1.0. </w:t>
      </w:r>
    </w:p>
    <w:p w14:paraId="450A90CE" w14:textId="77777777" w:rsidR="00464512" w:rsidRPr="00464512" w:rsidRDefault="00464512" w:rsidP="00464512">
      <w:pPr>
        <w:rPr>
          <w:i/>
          <w:iCs/>
        </w:rPr>
      </w:pPr>
      <w:r w:rsidRPr="00464512">
        <w:rPr>
          <w:b/>
          <w:bCs/>
          <w:i/>
          <w:iCs/>
        </w:rPr>
        <w:t> </w:t>
      </w:r>
    </w:p>
    <w:p w14:paraId="4161F80B" w14:textId="77777777" w:rsidR="00464512" w:rsidRPr="00464512" w:rsidRDefault="00464512" w:rsidP="00464512">
      <w:pPr>
        <w:rPr>
          <w:i/>
          <w:iCs/>
        </w:rPr>
      </w:pPr>
      <w:r w:rsidRPr="00464512">
        <w:rPr>
          <w:b/>
          <w:bCs/>
          <w:i/>
          <w:iCs/>
        </w:rPr>
        <w:t xml:space="preserve">I would appreciate anyone’s views on this. I think we need to review the way the DCEG describes this information in 1.2.0 and beyond but we need to strike a balance in having something for testing but accepting it </w:t>
      </w:r>
      <w:proofErr w:type="spellStart"/>
      <w:proofErr w:type="gramStart"/>
      <w:r w:rsidRPr="00464512">
        <w:rPr>
          <w:b/>
          <w:bCs/>
          <w:i/>
          <w:iCs/>
        </w:rPr>
        <w:t>wont</w:t>
      </w:r>
      <w:proofErr w:type="spellEnd"/>
      <w:proofErr w:type="gramEnd"/>
      <w:r w:rsidRPr="00464512">
        <w:rPr>
          <w:b/>
          <w:bCs/>
          <w:i/>
          <w:iCs/>
        </w:rPr>
        <w:t xml:space="preserve"> be perfect. </w:t>
      </w:r>
    </w:p>
    <w:p w14:paraId="6675833A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 </w:t>
      </w:r>
    </w:p>
    <w:p w14:paraId="453841FB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Hugh Text Placement – For 1.1.0 I think we ACCEPT this limitation but review for 1.2.0 and later. Note for DCEG 1.2.0. JW</w:t>
      </w:r>
    </w:p>
    <w:p w14:paraId="1A4801F8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 </w:t>
      </w:r>
    </w:p>
    <w:p w14:paraId="57803B05" w14:textId="77777777" w:rsidR="00464512" w:rsidRPr="00464512" w:rsidRDefault="00464512" w:rsidP="00464512">
      <w:pPr>
        <w:rPr>
          <w:i/>
          <w:iCs/>
        </w:rPr>
      </w:pPr>
      <w:r w:rsidRPr="00464512">
        <w:rPr>
          <w:b/>
          <w:bCs/>
          <w:i/>
          <w:iCs/>
        </w:rPr>
        <w:t xml:space="preserve">Hugh Role Type – I would be interested in NIWC’s view here as I would like to understand if this is needed to support the Portrayal Catalogue. </w:t>
      </w:r>
      <w:proofErr w:type="gramStart"/>
      <w:r w:rsidRPr="00464512">
        <w:rPr>
          <w:b/>
          <w:bCs/>
          <w:i/>
          <w:iCs/>
        </w:rPr>
        <w:t>David</w:t>
      </w:r>
      <w:proofErr w:type="gramEnd"/>
      <w:r w:rsidRPr="00464512">
        <w:rPr>
          <w:b/>
          <w:bCs/>
          <w:i/>
          <w:iCs/>
        </w:rPr>
        <w:t xml:space="preserve"> can you comment?</w:t>
      </w:r>
    </w:p>
    <w:p w14:paraId="6D6503EF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 </w:t>
      </w:r>
    </w:p>
    <w:p w14:paraId="5754CED9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 xml:space="preserve">Hugh Update </w:t>
      </w:r>
      <w:proofErr w:type="gramStart"/>
      <w:r w:rsidRPr="00464512">
        <w:rPr>
          <w:i/>
          <w:iCs/>
        </w:rPr>
        <w:t>Information  -</w:t>
      </w:r>
      <w:proofErr w:type="gramEnd"/>
      <w:r w:rsidRPr="00464512">
        <w:rPr>
          <w:i/>
          <w:iCs/>
        </w:rPr>
        <w:t xml:space="preserve"> Good point but a future improvement and there is wider work on update information within the Portrayal SG. Note for DCEG 1.2.0. JW</w:t>
      </w:r>
    </w:p>
    <w:p w14:paraId="6B9051BE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 </w:t>
      </w:r>
    </w:p>
    <w:p w14:paraId="1A9CC9FB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 xml:space="preserve">Hugh Light All Around – I consider this a future improvement. Note for DCEG 1.2.0. JW </w:t>
      </w:r>
    </w:p>
    <w:p w14:paraId="0BFD61A7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> </w:t>
      </w:r>
    </w:p>
    <w:p w14:paraId="1297F161" w14:textId="77777777" w:rsidR="00464512" w:rsidRPr="00464512" w:rsidRDefault="00464512" w:rsidP="00464512">
      <w:pPr>
        <w:rPr>
          <w:i/>
          <w:iCs/>
        </w:rPr>
      </w:pPr>
      <w:r w:rsidRPr="00464512">
        <w:rPr>
          <w:i/>
          <w:iCs/>
        </w:rPr>
        <w:t xml:space="preserve">If no negative comments or further issues are identified, I will ask KHOA to proceed and prepare a final FC for publication. </w:t>
      </w:r>
    </w:p>
    <w:p w14:paraId="4B7FBBCA" w14:textId="77777777" w:rsidR="00464512" w:rsidRDefault="00464512" w:rsidP="00566DC2"/>
    <w:p w14:paraId="13FD7340" w14:textId="4631CC51" w:rsidR="00566DC2" w:rsidRDefault="00566DC2" w:rsidP="00556070"/>
    <w:p w14:paraId="7F781CC8" w14:textId="3DF5314C" w:rsidR="00464512" w:rsidRDefault="00464512" w:rsidP="00556070"/>
    <w:p w14:paraId="02710834" w14:textId="45547354" w:rsidR="00464512" w:rsidRDefault="00464512" w:rsidP="00556070"/>
    <w:p w14:paraId="53D93F73" w14:textId="5063F8C4" w:rsidR="00464512" w:rsidRDefault="00464512" w:rsidP="00556070"/>
    <w:p w14:paraId="264B56D0" w14:textId="77777777" w:rsidR="00464512" w:rsidRDefault="00464512" w:rsidP="00556070"/>
    <w:p w14:paraId="3DAE8FDE" w14:textId="77777777" w:rsidR="00556070" w:rsidRPr="002818AE" w:rsidRDefault="00556070">
      <w:pPr>
        <w:rPr>
          <w:i/>
          <w:iCs/>
        </w:rPr>
      </w:pPr>
    </w:p>
    <w:sectPr w:rsidR="00556070" w:rsidRPr="002818AE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38A5" w14:textId="77777777" w:rsidR="00464512" w:rsidRDefault="00464512" w:rsidP="00464512">
      <w:r>
        <w:separator/>
      </w:r>
    </w:p>
  </w:endnote>
  <w:endnote w:type="continuationSeparator" w:id="0">
    <w:p w14:paraId="3ED5E4E5" w14:textId="77777777" w:rsidR="00464512" w:rsidRDefault="00464512" w:rsidP="0046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504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F45D3" w14:textId="3D6CE0C1" w:rsidR="00464512" w:rsidRDefault="004645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6C560" w14:textId="77777777" w:rsidR="00464512" w:rsidRDefault="00464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DD499" w14:textId="77777777" w:rsidR="00464512" w:rsidRDefault="00464512" w:rsidP="00464512">
      <w:r>
        <w:separator/>
      </w:r>
    </w:p>
  </w:footnote>
  <w:footnote w:type="continuationSeparator" w:id="0">
    <w:p w14:paraId="4B7836B3" w14:textId="77777777" w:rsidR="00464512" w:rsidRDefault="00464512" w:rsidP="00464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3ACF"/>
    <w:multiLevelType w:val="multilevel"/>
    <w:tmpl w:val="ABF4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C37BD3"/>
    <w:multiLevelType w:val="hybridMultilevel"/>
    <w:tmpl w:val="F00A5ACA"/>
    <w:lvl w:ilvl="0" w:tplc="3EC2E3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34354"/>
    <w:multiLevelType w:val="hybridMultilevel"/>
    <w:tmpl w:val="D5DA9A0A"/>
    <w:lvl w:ilvl="0" w:tplc="C638FC98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086190">
    <w:abstractNumId w:val="0"/>
  </w:num>
  <w:num w:numId="2" w16cid:durableId="1860000631">
    <w:abstractNumId w:val="1"/>
  </w:num>
  <w:num w:numId="3" w16cid:durableId="1440555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E6"/>
    <w:rsid w:val="000175E6"/>
    <w:rsid w:val="00242355"/>
    <w:rsid w:val="002818AE"/>
    <w:rsid w:val="003555F8"/>
    <w:rsid w:val="003C74D5"/>
    <w:rsid w:val="00464512"/>
    <w:rsid w:val="00517744"/>
    <w:rsid w:val="00556070"/>
    <w:rsid w:val="00566DC2"/>
    <w:rsid w:val="00680BD5"/>
    <w:rsid w:val="00BC79BC"/>
    <w:rsid w:val="00C91B5D"/>
    <w:rsid w:val="00D77F36"/>
    <w:rsid w:val="00DA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0C7F"/>
  <w15:chartTrackingRefBased/>
  <w15:docId w15:val="{26F9EDA5-D686-492C-8586-79B918D3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74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392644014764141989msolistparagraph">
    <w:name w:val="m_3392644014764141989msolistparagraph"/>
    <w:basedOn w:val="Normal"/>
    <w:rsid w:val="000175E6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0175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75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5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512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45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512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2.png@01D94131.D14B5B80" TargetMode="External"/><Relationship Id="rId18" Type="http://schemas.openxmlformats.org/officeDocument/2006/relationships/image" Target="cid:image012.png@01D936EE.6EDD662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cid:image011.png@01D936EE.6EDD6620" TargetMode="External"/><Relationship Id="rId20" Type="http://schemas.openxmlformats.org/officeDocument/2006/relationships/image" Target="cid:image013.png@01D936F0.241028B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png@01D94131.D14B5B80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ho.int/uploads/user/Services%20and%20Standards/S-100WG/S-100WG7/S100WG7-4.10_2022_EN_Part%2013%20update%20to%20align%20with%20FC%20model.pdf" TargetMode="External"/><Relationship Id="rId22" Type="http://schemas.openxmlformats.org/officeDocument/2006/relationships/image" Target="cid:image005.png@01D936E9.FE8D6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830CD163676458C327DBE2202D286" ma:contentTypeVersion="10" ma:contentTypeDescription="Create a new document." ma:contentTypeScope="" ma:versionID="afa456f2f788ab8cd9417ca9275a9b38">
  <xsd:schema xmlns:xsd="http://www.w3.org/2001/XMLSchema" xmlns:xs="http://www.w3.org/2001/XMLSchema" xmlns:p="http://schemas.microsoft.com/office/2006/metadata/properties" xmlns:ns3="7ea692c0-6450-4082-8de4-7be6f621008d" targetNamespace="http://schemas.microsoft.com/office/2006/metadata/properties" ma:root="true" ma:fieldsID="28f6073248116901fa481254d07be82f" ns3:_="">
    <xsd:import namespace="7ea692c0-6450-4082-8de4-7be6f62100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692c0-6450-4082-8de4-7be6f6210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3D203-5F10-4D4B-BD21-C87FB41F0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692c0-6450-4082-8de4-7be6f6210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645EEF-C0C5-475D-AE46-E3FDE92A946F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7ea692c0-6450-4082-8de4-7be6f621008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5E99A7C-EEE4-4387-8953-32D05D98EC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Richardson</dc:creator>
  <cp:keywords/>
  <dc:description/>
  <cp:lastModifiedBy>Thomas Richardson</cp:lastModifiedBy>
  <cp:revision>2</cp:revision>
  <dcterms:created xsi:type="dcterms:W3CDTF">2023-02-16T19:55:00Z</dcterms:created>
  <dcterms:modified xsi:type="dcterms:W3CDTF">2023-02-16T19:55:00Z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0x010100186830CD163676458C327DBE2202D286</vt:lpwstr>
  </property>
</Properties>
</file>