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78102" w14:textId="3BC44D64" w:rsidR="00CC40BB" w:rsidRDefault="00DC15A7" w:rsidP="00DC15A7">
      <w:pPr>
        <w:spacing w:after="120" w:line="240" w:lineRule="auto"/>
        <w:jc w:val="center"/>
        <w:rPr>
          <w:rFonts w:ascii="Arial" w:hAnsi="Arial" w:cs="Arial"/>
          <w:b/>
          <w:bCs/>
          <w:sz w:val="20"/>
          <w:szCs w:val="20"/>
          <w:u w:val="single"/>
        </w:rPr>
      </w:pPr>
      <w:r>
        <w:rPr>
          <w:rFonts w:ascii="Arial" w:hAnsi="Arial" w:cs="Arial"/>
          <w:b/>
          <w:bCs/>
          <w:sz w:val="20"/>
          <w:szCs w:val="20"/>
          <w:u w:val="single"/>
        </w:rPr>
        <w:t xml:space="preserve">MANUAL CHANGES TO BE APPLIED FOR S-101 FEATURE CATAOLGUE EDITION </w:t>
      </w:r>
      <w:r w:rsidR="00664450">
        <w:rPr>
          <w:rFonts w:ascii="Arial" w:hAnsi="Arial" w:cs="Arial"/>
          <w:b/>
          <w:bCs/>
          <w:sz w:val="20"/>
          <w:szCs w:val="20"/>
          <w:u w:val="single"/>
        </w:rPr>
        <w:t>2.0.0</w:t>
      </w:r>
    </w:p>
    <w:p w14:paraId="50C76E91" w14:textId="77777777" w:rsidR="00DC15A7" w:rsidRDefault="00DC15A7" w:rsidP="00DC15A7">
      <w:pPr>
        <w:spacing w:after="120" w:line="240" w:lineRule="auto"/>
        <w:jc w:val="both"/>
        <w:rPr>
          <w:rFonts w:ascii="Arial" w:hAnsi="Arial" w:cs="Arial"/>
          <w:sz w:val="20"/>
          <w:szCs w:val="20"/>
        </w:rPr>
      </w:pPr>
    </w:p>
    <w:p w14:paraId="55EC1F2C" w14:textId="02FCC348" w:rsidR="00DC15A7" w:rsidRDefault="00DC15A7" w:rsidP="00DC15A7">
      <w:pPr>
        <w:spacing w:after="120" w:line="240" w:lineRule="auto"/>
        <w:jc w:val="both"/>
        <w:rPr>
          <w:rFonts w:ascii="Arial" w:hAnsi="Arial" w:cs="Arial"/>
          <w:sz w:val="20"/>
          <w:szCs w:val="20"/>
          <w:lang w:val="en-CA"/>
        </w:rPr>
      </w:pPr>
      <w:r w:rsidRPr="00DC15A7">
        <w:rPr>
          <w:rFonts w:ascii="Arial" w:hAnsi="Arial" w:cs="Arial"/>
          <w:sz w:val="20"/>
          <w:szCs w:val="20"/>
          <w:u w:val="single"/>
        </w:rPr>
        <w:t xml:space="preserve">Association </w:t>
      </w:r>
      <w:proofErr w:type="spellStart"/>
      <w:r w:rsidRPr="00DC15A7">
        <w:rPr>
          <w:rFonts w:ascii="Arial" w:hAnsi="Arial" w:cs="Arial"/>
          <w:sz w:val="20"/>
          <w:szCs w:val="20"/>
          <w:u w:val="single"/>
        </w:rPr>
        <w:t>deepWaterRouteAggregation</w:t>
      </w:r>
      <w:proofErr w:type="spellEnd"/>
      <w:r w:rsidRPr="00DC15A7">
        <w:rPr>
          <w:rFonts w:ascii="Arial" w:hAnsi="Arial" w:cs="Arial"/>
          <w:sz w:val="20"/>
          <w:szCs w:val="20"/>
          <w:u w:val="single"/>
        </w:rPr>
        <w:t>:</w:t>
      </w:r>
      <w:r>
        <w:rPr>
          <w:rFonts w:ascii="Arial" w:hAnsi="Arial" w:cs="Arial"/>
          <w:sz w:val="20"/>
          <w:szCs w:val="20"/>
        </w:rPr>
        <w:t xml:space="preserve"> Incorrect definition. Current definition in the FC begins “</w:t>
      </w:r>
      <w:r w:rsidRPr="00DC15A7">
        <w:rPr>
          <w:rFonts w:ascii="Arial" w:hAnsi="Arial" w:cs="Arial"/>
          <w:sz w:val="20"/>
          <w:szCs w:val="20"/>
          <w:lang w:val="en-CA"/>
        </w:rPr>
        <w:t>feature association for the binding</w:t>
      </w:r>
      <w:r>
        <w:rPr>
          <w:rFonts w:ascii="Arial" w:hAnsi="Arial" w:cs="Arial"/>
          <w:sz w:val="20"/>
          <w:szCs w:val="20"/>
          <w:lang w:val="en-CA"/>
        </w:rPr>
        <w:t xml:space="preserve"> …”. However, the S-101 and Registry definition begins “</w:t>
      </w:r>
      <w:r w:rsidRPr="00DC15A7">
        <w:rPr>
          <w:rFonts w:ascii="Arial" w:hAnsi="Arial" w:cs="Arial"/>
          <w:sz w:val="20"/>
          <w:szCs w:val="20"/>
          <w:lang w:val="en-CA"/>
        </w:rPr>
        <w:t>A feature association for the binding</w:t>
      </w:r>
      <w:r>
        <w:rPr>
          <w:rFonts w:ascii="Arial" w:hAnsi="Arial" w:cs="Arial"/>
          <w:sz w:val="20"/>
          <w:szCs w:val="20"/>
          <w:lang w:val="en-CA"/>
        </w:rPr>
        <w:t xml:space="preserve"> …”. Amend to agree with S-101 and Registry.</w:t>
      </w:r>
    </w:p>
    <w:p w14:paraId="62230B74" w14:textId="08A70939" w:rsidR="00DC15A7" w:rsidRDefault="000F4DCA" w:rsidP="00DC15A7">
      <w:pPr>
        <w:spacing w:after="120" w:line="240" w:lineRule="auto"/>
        <w:jc w:val="both"/>
        <w:rPr>
          <w:rFonts w:ascii="Arial" w:hAnsi="Arial" w:cs="Arial"/>
          <w:sz w:val="20"/>
          <w:szCs w:val="20"/>
        </w:rPr>
      </w:pPr>
      <w:r>
        <w:rPr>
          <w:rFonts w:ascii="Arial" w:hAnsi="Arial" w:cs="Arial"/>
          <w:sz w:val="20"/>
          <w:szCs w:val="20"/>
          <w:u w:val="single"/>
        </w:rPr>
        <w:t xml:space="preserve">Meta Feature </w:t>
      </w:r>
      <w:proofErr w:type="spellStart"/>
      <w:r>
        <w:rPr>
          <w:rFonts w:ascii="Arial" w:hAnsi="Arial" w:cs="Arial"/>
          <w:sz w:val="20"/>
          <w:szCs w:val="20"/>
          <w:u w:val="single"/>
        </w:rPr>
        <w:t>DataCoverage</w:t>
      </w:r>
      <w:proofErr w:type="spellEnd"/>
      <w:r>
        <w:rPr>
          <w:rFonts w:ascii="Arial" w:hAnsi="Arial" w:cs="Arial"/>
          <w:sz w:val="20"/>
          <w:szCs w:val="20"/>
          <w:u w:val="single"/>
        </w:rPr>
        <w:t>:</w:t>
      </w:r>
      <w:r>
        <w:rPr>
          <w:rFonts w:ascii="Arial" w:hAnsi="Arial" w:cs="Arial"/>
          <w:sz w:val="20"/>
          <w:szCs w:val="20"/>
        </w:rPr>
        <w:t xml:space="preserve"> The S-57 Meta Object class M_CSCL is listed as an Alias in the GI Registry, but not in the Feature Catalogue. Add M_CSCL as Alias for </w:t>
      </w:r>
      <w:proofErr w:type="spellStart"/>
      <w:r>
        <w:rPr>
          <w:rFonts w:ascii="Arial" w:hAnsi="Arial" w:cs="Arial"/>
          <w:sz w:val="20"/>
          <w:szCs w:val="20"/>
        </w:rPr>
        <w:t>DataCoverage</w:t>
      </w:r>
      <w:proofErr w:type="spellEnd"/>
      <w:r>
        <w:rPr>
          <w:rFonts w:ascii="Arial" w:hAnsi="Arial" w:cs="Arial"/>
          <w:sz w:val="20"/>
          <w:szCs w:val="20"/>
        </w:rPr>
        <w:t>.</w:t>
      </w:r>
    </w:p>
    <w:p w14:paraId="28C793CC" w14:textId="2083F64E" w:rsidR="00FA32E0" w:rsidRDefault="00FA32E0" w:rsidP="00DC15A7">
      <w:pPr>
        <w:spacing w:after="120" w:line="240" w:lineRule="auto"/>
        <w:jc w:val="both"/>
        <w:rPr>
          <w:rFonts w:ascii="Arial" w:hAnsi="Arial" w:cs="Arial"/>
          <w:sz w:val="20"/>
          <w:szCs w:val="20"/>
        </w:rPr>
      </w:pPr>
      <w:r>
        <w:rPr>
          <w:rFonts w:ascii="Arial" w:hAnsi="Arial" w:cs="Arial"/>
          <w:sz w:val="20"/>
          <w:szCs w:val="20"/>
          <w:u w:val="single"/>
        </w:rPr>
        <w:t xml:space="preserve">Geo Feature </w:t>
      </w:r>
      <w:proofErr w:type="spellStart"/>
      <w:r>
        <w:rPr>
          <w:rFonts w:ascii="Arial" w:hAnsi="Arial" w:cs="Arial"/>
          <w:sz w:val="20"/>
          <w:szCs w:val="20"/>
          <w:u w:val="single"/>
        </w:rPr>
        <w:t>AnchorBerth</w:t>
      </w:r>
      <w:proofErr w:type="spellEnd"/>
      <w:r>
        <w:rPr>
          <w:rFonts w:ascii="Arial" w:hAnsi="Arial" w:cs="Arial"/>
          <w:sz w:val="20"/>
          <w:szCs w:val="20"/>
          <w:u w:val="single"/>
        </w:rPr>
        <w:t>:</w:t>
      </w:r>
      <w:r>
        <w:rPr>
          <w:rFonts w:ascii="Arial" w:hAnsi="Arial" w:cs="Arial"/>
          <w:sz w:val="20"/>
          <w:szCs w:val="20"/>
        </w:rPr>
        <w:t xml:space="preserve"> There is a problem in the GI Registry interface with this concept and I cannot submit a clarification proposal to amend the definition to agree with the DCEG (this has been reported but not yet fixed). Amend “sea plane” (2 words) in the definition to the single word “seaplane”.</w:t>
      </w:r>
    </w:p>
    <w:p w14:paraId="6D0C4E0B" w14:textId="765F0076" w:rsidR="00C16C3A" w:rsidRDefault="00C16C3A" w:rsidP="00C16C3A">
      <w:pPr>
        <w:spacing w:after="120" w:line="240" w:lineRule="auto"/>
        <w:jc w:val="both"/>
        <w:rPr>
          <w:rFonts w:ascii="Arial" w:hAnsi="Arial" w:cs="Arial"/>
          <w:sz w:val="20"/>
          <w:szCs w:val="20"/>
        </w:rPr>
      </w:pPr>
      <w:r>
        <w:rPr>
          <w:rFonts w:ascii="Arial" w:hAnsi="Arial" w:cs="Arial"/>
          <w:sz w:val="20"/>
          <w:szCs w:val="20"/>
          <w:u w:val="single"/>
        </w:rPr>
        <w:t xml:space="preserve">Simple Attribute </w:t>
      </w:r>
      <w:proofErr w:type="spellStart"/>
      <w:r>
        <w:rPr>
          <w:rFonts w:ascii="Arial" w:hAnsi="Arial" w:cs="Arial"/>
          <w:sz w:val="20"/>
          <w:szCs w:val="20"/>
          <w:u w:val="single"/>
        </w:rPr>
        <w:t>frequencyShoreStationReceives</w:t>
      </w:r>
      <w:proofErr w:type="spellEnd"/>
      <w:r>
        <w:rPr>
          <w:rFonts w:ascii="Arial" w:hAnsi="Arial" w:cs="Arial"/>
          <w:sz w:val="20"/>
          <w:szCs w:val="20"/>
          <w:u w:val="single"/>
        </w:rPr>
        <w:t>:</w:t>
      </w:r>
      <w:r>
        <w:rPr>
          <w:rFonts w:ascii="Arial" w:hAnsi="Arial" w:cs="Arial"/>
          <w:sz w:val="20"/>
          <w:szCs w:val="20"/>
        </w:rPr>
        <w:t xml:space="preserve"> Remove non-S-57 ENC acronym FRQRXV as an Alias.</w:t>
      </w:r>
    </w:p>
    <w:p w14:paraId="1EFE8752" w14:textId="38027550" w:rsidR="00C16C3A" w:rsidRDefault="00C16C3A" w:rsidP="00C16C3A">
      <w:pPr>
        <w:spacing w:after="120" w:line="240" w:lineRule="auto"/>
        <w:jc w:val="both"/>
        <w:rPr>
          <w:rFonts w:ascii="Arial" w:hAnsi="Arial" w:cs="Arial"/>
          <w:sz w:val="20"/>
          <w:szCs w:val="20"/>
        </w:rPr>
      </w:pPr>
      <w:r>
        <w:rPr>
          <w:rFonts w:ascii="Arial" w:hAnsi="Arial" w:cs="Arial"/>
          <w:sz w:val="20"/>
          <w:szCs w:val="20"/>
          <w:u w:val="single"/>
        </w:rPr>
        <w:t xml:space="preserve">Simple Attribute </w:t>
      </w:r>
      <w:proofErr w:type="spellStart"/>
      <w:r>
        <w:rPr>
          <w:rFonts w:ascii="Arial" w:hAnsi="Arial" w:cs="Arial"/>
          <w:sz w:val="20"/>
          <w:szCs w:val="20"/>
          <w:u w:val="single"/>
        </w:rPr>
        <w:t>speedUnits</w:t>
      </w:r>
      <w:proofErr w:type="spellEnd"/>
      <w:r>
        <w:rPr>
          <w:rFonts w:ascii="Arial" w:hAnsi="Arial" w:cs="Arial"/>
          <w:sz w:val="20"/>
          <w:szCs w:val="20"/>
          <w:u w:val="single"/>
        </w:rPr>
        <w:t>:</w:t>
      </w:r>
      <w:r>
        <w:rPr>
          <w:rFonts w:ascii="Arial" w:hAnsi="Arial" w:cs="Arial"/>
          <w:sz w:val="20"/>
          <w:szCs w:val="20"/>
        </w:rPr>
        <w:t xml:space="preserve"> Remove non-S-57 ENC acronym SUNITS as an Alias.</w:t>
      </w:r>
    </w:p>
    <w:p w14:paraId="1453B351" w14:textId="0DE65393" w:rsidR="00C16C3A" w:rsidRDefault="00C16C3A" w:rsidP="00C16C3A">
      <w:pPr>
        <w:spacing w:after="120" w:line="240" w:lineRule="auto"/>
        <w:jc w:val="both"/>
        <w:rPr>
          <w:rFonts w:ascii="Arial" w:hAnsi="Arial" w:cs="Arial"/>
          <w:sz w:val="20"/>
          <w:szCs w:val="20"/>
        </w:rPr>
      </w:pPr>
      <w:r>
        <w:rPr>
          <w:rFonts w:ascii="Arial" w:hAnsi="Arial" w:cs="Arial"/>
          <w:sz w:val="20"/>
          <w:szCs w:val="20"/>
          <w:u w:val="single"/>
        </w:rPr>
        <w:t xml:space="preserve">Simple Attribute </w:t>
      </w:r>
      <w:proofErr w:type="spellStart"/>
      <w:r>
        <w:rPr>
          <w:rFonts w:ascii="Arial" w:hAnsi="Arial" w:cs="Arial"/>
          <w:sz w:val="20"/>
          <w:szCs w:val="20"/>
          <w:u w:val="single"/>
        </w:rPr>
        <w:t>categoryOfCargo</w:t>
      </w:r>
      <w:proofErr w:type="spellEnd"/>
      <w:r>
        <w:rPr>
          <w:rFonts w:ascii="Arial" w:hAnsi="Arial" w:cs="Arial"/>
          <w:sz w:val="20"/>
          <w:szCs w:val="20"/>
          <w:u w:val="single"/>
        </w:rPr>
        <w:t>:</w:t>
      </w:r>
      <w:r>
        <w:rPr>
          <w:rFonts w:ascii="Arial" w:hAnsi="Arial" w:cs="Arial"/>
          <w:sz w:val="20"/>
          <w:szCs w:val="20"/>
        </w:rPr>
        <w:t xml:space="preserve"> Remove non-S-57 ENC acronym CATCGO as an Alias.</w:t>
      </w:r>
    </w:p>
    <w:p w14:paraId="7C1DF459" w14:textId="4901AAA3" w:rsidR="00C16C3A" w:rsidRDefault="00C16C3A" w:rsidP="00C16C3A">
      <w:pPr>
        <w:spacing w:after="120" w:line="240" w:lineRule="auto"/>
        <w:jc w:val="both"/>
        <w:rPr>
          <w:rFonts w:ascii="Arial" w:hAnsi="Arial" w:cs="Arial"/>
          <w:sz w:val="20"/>
          <w:szCs w:val="20"/>
        </w:rPr>
      </w:pPr>
      <w:r>
        <w:rPr>
          <w:rFonts w:ascii="Arial" w:hAnsi="Arial" w:cs="Arial"/>
          <w:sz w:val="20"/>
          <w:szCs w:val="20"/>
          <w:u w:val="single"/>
        </w:rPr>
        <w:t xml:space="preserve">Simple Attribute </w:t>
      </w:r>
      <w:proofErr w:type="spellStart"/>
      <w:r>
        <w:rPr>
          <w:rFonts w:ascii="Arial" w:hAnsi="Arial" w:cs="Arial"/>
          <w:sz w:val="20"/>
          <w:szCs w:val="20"/>
          <w:u w:val="single"/>
        </w:rPr>
        <w:t>frequencyShoreStationTransmits</w:t>
      </w:r>
      <w:proofErr w:type="spellEnd"/>
      <w:r>
        <w:rPr>
          <w:rFonts w:ascii="Arial" w:hAnsi="Arial" w:cs="Arial"/>
          <w:sz w:val="20"/>
          <w:szCs w:val="20"/>
          <w:u w:val="single"/>
        </w:rPr>
        <w:t>:</w:t>
      </w:r>
      <w:r>
        <w:rPr>
          <w:rFonts w:ascii="Arial" w:hAnsi="Arial" w:cs="Arial"/>
          <w:sz w:val="20"/>
          <w:szCs w:val="20"/>
        </w:rPr>
        <w:t xml:space="preserve"> Remove non-S-57 ENC acronym FRQTXM as an Alias</w:t>
      </w:r>
      <w:r w:rsidR="0027427E">
        <w:rPr>
          <w:rFonts w:ascii="Arial" w:hAnsi="Arial" w:cs="Arial"/>
          <w:sz w:val="20"/>
          <w:szCs w:val="20"/>
        </w:rPr>
        <w:t xml:space="preserve"> and replace with </w:t>
      </w:r>
      <w:r w:rsidR="00471A1A">
        <w:rPr>
          <w:rFonts w:ascii="Arial" w:hAnsi="Arial" w:cs="Arial"/>
          <w:sz w:val="20"/>
          <w:szCs w:val="20"/>
        </w:rPr>
        <w:t>SIGFRQ</w:t>
      </w:r>
      <w:r>
        <w:rPr>
          <w:rFonts w:ascii="Arial" w:hAnsi="Arial" w:cs="Arial"/>
          <w:sz w:val="20"/>
          <w:szCs w:val="20"/>
        </w:rPr>
        <w:t>.</w:t>
      </w:r>
    </w:p>
    <w:p w14:paraId="3BD15295" w14:textId="0ADCBA42" w:rsidR="00267B3A" w:rsidRDefault="00A632C6" w:rsidP="00267B3A">
      <w:pPr>
        <w:spacing w:after="120" w:line="240" w:lineRule="auto"/>
        <w:jc w:val="both"/>
        <w:rPr>
          <w:rFonts w:ascii="Arial" w:hAnsi="Arial" w:cs="Arial"/>
          <w:sz w:val="20"/>
          <w:szCs w:val="20"/>
        </w:rPr>
      </w:pPr>
      <w:r>
        <w:rPr>
          <w:rFonts w:ascii="Arial" w:hAnsi="Arial" w:cs="Arial"/>
          <w:sz w:val="20"/>
          <w:szCs w:val="20"/>
          <w:u w:val="single"/>
        </w:rPr>
        <w:t xml:space="preserve">Simple attribute </w:t>
      </w:r>
      <w:proofErr w:type="spellStart"/>
      <w:r>
        <w:rPr>
          <w:rFonts w:ascii="Arial" w:hAnsi="Arial" w:cs="Arial"/>
          <w:sz w:val="20"/>
          <w:szCs w:val="20"/>
          <w:u w:val="single"/>
        </w:rPr>
        <w:t>fileReference</w:t>
      </w:r>
      <w:proofErr w:type="spellEnd"/>
      <w:r w:rsidR="00267B3A">
        <w:rPr>
          <w:rFonts w:ascii="Arial" w:hAnsi="Arial" w:cs="Arial"/>
          <w:sz w:val="20"/>
          <w:szCs w:val="20"/>
          <w:u w:val="single"/>
        </w:rPr>
        <w:t>:</w:t>
      </w:r>
      <w:r w:rsidR="00267B3A">
        <w:rPr>
          <w:rFonts w:ascii="Arial" w:hAnsi="Arial" w:cs="Arial"/>
          <w:sz w:val="20"/>
          <w:szCs w:val="20"/>
        </w:rPr>
        <w:t xml:space="preserve"> The S-57 </w:t>
      </w:r>
      <w:r>
        <w:rPr>
          <w:rFonts w:ascii="Arial" w:hAnsi="Arial" w:cs="Arial"/>
          <w:sz w:val="20"/>
          <w:szCs w:val="20"/>
        </w:rPr>
        <w:t>attribute</w:t>
      </w:r>
      <w:r w:rsidR="00267B3A">
        <w:rPr>
          <w:rFonts w:ascii="Arial" w:hAnsi="Arial" w:cs="Arial"/>
          <w:sz w:val="20"/>
          <w:szCs w:val="20"/>
        </w:rPr>
        <w:t xml:space="preserve"> </w:t>
      </w:r>
      <w:r w:rsidR="00C95E18">
        <w:rPr>
          <w:rFonts w:ascii="Arial" w:hAnsi="Arial" w:cs="Arial"/>
          <w:sz w:val="20"/>
          <w:szCs w:val="20"/>
        </w:rPr>
        <w:t>NTXTDS</w:t>
      </w:r>
      <w:r w:rsidR="00267B3A">
        <w:rPr>
          <w:rFonts w:ascii="Arial" w:hAnsi="Arial" w:cs="Arial"/>
          <w:sz w:val="20"/>
          <w:szCs w:val="20"/>
        </w:rPr>
        <w:t xml:space="preserve"> is listed as an Alias in the GI Registry, but not in the Feature Catalogue. Add </w:t>
      </w:r>
      <w:r w:rsidR="00C85EFF">
        <w:rPr>
          <w:rFonts w:ascii="Arial" w:hAnsi="Arial" w:cs="Arial"/>
          <w:sz w:val="20"/>
          <w:szCs w:val="20"/>
        </w:rPr>
        <w:t>NTXTDS</w:t>
      </w:r>
      <w:r w:rsidR="00267B3A">
        <w:rPr>
          <w:rFonts w:ascii="Arial" w:hAnsi="Arial" w:cs="Arial"/>
          <w:sz w:val="20"/>
          <w:szCs w:val="20"/>
        </w:rPr>
        <w:t xml:space="preserve"> as Alias for </w:t>
      </w:r>
      <w:proofErr w:type="spellStart"/>
      <w:r w:rsidR="00C85EFF" w:rsidRPr="00C85EFF">
        <w:rPr>
          <w:rFonts w:ascii="Arial" w:hAnsi="Arial" w:cs="Arial"/>
          <w:sz w:val="20"/>
          <w:szCs w:val="20"/>
        </w:rPr>
        <w:t>fileReference</w:t>
      </w:r>
      <w:proofErr w:type="spellEnd"/>
      <w:r w:rsidR="00267B3A">
        <w:rPr>
          <w:rFonts w:ascii="Arial" w:hAnsi="Arial" w:cs="Arial"/>
          <w:sz w:val="20"/>
          <w:szCs w:val="20"/>
        </w:rPr>
        <w:t>.</w:t>
      </w:r>
    </w:p>
    <w:p w14:paraId="1EA67E48" w14:textId="2FFF5E3D" w:rsidR="00527A21" w:rsidRDefault="00527A21" w:rsidP="00527A21">
      <w:pPr>
        <w:spacing w:after="120" w:line="240" w:lineRule="auto"/>
        <w:jc w:val="both"/>
        <w:rPr>
          <w:rFonts w:ascii="Arial" w:hAnsi="Arial" w:cs="Arial"/>
          <w:sz w:val="20"/>
          <w:szCs w:val="20"/>
        </w:rPr>
      </w:pPr>
      <w:r>
        <w:rPr>
          <w:rFonts w:ascii="Arial" w:hAnsi="Arial" w:cs="Arial"/>
          <w:sz w:val="20"/>
          <w:szCs w:val="20"/>
          <w:u w:val="single"/>
        </w:rPr>
        <w:t xml:space="preserve">Simple attribute </w:t>
      </w:r>
      <w:proofErr w:type="spellStart"/>
      <w:r>
        <w:rPr>
          <w:rFonts w:ascii="Arial" w:hAnsi="Arial" w:cs="Arial"/>
          <w:sz w:val="20"/>
          <w:szCs w:val="20"/>
          <w:u w:val="single"/>
        </w:rPr>
        <w:t>categoryOfCargo</w:t>
      </w:r>
      <w:proofErr w:type="spellEnd"/>
      <w:r>
        <w:rPr>
          <w:rFonts w:ascii="Arial" w:hAnsi="Arial" w:cs="Arial"/>
          <w:sz w:val="20"/>
          <w:szCs w:val="20"/>
          <w:u w:val="single"/>
        </w:rPr>
        <w:t xml:space="preserve">, value </w:t>
      </w:r>
      <w:r>
        <w:rPr>
          <w:rFonts w:ascii="Arial" w:hAnsi="Arial" w:cs="Arial"/>
          <w:i/>
          <w:iCs/>
          <w:sz w:val="20"/>
          <w:szCs w:val="20"/>
          <w:u w:val="single"/>
        </w:rPr>
        <w:t>1</w:t>
      </w:r>
      <w:r>
        <w:rPr>
          <w:rFonts w:ascii="Arial" w:hAnsi="Arial" w:cs="Arial"/>
          <w:sz w:val="20"/>
          <w:szCs w:val="20"/>
          <w:u w:val="single"/>
        </w:rPr>
        <w:t xml:space="preserve"> (bulk):</w:t>
      </w:r>
      <w:r>
        <w:rPr>
          <w:rFonts w:ascii="Arial" w:hAnsi="Arial" w:cs="Arial"/>
          <w:sz w:val="20"/>
          <w:szCs w:val="20"/>
        </w:rPr>
        <w:t xml:space="preserve"> Amend </w:t>
      </w:r>
      <w:r w:rsidR="003D092E">
        <w:rPr>
          <w:rFonts w:ascii="Arial" w:hAnsi="Arial" w:cs="Arial"/>
          <w:sz w:val="20"/>
          <w:szCs w:val="20"/>
        </w:rPr>
        <w:t>definition from “</w:t>
      </w:r>
      <w:r w:rsidR="00535FF5">
        <w:rPr>
          <w:rFonts w:ascii="Arial" w:hAnsi="Arial" w:cs="Arial"/>
          <w:sz w:val="20"/>
          <w:szCs w:val="20"/>
          <w:lang w:val="en-CA"/>
        </w:rPr>
        <w:t>U</w:t>
      </w:r>
      <w:r w:rsidR="00535FF5" w:rsidRPr="00535FF5">
        <w:rPr>
          <w:rFonts w:ascii="Arial" w:hAnsi="Arial" w:cs="Arial"/>
          <w:sz w:val="20"/>
          <w:szCs w:val="20"/>
          <w:lang w:val="en-CA"/>
        </w:rPr>
        <w:t xml:space="preserve">npacked homogenous cargo poured loose in a certain space of a vessel </w:t>
      </w:r>
      <w:r w:rsidR="00535FF5" w:rsidRPr="00535FF5">
        <w:rPr>
          <w:rFonts w:ascii="Arial" w:hAnsi="Arial" w:cs="Arial"/>
          <w:sz w:val="20"/>
          <w:szCs w:val="20"/>
          <w:highlight w:val="yellow"/>
          <w:lang w:val="en-CA"/>
        </w:rPr>
        <w:t>e.g.</w:t>
      </w:r>
      <w:r w:rsidR="00535FF5" w:rsidRPr="00535FF5">
        <w:rPr>
          <w:rFonts w:ascii="Arial" w:hAnsi="Arial" w:cs="Arial"/>
          <w:sz w:val="20"/>
          <w:szCs w:val="20"/>
          <w:lang w:val="en-CA"/>
        </w:rPr>
        <w:t xml:space="preserve"> oil or grain.</w:t>
      </w:r>
      <w:r w:rsidR="003D092E">
        <w:rPr>
          <w:rFonts w:ascii="Arial" w:hAnsi="Arial" w:cs="Arial"/>
          <w:sz w:val="20"/>
          <w:szCs w:val="20"/>
        </w:rPr>
        <w:t>”</w:t>
      </w:r>
      <w:r w:rsidR="00535FF5">
        <w:rPr>
          <w:rFonts w:ascii="Arial" w:hAnsi="Arial" w:cs="Arial"/>
          <w:sz w:val="20"/>
          <w:szCs w:val="20"/>
        </w:rPr>
        <w:t xml:space="preserve"> To “</w:t>
      </w:r>
      <w:r w:rsidR="00535FF5">
        <w:rPr>
          <w:rFonts w:ascii="Arial" w:hAnsi="Arial" w:cs="Arial"/>
          <w:sz w:val="20"/>
          <w:szCs w:val="20"/>
          <w:lang w:val="en-CA"/>
        </w:rPr>
        <w:t>U</w:t>
      </w:r>
      <w:r w:rsidR="00535FF5" w:rsidRPr="00535FF5">
        <w:rPr>
          <w:rFonts w:ascii="Arial" w:hAnsi="Arial" w:cs="Arial"/>
          <w:sz w:val="20"/>
          <w:szCs w:val="20"/>
          <w:lang w:val="en-CA"/>
        </w:rPr>
        <w:t>npacked homogenous cargo poured loose in a certain space of a vessel</w:t>
      </w:r>
      <w:r w:rsidR="00535FF5" w:rsidRPr="00535FF5">
        <w:rPr>
          <w:rFonts w:ascii="Arial" w:hAnsi="Arial" w:cs="Arial"/>
          <w:sz w:val="20"/>
          <w:szCs w:val="20"/>
          <w:highlight w:val="yellow"/>
          <w:lang w:val="en-CA"/>
        </w:rPr>
        <w:t>, for example</w:t>
      </w:r>
      <w:r w:rsidR="00535FF5" w:rsidRPr="00535FF5">
        <w:rPr>
          <w:rFonts w:ascii="Arial" w:hAnsi="Arial" w:cs="Arial"/>
          <w:sz w:val="20"/>
          <w:szCs w:val="20"/>
          <w:lang w:val="en-CA"/>
        </w:rPr>
        <w:t xml:space="preserve"> oil or grain.</w:t>
      </w:r>
      <w:r w:rsidR="00535FF5">
        <w:rPr>
          <w:rFonts w:ascii="Arial" w:hAnsi="Arial" w:cs="Arial"/>
          <w:sz w:val="20"/>
          <w:szCs w:val="20"/>
        </w:rPr>
        <w:t>”</w:t>
      </w:r>
      <w:r>
        <w:rPr>
          <w:rFonts w:ascii="Arial" w:hAnsi="Arial" w:cs="Arial"/>
          <w:sz w:val="20"/>
          <w:szCs w:val="20"/>
        </w:rPr>
        <w:t xml:space="preserve"> (inconsistent with the GI Registry and DCEG).</w:t>
      </w:r>
    </w:p>
    <w:p w14:paraId="27C40840" w14:textId="173957F1" w:rsidR="00B5749D" w:rsidRDefault="00B5749D" w:rsidP="00B5749D">
      <w:pPr>
        <w:spacing w:after="120" w:line="240" w:lineRule="auto"/>
        <w:jc w:val="both"/>
        <w:rPr>
          <w:rFonts w:ascii="Arial" w:hAnsi="Arial" w:cs="Arial"/>
          <w:sz w:val="20"/>
          <w:szCs w:val="20"/>
        </w:rPr>
      </w:pPr>
      <w:r>
        <w:rPr>
          <w:rFonts w:ascii="Arial" w:hAnsi="Arial" w:cs="Arial"/>
          <w:sz w:val="20"/>
          <w:szCs w:val="20"/>
          <w:u w:val="single"/>
        </w:rPr>
        <w:t xml:space="preserve">Simple attribute </w:t>
      </w:r>
      <w:proofErr w:type="spellStart"/>
      <w:r>
        <w:rPr>
          <w:rFonts w:ascii="Arial" w:hAnsi="Arial" w:cs="Arial"/>
          <w:sz w:val="20"/>
          <w:szCs w:val="20"/>
          <w:u w:val="single"/>
        </w:rPr>
        <w:t>categoryOf</w:t>
      </w:r>
      <w:r w:rsidR="00052A6D">
        <w:rPr>
          <w:rFonts w:ascii="Arial" w:hAnsi="Arial" w:cs="Arial"/>
          <w:sz w:val="20"/>
          <w:szCs w:val="20"/>
          <w:u w:val="single"/>
        </w:rPr>
        <w:t>Landma</w:t>
      </w:r>
      <w:r w:rsidR="00EC22F3">
        <w:rPr>
          <w:rFonts w:ascii="Arial" w:hAnsi="Arial" w:cs="Arial"/>
          <w:sz w:val="20"/>
          <w:szCs w:val="20"/>
          <w:u w:val="single"/>
        </w:rPr>
        <w:t>r</w:t>
      </w:r>
      <w:r w:rsidR="00052A6D">
        <w:rPr>
          <w:rFonts w:ascii="Arial" w:hAnsi="Arial" w:cs="Arial"/>
          <w:sz w:val="20"/>
          <w:szCs w:val="20"/>
          <w:u w:val="single"/>
        </w:rPr>
        <w:t>k</w:t>
      </w:r>
      <w:proofErr w:type="spellEnd"/>
      <w:r w:rsidR="006351EE">
        <w:rPr>
          <w:rFonts w:ascii="Arial" w:hAnsi="Arial" w:cs="Arial"/>
          <w:sz w:val="20"/>
          <w:szCs w:val="20"/>
          <w:u w:val="single"/>
        </w:rPr>
        <w:t xml:space="preserve">, value </w:t>
      </w:r>
      <w:r w:rsidR="00283CCF">
        <w:rPr>
          <w:rFonts w:ascii="Arial" w:hAnsi="Arial" w:cs="Arial"/>
          <w:i/>
          <w:iCs/>
          <w:sz w:val="20"/>
          <w:szCs w:val="20"/>
          <w:u w:val="single"/>
        </w:rPr>
        <w:t>26</w:t>
      </w:r>
      <w:r w:rsidR="00283CCF">
        <w:rPr>
          <w:rFonts w:ascii="Arial" w:hAnsi="Arial" w:cs="Arial"/>
          <w:sz w:val="20"/>
          <w:szCs w:val="20"/>
          <w:u w:val="single"/>
        </w:rPr>
        <w:t xml:space="preserve"> (bridge</w:t>
      </w:r>
      <w:r w:rsidR="00052A6D">
        <w:rPr>
          <w:rFonts w:ascii="Arial" w:hAnsi="Arial" w:cs="Arial"/>
          <w:sz w:val="20"/>
          <w:szCs w:val="20"/>
          <w:u w:val="single"/>
        </w:rPr>
        <w:t>)</w:t>
      </w:r>
      <w:r>
        <w:rPr>
          <w:rFonts w:ascii="Arial" w:hAnsi="Arial" w:cs="Arial"/>
          <w:sz w:val="20"/>
          <w:szCs w:val="20"/>
          <w:u w:val="single"/>
        </w:rPr>
        <w:t>:</w:t>
      </w:r>
      <w:r>
        <w:rPr>
          <w:rFonts w:ascii="Arial" w:hAnsi="Arial" w:cs="Arial"/>
          <w:sz w:val="20"/>
          <w:szCs w:val="20"/>
        </w:rPr>
        <w:t xml:space="preserve"> </w:t>
      </w:r>
      <w:r w:rsidR="00D070B0">
        <w:rPr>
          <w:rFonts w:ascii="Arial" w:hAnsi="Arial" w:cs="Arial"/>
          <w:sz w:val="20"/>
          <w:szCs w:val="20"/>
        </w:rPr>
        <w:t xml:space="preserve">Add </w:t>
      </w:r>
      <w:r w:rsidR="002E4D86">
        <w:rPr>
          <w:rFonts w:ascii="Arial" w:hAnsi="Arial" w:cs="Arial"/>
          <w:sz w:val="20"/>
          <w:szCs w:val="20"/>
        </w:rPr>
        <w:t>period (full-stop) at the end of the definition (inconsistent with the GI Registry and DCEG)</w:t>
      </w:r>
      <w:r>
        <w:rPr>
          <w:rFonts w:ascii="Arial" w:hAnsi="Arial" w:cs="Arial"/>
          <w:sz w:val="20"/>
          <w:szCs w:val="20"/>
        </w:rPr>
        <w:t>.</w:t>
      </w:r>
    </w:p>
    <w:p w14:paraId="673E77D1" w14:textId="0F1A0EE3" w:rsidR="00EC22F3" w:rsidRDefault="00EC22F3" w:rsidP="00EC22F3">
      <w:pPr>
        <w:spacing w:after="120" w:line="240" w:lineRule="auto"/>
        <w:jc w:val="both"/>
        <w:rPr>
          <w:rFonts w:ascii="Arial" w:hAnsi="Arial" w:cs="Arial"/>
          <w:sz w:val="20"/>
          <w:szCs w:val="20"/>
        </w:rPr>
      </w:pPr>
      <w:r>
        <w:rPr>
          <w:rFonts w:ascii="Arial" w:hAnsi="Arial" w:cs="Arial"/>
          <w:sz w:val="20"/>
          <w:szCs w:val="20"/>
          <w:u w:val="single"/>
        </w:rPr>
        <w:t xml:space="preserve">Simple attribute </w:t>
      </w:r>
      <w:proofErr w:type="spellStart"/>
      <w:r>
        <w:rPr>
          <w:rFonts w:ascii="Arial" w:hAnsi="Arial" w:cs="Arial"/>
          <w:sz w:val="20"/>
          <w:szCs w:val="20"/>
          <w:u w:val="single"/>
        </w:rPr>
        <w:t>topmarkDaymarkShape</w:t>
      </w:r>
      <w:proofErr w:type="spellEnd"/>
      <w:r>
        <w:rPr>
          <w:rFonts w:ascii="Arial" w:hAnsi="Arial" w:cs="Arial"/>
          <w:sz w:val="20"/>
          <w:szCs w:val="20"/>
          <w:u w:val="single"/>
        </w:rPr>
        <w:t xml:space="preserve">, value </w:t>
      </w:r>
      <w:r w:rsidR="00A76481">
        <w:rPr>
          <w:rFonts w:ascii="Arial" w:hAnsi="Arial" w:cs="Arial"/>
          <w:i/>
          <w:iCs/>
          <w:sz w:val="20"/>
          <w:szCs w:val="20"/>
          <w:u w:val="single"/>
        </w:rPr>
        <w:t>1</w:t>
      </w:r>
      <w:r>
        <w:rPr>
          <w:rFonts w:ascii="Arial" w:hAnsi="Arial" w:cs="Arial"/>
          <w:sz w:val="20"/>
          <w:szCs w:val="20"/>
          <w:u w:val="single"/>
        </w:rPr>
        <w:t xml:space="preserve"> (</w:t>
      </w:r>
      <w:proofErr w:type="spellStart"/>
      <w:r w:rsidR="00A76481">
        <w:rPr>
          <w:rFonts w:ascii="Arial" w:hAnsi="Arial" w:cs="Arial"/>
          <w:sz w:val="20"/>
          <w:szCs w:val="20"/>
          <w:u w:val="single"/>
        </w:rPr>
        <w:t>cone</w:t>
      </w:r>
      <w:r w:rsidR="00344891">
        <w:rPr>
          <w:rFonts w:ascii="Arial" w:hAnsi="Arial" w:cs="Arial"/>
          <w:sz w:val="20"/>
          <w:szCs w:val="20"/>
          <w:u w:val="single"/>
        </w:rPr>
        <w:t>P</w:t>
      </w:r>
      <w:r w:rsidR="00A76481">
        <w:rPr>
          <w:rFonts w:ascii="Arial" w:hAnsi="Arial" w:cs="Arial"/>
          <w:sz w:val="20"/>
          <w:szCs w:val="20"/>
          <w:u w:val="single"/>
        </w:rPr>
        <w:t>oint</w:t>
      </w:r>
      <w:r w:rsidR="00344891">
        <w:rPr>
          <w:rFonts w:ascii="Arial" w:hAnsi="Arial" w:cs="Arial"/>
          <w:sz w:val="20"/>
          <w:szCs w:val="20"/>
          <w:u w:val="single"/>
        </w:rPr>
        <w:t>U</w:t>
      </w:r>
      <w:r w:rsidR="00A76481">
        <w:rPr>
          <w:rFonts w:ascii="Arial" w:hAnsi="Arial" w:cs="Arial"/>
          <w:sz w:val="20"/>
          <w:szCs w:val="20"/>
          <w:u w:val="single"/>
        </w:rPr>
        <w:t>p</w:t>
      </w:r>
      <w:proofErr w:type="spellEnd"/>
      <w:r w:rsidR="00A76481">
        <w:rPr>
          <w:rFonts w:ascii="Arial" w:hAnsi="Arial" w:cs="Arial"/>
          <w:sz w:val="20"/>
          <w:szCs w:val="20"/>
          <w:u w:val="single"/>
        </w:rPr>
        <w:t>)</w:t>
      </w:r>
      <w:r>
        <w:rPr>
          <w:rFonts w:ascii="Arial" w:hAnsi="Arial" w:cs="Arial"/>
          <w:sz w:val="20"/>
          <w:szCs w:val="20"/>
          <w:u w:val="single"/>
        </w:rPr>
        <w:t>):</w:t>
      </w:r>
      <w:r>
        <w:rPr>
          <w:rFonts w:ascii="Arial" w:hAnsi="Arial" w:cs="Arial"/>
          <w:sz w:val="20"/>
          <w:szCs w:val="20"/>
        </w:rPr>
        <w:t xml:space="preserve"> </w:t>
      </w:r>
      <w:r w:rsidR="00A76481">
        <w:rPr>
          <w:rFonts w:ascii="Arial" w:hAnsi="Arial" w:cs="Arial"/>
          <w:sz w:val="20"/>
          <w:szCs w:val="20"/>
        </w:rPr>
        <w:t xml:space="preserve">The second part of the definition has been moved to </w:t>
      </w:r>
      <w:r w:rsidR="00C36D19">
        <w:rPr>
          <w:rFonts w:ascii="Arial" w:hAnsi="Arial" w:cs="Arial"/>
          <w:sz w:val="20"/>
          <w:szCs w:val="20"/>
        </w:rPr>
        <w:t>Remarks in the GI Registry and the DCEG. Remove text “</w:t>
      </w:r>
      <w:r w:rsidR="00B77349">
        <w:rPr>
          <w:rFonts w:ascii="Arial" w:hAnsi="Arial" w:cs="Arial"/>
          <w:sz w:val="20"/>
          <w:szCs w:val="20"/>
          <w:lang w:val="en-CA"/>
        </w:rPr>
        <w:t>A</w:t>
      </w:r>
      <w:r w:rsidR="00B77349" w:rsidRPr="00B77349">
        <w:rPr>
          <w:rFonts w:ascii="Arial" w:hAnsi="Arial" w:cs="Arial"/>
          <w:sz w:val="20"/>
          <w:szCs w:val="20"/>
          <w:lang w:val="en-CA"/>
        </w:rPr>
        <w:t xml:space="preserve"> cone is a solid figure generated by straight lines drawn from a fixed point (the vertex) to a circle in a plane not containing the vertex. </w:t>
      </w:r>
      <w:r w:rsidR="00B77349">
        <w:rPr>
          <w:rFonts w:ascii="Arial" w:hAnsi="Arial" w:cs="Arial"/>
          <w:sz w:val="20"/>
          <w:szCs w:val="20"/>
          <w:lang w:val="en-CA"/>
        </w:rPr>
        <w:t>C</w:t>
      </w:r>
      <w:r w:rsidR="00B77349" w:rsidRPr="00B77349">
        <w:rPr>
          <w:rFonts w:ascii="Arial" w:hAnsi="Arial" w:cs="Arial"/>
          <w:sz w:val="20"/>
          <w:szCs w:val="20"/>
          <w:lang w:val="en-CA"/>
        </w:rPr>
        <w:t xml:space="preserve">ones are commonly used as </w:t>
      </w:r>
      <w:r w:rsidR="00B45AEF">
        <w:rPr>
          <w:rFonts w:ascii="Arial" w:hAnsi="Arial" w:cs="Arial"/>
          <w:sz w:val="20"/>
          <w:szCs w:val="20"/>
          <w:lang w:val="en-CA"/>
        </w:rPr>
        <w:t>I</w:t>
      </w:r>
      <w:r w:rsidR="00B77349" w:rsidRPr="00B77349">
        <w:rPr>
          <w:rFonts w:ascii="Arial" w:hAnsi="Arial" w:cs="Arial"/>
          <w:sz w:val="20"/>
          <w:szCs w:val="20"/>
          <w:lang w:val="en-CA"/>
        </w:rPr>
        <w:t xml:space="preserve">nternational </w:t>
      </w:r>
      <w:r w:rsidR="00B45AEF">
        <w:rPr>
          <w:rFonts w:ascii="Arial" w:hAnsi="Arial" w:cs="Arial"/>
          <w:sz w:val="20"/>
          <w:szCs w:val="20"/>
          <w:lang w:val="en-CA"/>
        </w:rPr>
        <w:t>A</w:t>
      </w:r>
      <w:r w:rsidR="00B77349" w:rsidRPr="00B77349">
        <w:rPr>
          <w:rFonts w:ascii="Arial" w:hAnsi="Arial" w:cs="Arial"/>
          <w:sz w:val="20"/>
          <w:szCs w:val="20"/>
          <w:lang w:val="en-CA"/>
        </w:rPr>
        <w:t xml:space="preserve">ssociation of </w:t>
      </w:r>
      <w:r w:rsidR="00B45AEF">
        <w:rPr>
          <w:rFonts w:ascii="Arial" w:hAnsi="Arial" w:cs="Arial"/>
          <w:sz w:val="20"/>
          <w:szCs w:val="20"/>
          <w:lang w:val="en-CA"/>
        </w:rPr>
        <w:t>L</w:t>
      </w:r>
      <w:r w:rsidR="00B77349" w:rsidRPr="00B77349">
        <w:rPr>
          <w:rFonts w:ascii="Arial" w:hAnsi="Arial" w:cs="Arial"/>
          <w:sz w:val="20"/>
          <w:szCs w:val="20"/>
          <w:lang w:val="en-CA"/>
        </w:rPr>
        <w:t xml:space="preserve">ighthouse </w:t>
      </w:r>
      <w:r w:rsidR="00B45AEF">
        <w:rPr>
          <w:rFonts w:ascii="Arial" w:hAnsi="Arial" w:cs="Arial"/>
          <w:sz w:val="20"/>
          <w:szCs w:val="20"/>
          <w:lang w:val="en-CA"/>
        </w:rPr>
        <w:t>A</w:t>
      </w:r>
      <w:r w:rsidR="00B77349" w:rsidRPr="00B77349">
        <w:rPr>
          <w:rFonts w:ascii="Arial" w:hAnsi="Arial" w:cs="Arial"/>
          <w:sz w:val="20"/>
          <w:szCs w:val="20"/>
          <w:lang w:val="en-CA"/>
        </w:rPr>
        <w:t xml:space="preserve">uthorities - </w:t>
      </w:r>
      <w:r w:rsidR="005C56B7">
        <w:rPr>
          <w:rFonts w:ascii="Arial" w:hAnsi="Arial" w:cs="Arial"/>
          <w:sz w:val="20"/>
          <w:szCs w:val="20"/>
          <w:lang w:val="en-CA"/>
        </w:rPr>
        <w:t>IALA</w:t>
      </w:r>
      <w:r w:rsidR="00B77349" w:rsidRPr="00B77349">
        <w:rPr>
          <w:rFonts w:ascii="Arial" w:hAnsi="Arial" w:cs="Arial"/>
          <w:sz w:val="20"/>
          <w:szCs w:val="20"/>
          <w:lang w:val="en-CA"/>
        </w:rPr>
        <w:t xml:space="preserve"> </w:t>
      </w:r>
      <w:proofErr w:type="spellStart"/>
      <w:r w:rsidR="00B77349" w:rsidRPr="00B77349">
        <w:rPr>
          <w:rFonts w:ascii="Arial" w:hAnsi="Arial" w:cs="Arial"/>
          <w:sz w:val="20"/>
          <w:szCs w:val="20"/>
          <w:lang w:val="en-CA"/>
        </w:rPr>
        <w:t>topmarks</w:t>
      </w:r>
      <w:proofErr w:type="spellEnd"/>
      <w:r w:rsidR="00B77349" w:rsidRPr="00B77349">
        <w:rPr>
          <w:rFonts w:ascii="Arial" w:hAnsi="Arial" w:cs="Arial"/>
          <w:sz w:val="20"/>
          <w:szCs w:val="20"/>
          <w:lang w:val="en-CA"/>
        </w:rPr>
        <w:t>, lateral.</w:t>
      </w:r>
      <w:r w:rsidR="00C36D19">
        <w:rPr>
          <w:rFonts w:ascii="Arial" w:hAnsi="Arial" w:cs="Arial"/>
          <w:sz w:val="20"/>
          <w:szCs w:val="20"/>
        </w:rPr>
        <w:t>”</w:t>
      </w:r>
      <w:r w:rsidR="005C56B7">
        <w:rPr>
          <w:rFonts w:ascii="Arial" w:hAnsi="Arial" w:cs="Arial"/>
          <w:sz w:val="20"/>
          <w:szCs w:val="20"/>
        </w:rPr>
        <w:t xml:space="preserve"> </w:t>
      </w:r>
      <w:r w:rsidR="00E805D2">
        <w:rPr>
          <w:rFonts w:ascii="Arial" w:hAnsi="Arial" w:cs="Arial"/>
          <w:sz w:val="20"/>
          <w:szCs w:val="20"/>
        </w:rPr>
        <w:t>from</w:t>
      </w:r>
      <w:r w:rsidR="005C56B7">
        <w:rPr>
          <w:rFonts w:ascii="Arial" w:hAnsi="Arial" w:cs="Arial"/>
          <w:sz w:val="20"/>
          <w:szCs w:val="20"/>
        </w:rPr>
        <w:t xml:space="preserve"> the definition.</w:t>
      </w:r>
    </w:p>
    <w:p w14:paraId="5C042FF4" w14:textId="0E5EFFD9" w:rsidR="005C56B7" w:rsidRDefault="005C56B7" w:rsidP="005C56B7">
      <w:pPr>
        <w:spacing w:after="120" w:line="240" w:lineRule="auto"/>
        <w:jc w:val="both"/>
        <w:rPr>
          <w:rFonts w:ascii="Arial" w:hAnsi="Arial" w:cs="Arial"/>
          <w:sz w:val="20"/>
          <w:szCs w:val="20"/>
        </w:rPr>
      </w:pPr>
      <w:r>
        <w:rPr>
          <w:rFonts w:ascii="Arial" w:hAnsi="Arial" w:cs="Arial"/>
          <w:sz w:val="20"/>
          <w:szCs w:val="20"/>
          <w:u w:val="single"/>
        </w:rPr>
        <w:t xml:space="preserve">Simple attribute </w:t>
      </w:r>
      <w:proofErr w:type="spellStart"/>
      <w:r>
        <w:rPr>
          <w:rFonts w:ascii="Arial" w:hAnsi="Arial" w:cs="Arial"/>
          <w:sz w:val="20"/>
          <w:szCs w:val="20"/>
          <w:u w:val="single"/>
        </w:rPr>
        <w:t>topmarkDaymarkShape</w:t>
      </w:r>
      <w:proofErr w:type="spellEnd"/>
      <w:r>
        <w:rPr>
          <w:rFonts w:ascii="Arial" w:hAnsi="Arial" w:cs="Arial"/>
          <w:sz w:val="20"/>
          <w:szCs w:val="20"/>
          <w:u w:val="single"/>
        </w:rPr>
        <w:t xml:space="preserve">, value </w:t>
      </w:r>
      <w:r w:rsidR="00940EB3">
        <w:rPr>
          <w:rFonts w:ascii="Arial" w:hAnsi="Arial" w:cs="Arial"/>
          <w:i/>
          <w:iCs/>
          <w:sz w:val="20"/>
          <w:szCs w:val="20"/>
          <w:u w:val="single"/>
        </w:rPr>
        <w:t>7</w:t>
      </w:r>
      <w:r>
        <w:rPr>
          <w:rFonts w:ascii="Arial" w:hAnsi="Arial" w:cs="Arial"/>
          <w:sz w:val="20"/>
          <w:szCs w:val="20"/>
          <w:u w:val="single"/>
        </w:rPr>
        <w:t xml:space="preserve"> (</w:t>
      </w:r>
      <w:proofErr w:type="spellStart"/>
      <w:r w:rsidR="00940EB3">
        <w:rPr>
          <w:rFonts w:ascii="Arial" w:hAnsi="Arial" w:cs="Arial"/>
          <w:sz w:val="20"/>
          <w:szCs w:val="20"/>
          <w:u w:val="single"/>
        </w:rPr>
        <w:t>x</w:t>
      </w:r>
      <w:r w:rsidR="00344891">
        <w:rPr>
          <w:rFonts w:ascii="Arial" w:hAnsi="Arial" w:cs="Arial"/>
          <w:sz w:val="20"/>
          <w:szCs w:val="20"/>
          <w:u w:val="single"/>
        </w:rPr>
        <w:t>S</w:t>
      </w:r>
      <w:r w:rsidR="00940EB3">
        <w:rPr>
          <w:rFonts w:ascii="Arial" w:hAnsi="Arial" w:cs="Arial"/>
          <w:sz w:val="20"/>
          <w:szCs w:val="20"/>
          <w:u w:val="single"/>
        </w:rPr>
        <w:t>haped</w:t>
      </w:r>
      <w:proofErr w:type="spellEnd"/>
      <w:r>
        <w:rPr>
          <w:rFonts w:ascii="Arial" w:hAnsi="Arial" w:cs="Arial"/>
          <w:sz w:val="20"/>
          <w:szCs w:val="20"/>
          <w:u w:val="single"/>
        </w:rPr>
        <w:t>):</w:t>
      </w:r>
      <w:r>
        <w:rPr>
          <w:rFonts w:ascii="Arial" w:hAnsi="Arial" w:cs="Arial"/>
          <w:sz w:val="20"/>
          <w:szCs w:val="20"/>
        </w:rPr>
        <w:t xml:space="preserve"> The second part of the definition has been moved to Remarks in the GI Registry and the DCEG. Remove text “</w:t>
      </w:r>
      <w:r w:rsidR="00E805D2">
        <w:rPr>
          <w:rFonts w:ascii="Arial" w:hAnsi="Arial" w:cs="Arial"/>
          <w:sz w:val="20"/>
          <w:szCs w:val="20"/>
          <w:lang w:val="en-CA"/>
        </w:rPr>
        <w:t>A</w:t>
      </w:r>
      <w:r w:rsidR="00E805D2" w:rsidRPr="00E805D2">
        <w:rPr>
          <w:rFonts w:ascii="Arial" w:hAnsi="Arial" w:cs="Arial"/>
          <w:sz w:val="20"/>
          <w:szCs w:val="20"/>
          <w:lang w:val="en-CA"/>
        </w:rPr>
        <w:t xml:space="preserve">n x-shape as an </w:t>
      </w:r>
      <w:r w:rsidR="00D503CE">
        <w:rPr>
          <w:rFonts w:ascii="Arial" w:hAnsi="Arial" w:cs="Arial"/>
          <w:sz w:val="20"/>
          <w:szCs w:val="20"/>
          <w:lang w:val="en-CA"/>
        </w:rPr>
        <w:t>I</w:t>
      </w:r>
      <w:r w:rsidR="00E805D2" w:rsidRPr="00E805D2">
        <w:rPr>
          <w:rFonts w:ascii="Arial" w:hAnsi="Arial" w:cs="Arial"/>
          <w:sz w:val="20"/>
          <w:szCs w:val="20"/>
          <w:lang w:val="en-CA"/>
        </w:rPr>
        <w:t xml:space="preserve">nternational </w:t>
      </w:r>
      <w:r w:rsidR="00D503CE">
        <w:rPr>
          <w:rFonts w:ascii="Arial" w:hAnsi="Arial" w:cs="Arial"/>
          <w:sz w:val="20"/>
          <w:szCs w:val="20"/>
          <w:lang w:val="en-CA"/>
        </w:rPr>
        <w:t>A</w:t>
      </w:r>
      <w:r w:rsidR="00E805D2" w:rsidRPr="00E805D2">
        <w:rPr>
          <w:rFonts w:ascii="Arial" w:hAnsi="Arial" w:cs="Arial"/>
          <w:sz w:val="20"/>
          <w:szCs w:val="20"/>
          <w:lang w:val="en-CA"/>
        </w:rPr>
        <w:t xml:space="preserve">ssociation of </w:t>
      </w:r>
      <w:r w:rsidR="00D503CE">
        <w:rPr>
          <w:rFonts w:ascii="Arial" w:hAnsi="Arial" w:cs="Arial"/>
          <w:sz w:val="20"/>
          <w:szCs w:val="20"/>
          <w:lang w:val="en-CA"/>
        </w:rPr>
        <w:t>L</w:t>
      </w:r>
      <w:r w:rsidR="00E805D2" w:rsidRPr="00E805D2">
        <w:rPr>
          <w:rFonts w:ascii="Arial" w:hAnsi="Arial" w:cs="Arial"/>
          <w:sz w:val="20"/>
          <w:szCs w:val="20"/>
          <w:lang w:val="en-CA"/>
        </w:rPr>
        <w:t xml:space="preserve">ighthouse </w:t>
      </w:r>
      <w:r w:rsidR="00D503CE">
        <w:rPr>
          <w:rFonts w:ascii="Arial" w:hAnsi="Arial" w:cs="Arial"/>
          <w:sz w:val="20"/>
          <w:szCs w:val="20"/>
          <w:lang w:val="en-CA"/>
        </w:rPr>
        <w:t>A</w:t>
      </w:r>
      <w:r w:rsidR="00E805D2" w:rsidRPr="00E805D2">
        <w:rPr>
          <w:rFonts w:ascii="Arial" w:hAnsi="Arial" w:cs="Arial"/>
          <w:sz w:val="20"/>
          <w:szCs w:val="20"/>
          <w:lang w:val="en-CA"/>
        </w:rPr>
        <w:t xml:space="preserve">uthorities - </w:t>
      </w:r>
      <w:r w:rsidR="00D503CE">
        <w:rPr>
          <w:rFonts w:ascii="Arial" w:hAnsi="Arial" w:cs="Arial"/>
          <w:sz w:val="20"/>
          <w:szCs w:val="20"/>
          <w:lang w:val="en-CA"/>
        </w:rPr>
        <w:t>IALA</w:t>
      </w:r>
      <w:r w:rsidR="00E805D2" w:rsidRPr="00E805D2">
        <w:rPr>
          <w:rFonts w:ascii="Arial" w:hAnsi="Arial" w:cs="Arial"/>
          <w:sz w:val="20"/>
          <w:szCs w:val="20"/>
          <w:lang w:val="en-CA"/>
        </w:rPr>
        <w:t xml:space="preserve"> </w:t>
      </w:r>
      <w:proofErr w:type="spellStart"/>
      <w:r w:rsidR="00E805D2" w:rsidRPr="00E805D2">
        <w:rPr>
          <w:rFonts w:ascii="Arial" w:hAnsi="Arial" w:cs="Arial"/>
          <w:sz w:val="20"/>
          <w:szCs w:val="20"/>
          <w:lang w:val="en-CA"/>
        </w:rPr>
        <w:t>topmark</w:t>
      </w:r>
      <w:proofErr w:type="spellEnd"/>
      <w:r w:rsidR="00E805D2" w:rsidRPr="00E805D2">
        <w:rPr>
          <w:rFonts w:ascii="Arial" w:hAnsi="Arial" w:cs="Arial"/>
          <w:sz w:val="20"/>
          <w:szCs w:val="20"/>
          <w:lang w:val="en-CA"/>
        </w:rPr>
        <w:t xml:space="preserve"> should be 3 dimensional in shape. </w:t>
      </w:r>
      <w:r w:rsidR="00DA199D">
        <w:rPr>
          <w:rFonts w:ascii="Arial" w:hAnsi="Arial" w:cs="Arial"/>
          <w:sz w:val="20"/>
          <w:szCs w:val="20"/>
          <w:lang w:val="en-CA"/>
        </w:rPr>
        <w:t>I</w:t>
      </w:r>
      <w:r w:rsidR="00E805D2" w:rsidRPr="00E805D2">
        <w:rPr>
          <w:rFonts w:ascii="Arial" w:hAnsi="Arial" w:cs="Arial"/>
          <w:sz w:val="20"/>
          <w:szCs w:val="20"/>
          <w:lang w:val="en-CA"/>
        </w:rPr>
        <w:t>t is made of at least three crossed bars.</w:t>
      </w:r>
      <w:r>
        <w:rPr>
          <w:rFonts w:ascii="Arial" w:hAnsi="Arial" w:cs="Arial"/>
          <w:sz w:val="20"/>
          <w:szCs w:val="20"/>
        </w:rPr>
        <w:t xml:space="preserve">” </w:t>
      </w:r>
      <w:r w:rsidR="00E805D2">
        <w:rPr>
          <w:rFonts w:ascii="Arial" w:hAnsi="Arial" w:cs="Arial"/>
          <w:sz w:val="20"/>
          <w:szCs w:val="20"/>
        </w:rPr>
        <w:t>f</w:t>
      </w:r>
      <w:r>
        <w:rPr>
          <w:rFonts w:ascii="Arial" w:hAnsi="Arial" w:cs="Arial"/>
          <w:sz w:val="20"/>
          <w:szCs w:val="20"/>
        </w:rPr>
        <w:t>rom the definition.</w:t>
      </w:r>
    </w:p>
    <w:p w14:paraId="5FCFE517" w14:textId="4E7057E2" w:rsidR="000F26E4" w:rsidRDefault="000F26E4" w:rsidP="00FB327D">
      <w:pPr>
        <w:pStyle w:val="Default"/>
        <w:jc w:val="both"/>
        <w:rPr>
          <w:sz w:val="20"/>
          <w:szCs w:val="20"/>
        </w:rPr>
      </w:pPr>
      <w:r>
        <w:rPr>
          <w:sz w:val="20"/>
          <w:szCs w:val="20"/>
          <w:u w:val="single"/>
        </w:rPr>
        <w:t xml:space="preserve">Simple attribute </w:t>
      </w:r>
      <w:proofErr w:type="spellStart"/>
      <w:r>
        <w:rPr>
          <w:sz w:val="20"/>
          <w:szCs w:val="20"/>
          <w:u w:val="single"/>
        </w:rPr>
        <w:t>verticalDatum</w:t>
      </w:r>
      <w:proofErr w:type="spellEnd"/>
      <w:r>
        <w:rPr>
          <w:sz w:val="20"/>
          <w:szCs w:val="20"/>
          <w:u w:val="single"/>
        </w:rPr>
        <w:t xml:space="preserve">, value </w:t>
      </w:r>
      <w:r w:rsidR="00344891">
        <w:rPr>
          <w:i/>
          <w:iCs/>
          <w:sz w:val="20"/>
          <w:szCs w:val="20"/>
          <w:u w:val="single"/>
        </w:rPr>
        <w:t>25</w:t>
      </w:r>
      <w:r>
        <w:rPr>
          <w:sz w:val="20"/>
          <w:szCs w:val="20"/>
          <w:u w:val="single"/>
        </w:rPr>
        <w:t xml:space="preserve"> (</w:t>
      </w:r>
      <w:r w:rsidR="00344891">
        <w:rPr>
          <w:sz w:val="20"/>
          <w:szCs w:val="20"/>
          <w:u w:val="single"/>
        </w:rPr>
        <w:t>internationalGreatLakesDatum1985</w:t>
      </w:r>
      <w:r>
        <w:rPr>
          <w:sz w:val="20"/>
          <w:szCs w:val="20"/>
          <w:u w:val="single"/>
        </w:rPr>
        <w:t>):</w:t>
      </w:r>
      <w:r>
        <w:rPr>
          <w:sz w:val="20"/>
          <w:szCs w:val="20"/>
        </w:rPr>
        <w:t xml:space="preserve"> </w:t>
      </w:r>
      <w:r w:rsidR="00344891">
        <w:rPr>
          <w:sz w:val="20"/>
          <w:szCs w:val="20"/>
        </w:rPr>
        <w:t xml:space="preserve">Incorrect syntax in the definition in the GI Registry. Proposal submitted to correct. Amend text </w:t>
      </w:r>
      <w:r w:rsidR="00FB327D">
        <w:rPr>
          <w:sz w:val="20"/>
          <w:szCs w:val="20"/>
        </w:rPr>
        <w:t>“Pointe-au-Pere” to “Pointe-au-Père” (accented “è”).</w:t>
      </w:r>
    </w:p>
    <w:p w14:paraId="4C0E157A" w14:textId="77777777" w:rsidR="002A5809" w:rsidRDefault="002A5809" w:rsidP="00FB327D">
      <w:pPr>
        <w:pStyle w:val="Default"/>
        <w:jc w:val="both"/>
        <w:rPr>
          <w:sz w:val="20"/>
          <w:szCs w:val="20"/>
        </w:rPr>
      </w:pPr>
    </w:p>
    <w:p w14:paraId="5D0081ED" w14:textId="77777777" w:rsidR="002A5809" w:rsidRDefault="002A5809" w:rsidP="00FB327D">
      <w:pPr>
        <w:pStyle w:val="Default"/>
        <w:jc w:val="both"/>
        <w:rPr>
          <w:sz w:val="20"/>
          <w:szCs w:val="20"/>
        </w:rPr>
      </w:pPr>
    </w:p>
    <w:p w14:paraId="7C86658A" w14:textId="50C73D54" w:rsidR="00B0530B" w:rsidRPr="004776C6" w:rsidRDefault="002A5809" w:rsidP="00FB327D">
      <w:pPr>
        <w:pStyle w:val="Default"/>
        <w:jc w:val="both"/>
        <w:rPr>
          <w:sz w:val="20"/>
          <w:szCs w:val="20"/>
          <w:u w:val="single"/>
        </w:rPr>
      </w:pPr>
      <w:r w:rsidRPr="004776C6">
        <w:rPr>
          <w:sz w:val="20"/>
          <w:szCs w:val="20"/>
          <w:u w:val="single"/>
        </w:rPr>
        <w:t>Reported from NAVTOR 02/10/24</w:t>
      </w:r>
      <w:r w:rsidR="00B0530B" w:rsidRPr="004776C6">
        <w:rPr>
          <w:sz w:val="20"/>
          <w:szCs w:val="20"/>
          <w:u w:val="single"/>
        </w:rPr>
        <w:t xml:space="preserve"> – forwarded to Jo 07/10/24 (already applied?):</w:t>
      </w:r>
    </w:p>
    <w:p w14:paraId="2A9D15B4" w14:textId="77777777" w:rsidR="00B0530B" w:rsidRPr="00B0530B" w:rsidRDefault="002A5809" w:rsidP="00B0530B">
      <w:pPr>
        <w:pStyle w:val="Default"/>
        <w:jc w:val="both"/>
        <w:rPr>
          <w:sz w:val="20"/>
          <w:szCs w:val="20"/>
          <w:lang w:val="nb-NO"/>
        </w:rPr>
      </w:pPr>
      <w:r>
        <w:rPr>
          <w:sz w:val="20"/>
          <w:szCs w:val="20"/>
        </w:rPr>
        <w:t xml:space="preserve"> </w:t>
      </w:r>
      <w:r w:rsidR="00B0530B" w:rsidRPr="00B0530B">
        <w:rPr>
          <w:sz w:val="20"/>
          <w:szCs w:val="20"/>
          <w:lang w:val="nb-NO"/>
        </w:rPr>
        <w:t>  FC 1.5 for Dolphin feature has one Muliplicity upper record defined like this:</w:t>
      </w:r>
    </w:p>
    <w:p w14:paraId="67566BE9" w14:textId="77777777" w:rsidR="00B0530B" w:rsidRPr="00B0530B" w:rsidRDefault="00B0530B" w:rsidP="00B0530B">
      <w:pPr>
        <w:pStyle w:val="Default"/>
        <w:jc w:val="both"/>
        <w:rPr>
          <w:sz w:val="20"/>
          <w:szCs w:val="20"/>
          <w:lang w:val="nb-NO"/>
        </w:rPr>
      </w:pPr>
      <w:r w:rsidRPr="00B0530B">
        <w:rPr>
          <w:sz w:val="20"/>
          <w:szCs w:val="20"/>
          <w:lang w:val="nb-NO"/>
        </w:rPr>
        <w:t>          &lt;S100Base:upper&gt;1&lt;/S100Base:upper&gt;</w:t>
      </w:r>
    </w:p>
    <w:p w14:paraId="7976BB75" w14:textId="77777777" w:rsidR="00B0530B" w:rsidRPr="00B0530B" w:rsidRDefault="00B0530B" w:rsidP="00B0530B">
      <w:pPr>
        <w:pStyle w:val="Default"/>
        <w:jc w:val="both"/>
        <w:rPr>
          <w:sz w:val="20"/>
          <w:szCs w:val="20"/>
          <w:lang w:val="nb-NO"/>
        </w:rPr>
      </w:pPr>
      <w:r w:rsidRPr="00B0530B">
        <w:rPr>
          <w:sz w:val="20"/>
          <w:szCs w:val="20"/>
          <w:lang w:val="nb-NO"/>
        </w:rPr>
        <w:t>  maybe ok, but all others look like this:</w:t>
      </w:r>
    </w:p>
    <w:p w14:paraId="4F0A45A6" w14:textId="5B027455" w:rsidR="002A5809" w:rsidRDefault="00B0530B" w:rsidP="00B0530B">
      <w:pPr>
        <w:pStyle w:val="Default"/>
        <w:jc w:val="both"/>
        <w:rPr>
          <w:sz w:val="20"/>
          <w:szCs w:val="20"/>
        </w:rPr>
      </w:pPr>
      <w:r w:rsidRPr="00B0530B">
        <w:rPr>
          <w:sz w:val="20"/>
          <w:szCs w:val="20"/>
          <w:lang w:val="nb-NO"/>
        </w:rPr>
        <w:t>          &lt;S100Base:upper xsi:nil="false" infinite="false"&gt;1&lt;/S100Base:upper&gt;</w:t>
      </w:r>
    </w:p>
    <w:p w14:paraId="74CFA4DF" w14:textId="77777777" w:rsidR="00C16C3A" w:rsidRPr="00FA32E0" w:rsidRDefault="00C16C3A" w:rsidP="000F26E4">
      <w:pPr>
        <w:spacing w:after="120" w:line="240" w:lineRule="auto"/>
        <w:jc w:val="both"/>
        <w:rPr>
          <w:rFonts w:ascii="Arial" w:hAnsi="Arial" w:cs="Arial"/>
          <w:sz w:val="20"/>
          <w:szCs w:val="20"/>
        </w:rPr>
      </w:pPr>
    </w:p>
    <w:sectPr w:rsidR="00C16C3A" w:rsidRPr="00FA3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A7"/>
    <w:rsid w:val="00052A6D"/>
    <w:rsid w:val="00097472"/>
    <w:rsid w:val="000F26E4"/>
    <w:rsid w:val="000F4DCA"/>
    <w:rsid w:val="001442A1"/>
    <w:rsid w:val="00267B3A"/>
    <w:rsid w:val="0027427E"/>
    <w:rsid w:val="00283CCF"/>
    <w:rsid w:val="002A5809"/>
    <w:rsid w:val="002B2288"/>
    <w:rsid w:val="002E4D86"/>
    <w:rsid w:val="00344891"/>
    <w:rsid w:val="003D092E"/>
    <w:rsid w:val="00471A1A"/>
    <w:rsid w:val="004776C6"/>
    <w:rsid w:val="00527A21"/>
    <w:rsid w:val="00535FF5"/>
    <w:rsid w:val="005C56B7"/>
    <w:rsid w:val="006351EE"/>
    <w:rsid w:val="00664450"/>
    <w:rsid w:val="00940EB3"/>
    <w:rsid w:val="00953CAA"/>
    <w:rsid w:val="00A632C6"/>
    <w:rsid w:val="00A76481"/>
    <w:rsid w:val="00B0530B"/>
    <w:rsid w:val="00B45AEF"/>
    <w:rsid w:val="00B5749D"/>
    <w:rsid w:val="00B77349"/>
    <w:rsid w:val="00C16C3A"/>
    <w:rsid w:val="00C36D19"/>
    <w:rsid w:val="00C85EFF"/>
    <w:rsid w:val="00C95E18"/>
    <w:rsid w:val="00CC40BB"/>
    <w:rsid w:val="00D070B0"/>
    <w:rsid w:val="00D224E7"/>
    <w:rsid w:val="00D503CE"/>
    <w:rsid w:val="00DA199D"/>
    <w:rsid w:val="00DC15A7"/>
    <w:rsid w:val="00E805D2"/>
    <w:rsid w:val="00EC22F3"/>
    <w:rsid w:val="00FA32E0"/>
    <w:rsid w:val="00FB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E593"/>
  <w15:chartTrackingRefBased/>
  <w15:docId w15:val="{5A903CCD-02B7-4E19-A5C1-07541E6C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5A7"/>
    <w:rPr>
      <w:rFonts w:eastAsiaTheme="majorEastAsia" w:cstheme="majorBidi"/>
      <w:color w:val="272727" w:themeColor="text1" w:themeTint="D8"/>
    </w:rPr>
  </w:style>
  <w:style w:type="paragraph" w:styleId="Title">
    <w:name w:val="Title"/>
    <w:basedOn w:val="Normal"/>
    <w:next w:val="Normal"/>
    <w:link w:val="TitleChar"/>
    <w:uiPriority w:val="10"/>
    <w:qFormat/>
    <w:rsid w:val="00DC1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5A7"/>
    <w:pPr>
      <w:spacing w:before="160"/>
      <w:jc w:val="center"/>
    </w:pPr>
    <w:rPr>
      <w:i/>
      <w:iCs/>
      <w:color w:val="404040" w:themeColor="text1" w:themeTint="BF"/>
    </w:rPr>
  </w:style>
  <w:style w:type="character" w:customStyle="1" w:styleId="QuoteChar">
    <w:name w:val="Quote Char"/>
    <w:basedOn w:val="DefaultParagraphFont"/>
    <w:link w:val="Quote"/>
    <w:uiPriority w:val="29"/>
    <w:rsid w:val="00DC15A7"/>
    <w:rPr>
      <w:i/>
      <w:iCs/>
      <w:color w:val="404040" w:themeColor="text1" w:themeTint="BF"/>
    </w:rPr>
  </w:style>
  <w:style w:type="paragraph" w:styleId="ListParagraph">
    <w:name w:val="List Paragraph"/>
    <w:basedOn w:val="Normal"/>
    <w:uiPriority w:val="34"/>
    <w:qFormat/>
    <w:rsid w:val="00DC15A7"/>
    <w:pPr>
      <w:ind w:left="720"/>
      <w:contextualSpacing/>
    </w:pPr>
  </w:style>
  <w:style w:type="character" w:styleId="IntenseEmphasis">
    <w:name w:val="Intense Emphasis"/>
    <w:basedOn w:val="DefaultParagraphFont"/>
    <w:uiPriority w:val="21"/>
    <w:qFormat/>
    <w:rsid w:val="00DC15A7"/>
    <w:rPr>
      <w:i/>
      <w:iCs/>
      <w:color w:val="0F4761" w:themeColor="accent1" w:themeShade="BF"/>
    </w:rPr>
  </w:style>
  <w:style w:type="paragraph" w:styleId="IntenseQuote">
    <w:name w:val="Intense Quote"/>
    <w:basedOn w:val="Normal"/>
    <w:next w:val="Normal"/>
    <w:link w:val="IntenseQuoteChar"/>
    <w:uiPriority w:val="30"/>
    <w:qFormat/>
    <w:rsid w:val="00DC1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5A7"/>
    <w:rPr>
      <w:i/>
      <w:iCs/>
      <w:color w:val="0F4761" w:themeColor="accent1" w:themeShade="BF"/>
    </w:rPr>
  </w:style>
  <w:style w:type="character" w:styleId="IntenseReference">
    <w:name w:val="Intense Reference"/>
    <w:basedOn w:val="DefaultParagraphFont"/>
    <w:uiPriority w:val="32"/>
    <w:qFormat/>
    <w:rsid w:val="00DC15A7"/>
    <w:rPr>
      <w:b/>
      <w:bCs/>
      <w:smallCaps/>
      <w:color w:val="0F4761" w:themeColor="accent1" w:themeShade="BF"/>
      <w:spacing w:val="5"/>
    </w:rPr>
  </w:style>
  <w:style w:type="paragraph" w:customStyle="1" w:styleId="Default">
    <w:name w:val="Default"/>
    <w:rsid w:val="00FB327D"/>
    <w:pPr>
      <w:autoSpaceDE w:val="0"/>
      <w:autoSpaceDN w:val="0"/>
      <w:adjustRightInd w:val="0"/>
      <w:spacing w:after="0" w:line="240" w:lineRule="auto"/>
    </w:pPr>
    <w:rPr>
      <w:rFonts w:ascii="Arial" w:hAnsi="Arial" w:cs="Arial"/>
      <w:color w:val="000000"/>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56572">
      <w:bodyDiv w:val="1"/>
      <w:marLeft w:val="0"/>
      <w:marRight w:val="0"/>
      <w:marTop w:val="0"/>
      <w:marBottom w:val="0"/>
      <w:divBdr>
        <w:top w:val="none" w:sz="0" w:space="0" w:color="auto"/>
        <w:left w:val="none" w:sz="0" w:space="0" w:color="auto"/>
        <w:bottom w:val="none" w:sz="0" w:space="0" w:color="auto"/>
        <w:right w:val="none" w:sz="0" w:space="0" w:color="auto"/>
      </w:divBdr>
    </w:div>
    <w:div w:id="195069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Wootton</dc:creator>
  <cp:keywords/>
  <dc:description/>
  <cp:lastModifiedBy>Jeff Wootton</cp:lastModifiedBy>
  <cp:revision>36</cp:revision>
  <dcterms:created xsi:type="dcterms:W3CDTF">2024-09-13T07:40:00Z</dcterms:created>
  <dcterms:modified xsi:type="dcterms:W3CDTF">2024-10-10T10:11:00Z</dcterms:modified>
</cp:coreProperties>
</file>