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0E59" w14:textId="1C155669" w:rsidR="00864283" w:rsidRDefault="00FE089D" w:rsidP="007F419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6616ACAC" wp14:editId="71733BB2">
                <wp:simplePos x="0" y="0"/>
                <wp:positionH relativeFrom="column">
                  <wp:posOffset>-434340</wp:posOffset>
                </wp:positionH>
                <wp:positionV relativeFrom="margin">
                  <wp:posOffset>3680460</wp:posOffset>
                </wp:positionV>
                <wp:extent cx="6995160" cy="4366260"/>
                <wp:effectExtent l="0" t="0" r="0" b="0"/>
                <wp:wrapTopAndBottom/>
                <wp:docPr id="1411093801" name="Text Box 3"/>
                <wp:cNvGraphicFramePr/>
                <a:graphic xmlns:a="http://schemas.openxmlformats.org/drawingml/2006/main">
                  <a:graphicData uri="http://schemas.microsoft.com/office/word/2010/wordprocessingShape">
                    <wps:wsp>
                      <wps:cNvSpPr txBox="1"/>
                      <wps:spPr>
                        <a:xfrm>
                          <a:off x="0" y="0"/>
                          <a:ext cx="6995160" cy="4366260"/>
                        </a:xfrm>
                        <a:prstGeom prst="rect">
                          <a:avLst/>
                        </a:prstGeom>
                        <a:solidFill>
                          <a:schemeClr val="accent3">
                            <a:lumMod val="40000"/>
                            <a:lumOff val="60000"/>
                          </a:schemeClr>
                        </a:solidFill>
                        <a:ln w="6350">
                          <a:noFill/>
                        </a:ln>
                      </wps:spPr>
                      <wps:txbx>
                        <w:txbxContent>
                          <w:p w14:paraId="2C9389FB" w14:textId="72EFB7EC" w:rsidR="00F47EC3" w:rsidRDefault="0091324A" w:rsidP="006A6ED2">
                            <w:pPr>
                              <w:jc w:val="center"/>
                              <w:rPr>
                                <w:rFonts w:ascii="Century Gothic" w:hAnsi="Century Gothic"/>
                                <w:b/>
                                <w:bCs/>
                                <w:sz w:val="56"/>
                                <w:szCs w:val="56"/>
                              </w:rPr>
                            </w:pPr>
                            <w:r w:rsidRPr="008C5D3E">
                              <w:rPr>
                                <w:rFonts w:ascii="Century Gothic" w:hAnsi="Century Gothic"/>
                                <w:b/>
                                <w:bCs/>
                                <w:sz w:val="56"/>
                                <w:szCs w:val="56"/>
                              </w:rPr>
                              <w:t xml:space="preserve">2018 STAFFING </w:t>
                            </w:r>
                            <w:r w:rsidR="006A6ED2">
                              <w:rPr>
                                <w:rFonts w:ascii="Century Gothic" w:hAnsi="Century Gothic"/>
                                <w:b/>
                                <w:bCs/>
                                <w:sz w:val="56"/>
                                <w:szCs w:val="56"/>
                              </w:rPr>
                              <w:t xml:space="preserve">STRATEGIES </w:t>
                            </w:r>
                            <w:r w:rsidRPr="008C5D3E">
                              <w:rPr>
                                <w:rFonts w:ascii="Century Gothic" w:hAnsi="Century Gothic"/>
                                <w:b/>
                                <w:bCs/>
                                <w:sz w:val="56"/>
                                <w:szCs w:val="56"/>
                              </w:rPr>
                              <w:t>FOR INFLUENZA SEASON</w:t>
                            </w:r>
                          </w:p>
                          <w:p w14:paraId="01F426E4" w14:textId="6DF4B86D" w:rsidR="001B3052" w:rsidRDefault="008C5D3E" w:rsidP="006A6ED2">
                            <w:pPr>
                              <w:jc w:val="center"/>
                              <w:rPr>
                                <w:rFonts w:ascii="Century Gothic" w:hAnsi="Century Gothic"/>
                                <w:b/>
                                <w:bCs/>
                                <w:sz w:val="38"/>
                                <w:szCs w:val="38"/>
                              </w:rPr>
                            </w:pPr>
                            <w:r>
                              <w:rPr>
                                <w:rFonts w:ascii="Century Gothic" w:hAnsi="Century Gothic"/>
                                <w:b/>
                                <w:bCs/>
                                <w:sz w:val="40"/>
                                <w:szCs w:val="40"/>
                              </w:rPr>
                              <w:t>Interim Report</w:t>
                            </w:r>
                          </w:p>
                          <w:p w14:paraId="117A0D88" w14:textId="77777777" w:rsidR="001B3052" w:rsidRDefault="001B3052">
                            <w:pPr>
                              <w:rPr>
                                <w:rFonts w:ascii="Century Gothic" w:hAnsi="Century Gothic"/>
                                <w:b/>
                                <w:bCs/>
                                <w:sz w:val="38"/>
                                <w:szCs w:val="38"/>
                              </w:rPr>
                            </w:pPr>
                          </w:p>
                          <w:p w14:paraId="09E2BD82" w14:textId="77777777" w:rsidR="008C5D3E" w:rsidRDefault="001B3052">
                            <w:pPr>
                              <w:rPr>
                                <w:rFonts w:ascii="Century Gothic" w:hAnsi="Century Gothic"/>
                                <w:b/>
                                <w:bCs/>
                                <w:sz w:val="38"/>
                                <w:szCs w:val="38"/>
                              </w:rPr>
                            </w:pPr>
                            <w:r>
                              <w:rPr>
                                <w:rFonts w:ascii="Century Gothic" w:hAnsi="Century Gothic"/>
                                <w:b/>
                                <w:bCs/>
                                <w:sz w:val="38"/>
                                <w:szCs w:val="38"/>
                              </w:rPr>
                              <w:tab/>
                            </w:r>
                          </w:p>
                          <w:p w14:paraId="25A16DE2" w14:textId="77777777" w:rsidR="00FE089D" w:rsidRDefault="00FE089D">
                            <w:pPr>
                              <w:rPr>
                                <w:rFonts w:ascii="Century Gothic" w:hAnsi="Century Gothic"/>
                                <w:b/>
                                <w:bCs/>
                                <w:sz w:val="38"/>
                                <w:szCs w:val="38"/>
                              </w:rPr>
                            </w:pPr>
                          </w:p>
                          <w:p w14:paraId="18D4CF28" w14:textId="77777777" w:rsidR="00FE089D" w:rsidRDefault="00FE089D">
                            <w:pPr>
                              <w:rPr>
                                <w:rFonts w:ascii="Century Gothic" w:hAnsi="Century Gothic"/>
                                <w:b/>
                                <w:bCs/>
                                <w:sz w:val="38"/>
                                <w:szCs w:val="38"/>
                              </w:rPr>
                            </w:pPr>
                          </w:p>
                          <w:p w14:paraId="43C5D40E" w14:textId="77777777" w:rsidR="00FE089D" w:rsidRDefault="00FE089D">
                            <w:pPr>
                              <w:rPr>
                                <w:rFonts w:ascii="Century Gothic" w:hAnsi="Century Gothic"/>
                                <w:b/>
                                <w:bCs/>
                                <w:sz w:val="38"/>
                                <w:szCs w:val="38"/>
                              </w:rPr>
                            </w:pPr>
                          </w:p>
                          <w:p w14:paraId="69586916" w14:textId="1A81407B" w:rsidR="001B3052" w:rsidRPr="008C5D3E" w:rsidRDefault="001B3052">
                            <w:pPr>
                              <w:rPr>
                                <w:rFonts w:ascii="Grandview" w:hAnsi="Grandview"/>
                                <w:b/>
                                <w:bCs/>
                                <w:sz w:val="16"/>
                                <w:szCs w:val="16"/>
                              </w:rPr>
                            </w:pP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sidRPr="008C5D3E">
                              <w:rPr>
                                <w:rFonts w:ascii="Grandview" w:hAnsi="Grandview"/>
                                <w:b/>
                                <w:bCs/>
                                <w:sz w:val="16"/>
                                <w:szCs w:val="16"/>
                              </w:rPr>
                              <w:tab/>
                            </w:r>
                            <w:r w:rsidRPr="008C5D3E">
                              <w:rPr>
                                <w:rFonts w:ascii="Grandview" w:hAnsi="Grandview"/>
                                <w:b/>
                                <w:bCs/>
                                <w:sz w:val="16"/>
                                <w:szCs w:val="16"/>
                              </w:rPr>
                              <w:tab/>
                            </w:r>
                            <w:r w:rsidR="008C5D3E">
                              <w:rPr>
                                <w:rFonts w:ascii="Grandview" w:hAnsi="Grandview"/>
                                <w:b/>
                                <w:bCs/>
                                <w:sz w:val="16"/>
                                <w:szCs w:val="16"/>
                              </w:rPr>
                              <w:tab/>
                            </w:r>
                            <w:r w:rsidR="008C5D3E">
                              <w:rPr>
                                <w:rFonts w:ascii="Grandview" w:hAnsi="Grandview"/>
                                <w:b/>
                                <w:bCs/>
                                <w:sz w:val="16"/>
                                <w:szCs w:val="16"/>
                              </w:rPr>
                              <w:tab/>
                            </w:r>
                            <w:r w:rsidRPr="008C5D3E">
                              <w:rPr>
                                <w:rFonts w:ascii="Grandview" w:hAnsi="Grandview"/>
                                <w:b/>
                                <w:bCs/>
                                <w:sz w:val="16"/>
                                <w:szCs w:val="16"/>
                              </w:rPr>
                              <w:t>August 18, 2023</w:t>
                            </w:r>
                          </w:p>
                          <w:p w14:paraId="2C5192B2" w14:textId="59D54EE1" w:rsidR="001B3052" w:rsidRPr="008C5D3E" w:rsidRDefault="001B3052">
                            <w:pPr>
                              <w:rPr>
                                <w:rFonts w:ascii="Grandview" w:hAnsi="Grandview"/>
                                <w:b/>
                                <w:bCs/>
                                <w:sz w:val="16"/>
                                <w:szCs w:val="16"/>
                              </w:rPr>
                            </w:pPr>
                            <w:r w:rsidRPr="008C5D3E">
                              <w:rPr>
                                <w:rFonts w:ascii="Grandview" w:hAnsi="Grandview"/>
                                <w:b/>
                                <w:bCs/>
                                <w:sz w:val="16"/>
                                <w:szCs w:val="16"/>
                              </w:rPr>
                              <w:t>Haley Bustle</w:t>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008C5D3E">
                              <w:rPr>
                                <w:rFonts w:ascii="Grandview" w:hAnsi="Grandview"/>
                                <w:b/>
                                <w:bCs/>
                                <w:sz w:val="16"/>
                                <w:szCs w:val="16"/>
                              </w:rPr>
                              <w:tab/>
                            </w:r>
                            <w:r w:rsidR="008C5D3E">
                              <w:rPr>
                                <w:rFonts w:ascii="Grandview" w:hAnsi="Grandview"/>
                                <w:b/>
                                <w:bCs/>
                                <w:sz w:val="16"/>
                                <w:szCs w:val="16"/>
                              </w:rPr>
                              <w:tab/>
                              <w:t xml:space="preserve">                </w:t>
                            </w:r>
                            <w:r w:rsidRPr="008C5D3E">
                              <w:rPr>
                                <w:rFonts w:ascii="Grandview" w:hAnsi="Grandview"/>
                                <w:b/>
                                <w:bCs/>
                                <w:sz w:val="16"/>
                                <w:szCs w:val="16"/>
                              </w:rPr>
                              <w:tab/>
                            </w:r>
                            <w:r w:rsidR="008C5D3E" w:rsidRPr="008C5D3E">
                              <w:rPr>
                                <w:rFonts w:ascii="Grandview" w:hAnsi="Grandview"/>
                                <w:b/>
                                <w:bCs/>
                                <w:sz w:val="16"/>
                                <w:szCs w:val="16"/>
                              </w:rPr>
                              <w:t>Carrer Foundry Data Immersion Project</w:t>
                            </w:r>
                            <w:r w:rsidRPr="008C5D3E">
                              <w:rPr>
                                <w:rFonts w:ascii="Grandview" w:hAnsi="Grandview"/>
                                <w:b/>
                                <w:bCs/>
                                <w:sz w:val="16"/>
                                <w:szCs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6ACAC" id="_x0000_t202" coordsize="21600,21600" o:spt="202" path="m,l,21600r21600,l21600,xe">
                <v:stroke joinstyle="miter"/>
                <v:path gradientshapeok="t" o:connecttype="rect"/>
              </v:shapetype>
              <v:shape id="Text Box 3" o:spid="_x0000_s1026" type="#_x0000_t202" style="position:absolute;margin-left:-34.2pt;margin-top:289.8pt;width:550.8pt;height:34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" fillcolor="#afc5dc [1302]" stroked="f" strokeweight=".5pt">
                <v:textbox>
                  <w:txbxContent>
                    <w:p w14:paraId="2C9389FB" w14:textId="72EFB7EC" w:rsidR="00F47EC3" w:rsidRDefault="0091324A" w:rsidP="006A6ED2">
                      <w:pPr>
                        <w:jc w:val="center"/>
                        <w:rPr>
                          <w:rFonts w:ascii="Century Gothic" w:hAnsi="Century Gothic"/>
                          <w:b/>
                          <w:bCs/>
                          <w:sz w:val="56"/>
                          <w:szCs w:val="56"/>
                        </w:rPr>
                      </w:pPr>
                      <w:r w:rsidRPr="008C5D3E">
                        <w:rPr>
                          <w:rFonts w:ascii="Century Gothic" w:hAnsi="Century Gothic"/>
                          <w:b/>
                          <w:bCs/>
                          <w:sz w:val="56"/>
                          <w:szCs w:val="56"/>
                        </w:rPr>
                        <w:t xml:space="preserve">2018 STAFFING </w:t>
                      </w:r>
                      <w:r w:rsidR="006A6ED2">
                        <w:rPr>
                          <w:rFonts w:ascii="Century Gothic" w:hAnsi="Century Gothic"/>
                          <w:b/>
                          <w:bCs/>
                          <w:sz w:val="56"/>
                          <w:szCs w:val="56"/>
                        </w:rPr>
                        <w:t xml:space="preserve">STRATEGIES </w:t>
                      </w:r>
                      <w:r w:rsidRPr="008C5D3E">
                        <w:rPr>
                          <w:rFonts w:ascii="Century Gothic" w:hAnsi="Century Gothic"/>
                          <w:b/>
                          <w:bCs/>
                          <w:sz w:val="56"/>
                          <w:szCs w:val="56"/>
                        </w:rPr>
                        <w:t>FOR INFLUENZA SEASON</w:t>
                      </w:r>
                    </w:p>
                    <w:p w14:paraId="01F426E4" w14:textId="6DF4B86D" w:rsidR="001B3052" w:rsidRDefault="008C5D3E" w:rsidP="006A6ED2">
                      <w:pPr>
                        <w:jc w:val="center"/>
                        <w:rPr>
                          <w:rFonts w:ascii="Century Gothic" w:hAnsi="Century Gothic"/>
                          <w:b/>
                          <w:bCs/>
                          <w:sz w:val="38"/>
                          <w:szCs w:val="38"/>
                        </w:rPr>
                      </w:pPr>
                      <w:r>
                        <w:rPr>
                          <w:rFonts w:ascii="Century Gothic" w:hAnsi="Century Gothic"/>
                          <w:b/>
                          <w:bCs/>
                          <w:sz w:val="40"/>
                          <w:szCs w:val="40"/>
                        </w:rPr>
                        <w:t>Interim Report</w:t>
                      </w:r>
                    </w:p>
                    <w:p w14:paraId="117A0D88" w14:textId="77777777" w:rsidR="001B3052" w:rsidRDefault="001B3052">
                      <w:pPr>
                        <w:rPr>
                          <w:rFonts w:ascii="Century Gothic" w:hAnsi="Century Gothic"/>
                          <w:b/>
                          <w:bCs/>
                          <w:sz w:val="38"/>
                          <w:szCs w:val="38"/>
                        </w:rPr>
                      </w:pPr>
                    </w:p>
                    <w:p w14:paraId="09E2BD82" w14:textId="77777777" w:rsidR="008C5D3E" w:rsidRDefault="001B3052">
                      <w:pPr>
                        <w:rPr>
                          <w:rFonts w:ascii="Century Gothic" w:hAnsi="Century Gothic"/>
                          <w:b/>
                          <w:bCs/>
                          <w:sz w:val="38"/>
                          <w:szCs w:val="38"/>
                        </w:rPr>
                      </w:pPr>
                      <w:r>
                        <w:rPr>
                          <w:rFonts w:ascii="Century Gothic" w:hAnsi="Century Gothic"/>
                          <w:b/>
                          <w:bCs/>
                          <w:sz w:val="38"/>
                          <w:szCs w:val="38"/>
                        </w:rPr>
                        <w:tab/>
                      </w:r>
                    </w:p>
                    <w:p w14:paraId="25A16DE2" w14:textId="77777777" w:rsidR="00FE089D" w:rsidRDefault="00FE089D">
                      <w:pPr>
                        <w:rPr>
                          <w:rFonts w:ascii="Century Gothic" w:hAnsi="Century Gothic"/>
                          <w:b/>
                          <w:bCs/>
                          <w:sz w:val="38"/>
                          <w:szCs w:val="38"/>
                        </w:rPr>
                      </w:pPr>
                    </w:p>
                    <w:p w14:paraId="18D4CF28" w14:textId="77777777" w:rsidR="00FE089D" w:rsidRDefault="00FE089D">
                      <w:pPr>
                        <w:rPr>
                          <w:rFonts w:ascii="Century Gothic" w:hAnsi="Century Gothic"/>
                          <w:b/>
                          <w:bCs/>
                          <w:sz w:val="38"/>
                          <w:szCs w:val="38"/>
                        </w:rPr>
                      </w:pPr>
                    </w:p>
                    <w:p w14:paraId="43C5D40E" w14:textId="77777777" w:rsidR="00FE089D" w:rsidRDefault="00FE089D">
                      <w:pPr>
                        <w:rPr>
                          <w:rFonts w:ascii="Century Gothic" w:hAnsi="Century Gothic"/>
                          <w:b/>
                          <w:bCs/>
                          <w:sz w:val="38"/>
                          <w:szCs w:val="38"/>
                        </w:rPr>
                      </w:pPr>
                    </w:p>
                    <w:p w14:paraId="69586916" w14:textId="1A81407B" w:rsidR="001B3052" w:rsidRPr="008C5D3E" w:rsidRDefault="001B3052">
                      <w:pPr>
                        <w:rPr>
                          <w:rFonts w:ascii="Grandview" w:hAnsi="Grandview"/>
                          <w:b/>
                          <w:bCs/>
                          <w:sz w:val="16"/>
                          <w:szCs w:val="16"/>
                        </w:rPr>
                      </w:pP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Pr>
                          <w:rFonts w:ascii="Century Gothic" w:hAnsi="Century Gothic"/>
                          <w:b/>
                          <w:bCs/>
                          <w:sz w:val="38"/>
                          <w:szCs w:val="38"/>
                        </w:rPr>
                        <w:tab/>
                      </w:r>
                      <w:r w:rsidRPr="008C5D3E">
                        <w:rPr>
                          <w:rFonts w:ascii="Grandview" w:hAnsi="Grandview"/>
                          <w:b/>
                          <w:bCs/>
                          <w:sz w:val="16"/>
                          <w:szCs w:val="16"/>
                        </w:rPr>
                        <w:tab/>
                      </w:r>
                      <w:r w:rsidRPr="008C5D3E">
                        <w:rPr>
                          <w:rFonts w:ascii="Grandview" w:hAnsi="Grandview"/>
                          <w:b/>
                          <w:bCs/>
                          <w:sz w:val="16"/>
                          <w:szCs w:val="16"/>
                        </w:rPr>
                        <w:tab/>
                      </w:r>
                      <w:r w:rsidR="008C5D3E">
                        <w:rPr>
                          <w:rFonts w:ascii="Grandview" w:hAnsi="Grandview"/>
                          <w:b/>
                          <w:bCs/>
                          <w:sz w:val="16"/>
                          <w:szCs w:val="16"/>
                        </w:rPr>
                        <w:tab/>
                      </w:r>
                      <w:r w:rsidR="008C5D3E">
                        <w:rPr>
                          <w:rFonts w:ascii="Grandview" w:hAnsi="Grandview"/>
                          <w:b/>
                          <w:bCs/>
                          <w:sz w:val="16"/>
                          <w:szCs w:val="16"/>
                        </w:rPr>
                        <w:tab/>
                      </w:r>
                      <w:r w:rsidRPr="008C5D3E">
                        <w:rPr>
                          <w:rFonts w:ascii="Grandview" w:hAnsi="Grandview"/>
                          <w:b/>
                          <w:bCs/>
                          <w:sz w:val="16"/>
                          <w:szCs w:val="16"/>
                        </w:rPr>
                        <w:t>August 18, 2023</w:t>
                      </w:r>
                    </w:p>
                    <w:p w14:paraId="2C5192B2" w14:textId="59D54EE1" w:rsidR="001B3052" w:rsidRPr="008C5D3E" w:rsidRDefault="001B3052">
                      <w:pPr>
                        <w:rPr>
                          <w:rFonts w:ascii="Grandview" w:hAnsi="Grandview"/>
                          <w:b/>
                          <w:bCs/>
                          <w:sz w:val="16"/>
                          <w:szCs w:val="16"/>
                        </w:rPr>
                      </w:pPr>
                      <w:r w:rsidRPr="008C5D3E">
                        <w:rPr>
                          <w:rFonts w:ascii="Grandview" w:hAnsi="Grandview"/>
                          <w:b/>
                          <w:bCs/>
                          <w:sz w:val="16"/>
                          <w:szCs w:val="16"/>
                        </w:rPr>
                        <w:t>Haley Bustle</w:t>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Pr="008C5D3E">
                        <w:rPr>
                          <w:rFonts w:ascii="Grandview" w:hAnsi="Grandview"/>
                          <w:b/>
                          <w:bCs/>
                          <w:sz w:val="16"/>
                          <w:szCs w:val="16"/>
                        </w:rPr>
                        <w:tab/>
                      </w:r>
                      <w:r w:rsidR="008C5D3E">
                        <w:rPr>
                          <w:rFonts w:ascii="Grandview" w:hAnsi="Grandview"/>
                          <w:b/>
                          <w:bCs/>
                          <w:sz w:val="16"/>
                          <w:szCs w:val="16"/>
                        </w:rPr>
                        <w:tab/>
                      </w:r>
                      <w:r w:rsidR="008C5D3E">
                        <w:rPr>
                          <w:rFonts w:ascii="Grandview" w:hAnsi="Grandview"/>
                          <w:b/>
                          <w:bCs/>
                          <w:sz w:val="16"/>
                          <w:szCs w:val="16"/>
                        </w:rPr>
                        <w:tab/>
                        <w:t xml:space="preserve">                </w:t>
                      </w:r>
                      <w:r w:rsidRPr="008C5D3E">
                        <w:rPr>
                          <w:rFonts w:ascii="Grandview" w:hAnsi="Grandview"/>
                          <w:b/>
                          <w:bCs/>
                          <w:sz w:val="16"/>
                          <w:szCs w:val="16"/>
                        </w:rPr>
                        <w:tab/>
                      </w:r>
                      <w:r w:rsidR="008C5D3E" w:rsidRPr="008C5D3E">
                        <w:rPr>
                          <w:rFonts w:ascii="Grandview" w:hAnsi="Grandview"/>
                          <w:b/>
                          <w:bCs/>
                          <w:sz w:val="16"/>
                          <w:szCs w:val="16"/>
                        </w:rPr>
                        <w:t>Carrer Foundry Data Immersion Project</w:t>
                      </w:r>
                      <w:r w:rsidRPr="008C5D3E">
                        <w:rPr>
                          <w:rFonts w:ascii="Grandview" w:hAnsi="Grandview"/>
                          <w:b/>
                          <w:bCs/>
                          <w:sz w:val="16"/>
                          <w:szCs w:val="16"/>
                        </w:rPr>
                        <w:tab/>
                      </w:r>
                    </w:p>
                  </w:txbxContent>
                </v:textbox>
                <w10:wrap type="topAndBottom" anchory="margin"/>
              </v:shape>
            </w:pict>
          </mc:Fallback>
        </mc:AlternateContent>
      </w:r>
      <w:r w:rsidR="00D72774">
        <w:rPr>
          <w:rFonts w:ascii="Times New Roman" w:hAnsi="Times New Roman" w:cs="Times New Roman"/>
          <w:noProof/>
          <w:sz w:val="24"/>
          <w:szCs w:val="24"/>
        </w:rPr>
        <w:drawing>
          <wp:anchor distT="0" distB="0" distL="114300" distR="114300" simplePos="0" relativeHeight="251658240" behindDoc="0" locked="0" layoutInCell="1" allowOverlap="1" wp14:anchorId="6E9F1E9B" wp14:editId="3A536C28">
            <wp:simplePos x="0" y="0"/>
            <wp:positionH relativeFrom="column">
              <wp:posOffset>-396240</wp:posOffset>
            </wp:positionH>
            <wp:positionV relativeFrom="paragraph">
              <wp:posOffset>0</wp:posOffset>
            </wp:positionV>
            <wp:extent cx="6957060" cy="3680460"/>
            <wp:effectExtent l="0" t="0" r="0" b="0"/>
            <wp:wrapTopAndBottom/>
            <wp:docPr id="74107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7060" cy="3680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B139F" w14:textId="07CFE1F3" w:rsidR="00F47EC3" w:rsidRPr="00844C3A" w:rsidRDefault="00D72774" w:rsidP="005D7B5A">
      <w:pPr>
        <w:spacing w:line="360" w:lineRule="auto"/>
        <w:rPr>
          <w:rFonts w:ascii="High Tower Text" w:hAnsi="High Tower Text" w:cs="Times New Roman"/>
          <w:b/>
          <w:bCs/>
          <w:sz w:val="48"/>
          <w:szCs w:val="48"/>
        </w:rPr>
      </w:pPr>
      <w:r w:rsidRPr="00844C3A">
        <w:rPr>
          <w:rFonts w:ascii="Times New Roman" w:hAnsi="Times New Roman" w:cs="Times New Roman"/>
          <w:sz w:val="48"/>
          <w:szCs w:val="48"/>
        </w:rPr>
        <w:br w:type="page"/>
      </w:r>
      <w:r w:rsidR="00712663" w:rsidRPr="00844C3A">
        <w:rPr>
          <w:rFonts w:ascii="High Tower Text" w:hAnsi="High Tower Text" w:cs="Times New Roman"/>
          <w:b/>
          <w:bCs/>
          <w:color w:val="83992A" w:themeColor="accent1"/>
          <w:sz w:val="48"/>
          <w:szCs w:val="48"/>
        </w:rPr>
        <w:lastRenderedPageBreak/>
        <w:t>PROJECT OVERVIEW &amp; HYPOTHESIS</w:t>
      </w:r>
    </w:p>
    <w:p w14:paraId="2785830A" w14:textId="77777777" w:rsidR="00340A05" w:rsidRPr="007809F2" w:rsidRDefault="00340A05" w:rsidP="005D7B5A">
      <w:pPr>
        <w:spacing w:line="360" w:lineRule="auto"/>
        <w:rPr>
          <w:rFonts w:ascii="Times New Roman" w:hAnsi="Times New Roman" w:cs="Times New Roman"/>
          <w:sz w:val="24"/>
          <w:szCs w:val="24"/>
        </w:rPr>
      </w:pPr>
      <w:r w:rsidRPr="00665439">
        <w:rPr>
          <w:rFonts w:ascii="Times New Roman" w:hAnsi="Times New Roman" w:cs="Times New Roman"/>
          <w:b/>
          <w:bCs/>
          <w:sz w:val="24"/>
          <w:szCs w:val="24"/>
        </w:rPr>
        <w:t>Motivation</w:t>
      </w:r>
      <w:r w:rsidRPr="007809F2">
        <w:rPr>
          <w:rFonts w:ascii="Times New Roman" w:hAnsi="Times New Roman" w:cs="Times New Roman"/>
          <w:sz w:val="24"/>
          <w:szCs w:val="24"/>
        </w:rPr>
        <w:t xml:space="preserve">: The United States has an influenza season where more people than usual suffer from the flu. Some people, particularly those in vulnerable populations, develop serious complications and end up in the hospital. Hospitals and clinics need additional staff to adequately treat these extra patients. The medical staffing agency provides this temporary staff. </w:t>
      </w:r>
    </w:p>
    <w:p w14:paraId="4CB1672A" w14:textId="77777777" w:rsidR="00340A05" w:rsidRPr="007809F2" w:rsidRDefault="00340A05" w:rsidP="005D7B5A">
      <w:pPr>
        <w:spacing w:line="360" w:lineRule="auto"/>
        <w:rPr>
          <w:rFonts w:ascii="Times New Roman" w:hAnsi="Times New Roman" w:cs="Times New Roman"/>
          <w:sz w:val="24"/>
          <w:szCs w:val="24"/>
        </w:rPr>
      </w:pPr>
      <w:r w:rsidRPr="00665439">
        <w:rPr>
          <w:rFonts w:ascii="Times New Roman" w:hAnsi="Times New Roman" w:cs="Times New Roman"/>
          <w:b/>
          <w:bCs/>
          <w:sz w:val="24"/>
          <w:szCs w:val="24"/>
        </w:rPr>
        <w:t>Objective</w:t>
      </w:r>
      <w:r w:rsidRPr="007809F2">
        <w:rPr>
          <w:rFonts w:ascii="Times New Roman" w:hAnsi="Times New Roman" w:cs="Times New Roman"/>
          <w:sz w:val="24"/>
          <w:szCs w:val="24"/>
        </w:rPr>
        <w:t xml:space="preserve">: Determine when to send staff, and how many, to each state. </w:t>
      </w:r>
    </w:p>
    <w:p w14:paraId="636FEDA8" w14:textId="391A9ACC" w:rsidR="00340A05" w:rsidRPr="007809F2" w:rsidRDefault="00340A05"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 xml:space="preserve"> </w:t>
      </w:r>
      <w:r w:rsidRPr="00665439">
        <w:rPr>
          <w:rFonts w:ascii="Times New Roman" w:hAnsi="Times New Roman" w:cs="Times New Roman"/>
          <w:b/>
          <w:bCs/>
          <w:sz w:val="24"/>
          <w:szCs w:val="24"/>
        </w:rPr>
        <w:t>Scope</w:t>
      </w:r>
      <w:r w:rsidRPr="007809F2">
        <w:rPr>
          <w:rFonts w:ascii="Times New Roman" w:hAnsi="Times New Roman" w:cs="Times New Roman"/>
          <w:sz w:val="24"/>
          <w:szCs w:val="24"/>
        </w:rPr>
        <w:t xml:space="preserve">: The agency covers all hospitals in each of the 50 states of the United States, and the project will plan for the upcoming influenza season. </w:t>
      </w:r>
    </w:p>
    <w:p w14:paraId="704486E8" w14:textId="77777777" w:rsidR="00E23026" w:rsidRPr="007809F2" w:rsidRDefault="00E23026" w:rsidP="005D7B5A">
      <w:pPr>
        <w:spacing w:line="360" w:lineRule="auto"/>
        <w:rPr>
          <w:rFonts w:ascii="Times New Roman" w:hAnsi="Times New Roman" w:cs="Times New Roman"/>
          <w:sz w:val="24"/>
          <w:szCs w:val="24"/>
        </w:rPr>
      </w:pPr>
    </w:p>
    <w:p w14:paraId="021FA6E9" w14:textId="77777777" w:rsidR="00E23026" w:rsidRPr="00844C3A" w:rsidRDefault="00E23026" w:rsidP="005D7B5A">
      <w:pPr>
        <w:spacing w:line="360" w:lineRule="auto"/>
        <w:rPr>
          <w:rFonts w:ascii="High Tower Text" w:hAnsi="High Tower Text" w:cs="Times New Roman"/>
          <w:b/>
          <w:bCs/>
          <w:i/>
          <w:iCs/>
          <w:color w:val="335375" w:themeColor="accent3" w:themeShade="BF"/>
          <w:sz w:val="32"/>
          <w:szCs w:val="32"/>
        </w:rPr>
      </w:pPr>
      <w:r w:rsidRPr="00844C3A">
        <w:rPr>
          <w:rFonts w:ascii="High Tower Text" w:hAnsi="High Tower Text" w:cs="Times New Roman"/>
          <w:b/>
          <w:bCs/>
          <w:i/>
          <w:iCs/>
          <w:color w:val="335375" w:themeColor="accent3" w:themeShade="BF"/>
          <w:sz w:val="32"/>
          <w:szCs w:val="32"/>
        </w:rPr>
        <w:t>Hypothesis</w:t>
      </w:r>
    </w:p>
    <w:p w14:paraId="6F3B0644" w14:textId="6BA0B211" w:rsidR="00E23026" w:rsidRPr="007809F2" w:rsidRDefault="00E23026" w:rsidP="005D7B5A">
      <w:pPr>
        <w:spacing w:line="360" w:lineRule="auto"/>
        <w:ind w:firstLine="720"/>
        <w:rPr>
          <w:rFonts w:ascii="Times New Roman" w:hAnsi="Times New Roman" w:cs="Times New Roman"/>
          <w:sz w:val="24"/>
          <w:szCs w:val="24"/>
        </w:rPr>
      </w:pPr>
      <w:r w:rsidRPr="007809F2">
        <w:rPr>
          <w:rFonts w:ascii="Times New Roman" w:hAnsi="Times New Roman" w:cs="Times New Roman"/>
          <w:sz w:val="24"/>
          <w:szCs w:val="24"/>
        </w:rPr>
        <w:t xml:space="preserve"> Influenza is a seasonal epidemic across the United States that sees an increase in the need for care in both illness and critical illness patients, particularly for those in at risk populations (65 years and older). In certain states with larger populations, and consequently larger elder populations, will have a higher number of influenza-</w:t>
      </w:r>
      <w:r w:rsidR="00AE60BE" w:rsidRPr="007809F2">
        <w:rPr>
          <w:rFonts w:ascii="Times New Roman" w:hAnsi="Times New Roman" w:cs="Times New Roman"/>
          <w:sz w:val="24"/>
          <w:szCs w:val="24"/>
        </w:rPr>
        <w:t>related</w:t>
      </w:r>
      <w:r w:rsidRPr="007809F2">
        <w:rPr>
          <w:rFonts w:ascii="Times New Roman" w:hAnsi="Times New Roman" w:cs="Times New Roman"/>
          <w:sz w:val="24"/>
          <w:szCs w:val="24"/>
        </w:rPr>
        <w:t xml:space="preserve"> deaths and therefore are predicted to require more staffing.</w:t>
      </w:r>
    </w:p>
    <w:p w14:paraId="52959838" w14:textId="6836F922" w:rsidR="00340A05" w:rsidRPr="00844C3A" w:rsidRDefault="00E23026" w:rsidP="005D7B5A">
      <w:pPr>
        <w:spacing w:line="360" w:lineRule="auto"/>
        <w:rPr>
          <w:rFonts w:ascii="High Tower Text" w:hAnsi="High Tower Text" w:cs="Times New Roman"/>
          <w:b/>
          <w:bCs/>
          <w:i/>
          <w:iCs/>
          <w:color w:val="335375" w:themeColor="accent3" w:themeShade="BF"/>
          <w:sz w:val="32"/>
          <w:szCs w:val="32"/>
        </w:rPr>
      </w:pPr>
      <w:r w:rsidRPr="00844C3A">
        <w:rPr>
          <w:rFonts w:ascii="High Tower Text" w:hAnsi="High Tower Text" w:cs="Times New Roman"/>
          <w:b/>
          <w:bCs/>
          <w:i/>
          <w:iCs/>
          <w:color w:val="335375" w:themeColor="accent3" w:themeShade="BF"/>
          <w:sz w:val="32"/>
          <w:szCs w:val="32"/>
        </w:rPr>
        <w:t>Variables</w:t>
      </w:r>
    </w:p>
    <w:p w14:paraId="3FF1B7CE" w14:textId="1C3104A3" w:rsidR="005D7B5A" w:rsidRDefault="00DA122E"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ab/>
      </w:r>
      <w:r w:rsidR="00886F80" w:rsidRPr="007809F2">
        <w:rPr>
          <w:rFonts w:ascii="Times New Roman" w:hAnsi="Times New Roman" w:cs="Times New Roman"/>
          <w:sz w:val="24"/>
          <w:szCs w:val="24"/>
        </w:rPr>
        <w:t xml:space="preserve">Our analysis </w:t>
      </w:r>
      <w:r w:rsidR="00605B6A" w:rsidRPr="007809F2">
        <w:rPr>
          <w:rFonts w:ascii="Times New Roman" w:hAnsi="Times New Roman" w:cs="Times New Roman"/>
          <w:sz w:val="24"/>
          <w:szCs w:val="24"/>
        </w:rPr>
        <w:t>will</w:t>
      </w:r>
      <w:r w:rsidR="00886F80" w:rsidRPr="007809F2">
        <w:rPr>
          <w:rFonts w:ascii="Times New Roman" w:hAnsi="Times New Roman" w:cs="Times New Roman"/>
          <w:sz w:val="24"/>
          <w:szCs w:val="24"/>
        </w:rPr>
        <w:t xml:space="preserve"> study</w:t>
      </w:r>
      <w:r w:rsidR="001E3F78" w:rsidRPr="007809F2">
        <w:rPr>
          <w:rFonts w:ascii="Times New Roman" w:hAnsi="Times New Roman" w:cs="Times New Roman"/>
          <w:sz w:val="24"/>
          <w:szCs w:val="24"/>
        </w:rPr>
        <w:t xml:space="preserve"> the population of citizens over the age of 65 [years of age] as an independent variable, and the death rates of this same population as its depended variable. Further, we will study th</w:t>
      </w:r>
      <w:r w:rsidR="00A8108E" w:rsidRPr="007809F2">
        <w:rPr>
          <w:rFonts w:ascii="Times New Roman" w:hAnsi="Times New Roman" w:cs="Times New Roman"/>
          <w:sz w:val="24"/>
          <w:szCs w:val="24"/>
        </w:rPr>
        <w:t xml:space="preserve">e relationship of </w:t>
      </w:r>
      <w:r w:rsidR="00D56905" w:rsidRPr="007809F2">
        <w:rPr>
          <w:rFonts w:ascii="Times New Roman" w:hAnsi="Times New Roman" w:cs="Times New Roman"/>
          <w:sz w:val="24"/>
          <w:szCs w:val="24"/>
        </w:rPr>
        <w:t xml:space="preserve">these </w:t>
      </w:r>
      <w:r w:rsidR="00A8108E" w:rsidRPr="007809F2">
        <w:rPr>
          <w:rFonts w:ascii="Times New Roman" w:hAnsi="Times New Roman" w:cs="Times New Roman"/>
          <w:sz w:val="24"/>
          <w:szCs w:val="24"/>
        </w:rPr>
        <w:t xml:space="preserve">deaths to </w:t>
      </w:r>
      <w:r w:rsidR="00D56905" w:rsidRPr="007809F2">
        <w:rPr>
          <w:rFonts w:ascii="Times New Roman" w:hAnsi="Times New Roman" w:cs="Times New Roman"/>
          <w:sz w:val="24"/>
          <w:szCs w:val="24"/>
        </w:rPr>
        <w:t>deaths of the population</w:t>
      </w:r>
      <w:r w:rsidR="00A8108E" w:rsidRPr="007809F2">
        <w:rPr>
          <w:rFonts w:ascii="Times New Roman" w:hAnsi="Times New Roman" w:cs="Times New Roman"/>
          <w:sz w:val="24"/>
          <w:szCs w:val="24"/>
        </w:rPr>
        <w:t xml:space="preserve"> under 65 [years of age] to verify if our hypothesis is </w:t>
      </w:r>
      <w:r w:rsidR="00D56905" w:rsidRPr="007809F2">
        <w:rPr>
          <w:rFonts w:ascii="Times New Roman" w:hAnsi="Times New Roman" w:cs="Times New Roman"/>
          <w:sz w:val="24"/>
          <w:szCs w:val="24"/>
        </w:rPr>
        <w:t>correct.</w:t>
      </w:r>
    </w:p>
    <w:p w14:paraId="1F8BA819" w14:textId="77777777" w:rsidR="005D7B5A" w:rsidRDefault="005D7B5A">
      <w:pPr>
        <w:rPr>
          <w:rFonts w:ascii="Times New Roman" w:hAnsi="Times New Roman" w:cs="Times New Roman"/>
          <w:sz w:val="24"/>
          <w:szCs w:val="24"/>
        </w:rPr>
      </w:pPr>
      <w:r>
        <w:rPr>
          <w:rFonts w:ascii="Times New Roman" w:hAnsi="Times New Roman" w:cs="Times New Roman"/>
          <w:sz w:val="24"/>
          <w:szCs w:val="24"/>
        </w:rPr>
        <w:br w:type="page"/>
      </w:r>
    </w:p>
    <w:p w14:paraId="1EFF58E8" w14:textId="2E130324" w:rsidR="00D56905" w:rsidRPr="00844C3A" w:rsidRDefault="00D56905" w:rsidP="005D7B5A">
      <w:pPr>
        <w:spacing w:line="360" w:lineRule="auto"/>
        <w:rPr>
          <w:rFonts w:ascii="High Tower Text" w:hAnsi="High Tower Text" w:cs="Times New Roman"/>
          <w:b/>
          <w:bCs/>
          <w:color w:val="83992A" w:themeColor="accent1"/>
          <w:sz w:val="48"/>
          <w:szCs w:val="48"/>
        </w:rPr>
      </w:pPr>
      <w:r w:rsidRPr="00844C3A">
        <w:rPr>
          <w:rFonts w:ascii="High Tower Text" w:hAnsi="High Tower Text" w:cs="Times New Roman"/>
          <w:b/>
          <w:bCs/>
          <w:color w:val="83992A" w:themeColor="accent1"/>
          <w:sz w:val="48"/>
          <w:szCs w:val="48"/>
        </w:rPr>
        <w:lastRenderedPageBreak/>
        <w:t>DATA OVERVIEW</w:t>
      </w:r>
    </w:p>
    <w:p w14:paraId="5B1A2A1D" w14:textId="190EA52D" w:rsidR="002468B8" w:rsidRPr="00844C3A" w:rsidRDefault="002468B8" w:rsidP="005D7B5A">
      <w:pPr>
        <w:spacing w:line="360" w:lineRule="auto"/>
        <w:rPr>
          <w:rFonts w:ascii="High Tower Text" w:hAnsi="High Tower Text" w:cs="Times New Roman"/>
          <w:b/>
          <w:bCs/>
          <w:i/>
          <w:iCs/>
          <w:color w:val="335375" w:themeColor="accent3" w:themeShade="BF"/>
          <w:sz w:val="32"/>
          <w:szCs w:val="32"/>
        </w:rPr>
      </w:pPr>
      <w:r w:rsidRPr="00844C3A">
        <w:rPr>
          <w:rFonts w:ascii="High Tower Text" w:hAnsi="High Tower Text" w:cs="Times New Roman"/>
          <w:b/>
          <w:bCs/>
          <w:i/>
          <w:iCs/>
          <w:color w:val="335375" w:themeColor="accent3" w:themeShade="BF"/>
          <w:sz w:val="32"/>
          <w:szCs w:val="32"/>
        </w:rPr>
        <w:t>Data Set One: US Census Report</w:t>
      </w:r>
    </w:p>
    <w:p w14:paraId="23D4D456" w14:textId="0EC81161" w:rsidR="00BA2571" w:rsidRPr="007809F2" w:rsidRDefault="00BA2571"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ab/>
      </w:r>
      <w:r w:rsidR="00BC7442" w:rsidRPr="007809F2">
        <w:rPr>
          <w:rFonts w:ascii="Times New Roman" w:hAnsi="Times New Roman" w:cs="Times New Roman"/>
          <w:sz w:val="24"/>
          <w:szCs w:val="24"/>
        </w:rPr>
        <w:t xml:space="preserve">This is an external data source </w:t>
      </w:r>
      <w:r w:rsidR="00F95F55" w:rsidRPr="007809F2">
        <w:rPr>
          <w:rFonts w:ascii="Times New Roman" w:hAnsi="Times New Roman" w:cs="Times New Roman"/>
          <w:sz w:val="24"/>
          <w:szCs w:val="24"/>
        </w:rPr>
        <w:t xml:space="preserve">collected by the U.S. Government and is provided by the U.S. Census Bureau containing information on </w:t>
      </w:r>
      <w:r w:rsidR="00596430" w:rsidRPr="007809F2">
        <w:rPr>
          <w:rFonts w:ascii="Times New Roman" w:hAnsi="Times New Roman" w:cs="Times New Roman"/>
          <w:sz w:val="24"/>
          <w:szCs w:val="24"/>
        </w:rPr>
        <w:t xml:space="preserve">a population at a specific time and location. The data set in question is from the 2009 to 2017 collection period and is broken down </w:t>
      </w:r>
      <w:r w:rsidR="009B6EFF" w:rsidRPr="007809F2">
        <w:rPr>
          <w:rFonts w:ascii="Times New Roman" w:hAnsi="Times New Roman" w:cs="Times New Roman"/>
          <w:sz w:val="24"/>
          <w:szCs w:val="24"/>
        </w:rPr>
        <w:t>into</w:t>
      </w:r>
      <w:r w:rsidR="00596430" w:rsidRPr="007809F2">
        <w:rPr>
          <w:rFonts w:ascii="Times New Roman" w:hAnsi="Times New Roman" w:cs="Times New Roman"/>
          <w:sz w:val="24"/>
          <w:szCs w:val="24"/>
        </w:rPr>
        <w:t xml:space="preserve"> specific categories: county, state, gender, and age. Furthermore, </w:t>
      </w:r>
      <w:r w:rsidR="00400709" w:rsidRPr="007809F2">
        <w:rPr>
          <w:rFonts w:ascii="Times New Roman" w:hAnsi="Times New Roman" w:cs="Times New Roman"/>
          <w:sz w:val="24"/>
          <w:szCs w:val="24"/>
        </w:rPr>
        <w:t xml:space="preserve">each age group is broken down to </w:t>
      </w:r>
      <w:r w:rsidR="0034375E" w:rsidRPr="007809F2">
        <w:rPr>
          <w:rFonts w:ascii="Times New Roman" w:hAnsi="Times New Roman" w:cs="Times New Roman"/>
          <w:sz w:val="24"/>
          <w:szCs w:val="24"/>
        </w:rPr>
        <w:t>age</w:t>
      </w:r>
      <w:r w:rsidR="00400709" w:rsidRPr="007809F2">
        <w:rPr>
          <w:rFonts w:ascii="Times New Roman" w:hAnsi="Times New Roman" w:cs="Times New Roman"/>
          <w:sz w:val="24"/>
          <w:szCs w:val="24"/>
        </w:rPr>
        <w:t xml:space="preserve"> categories, starting at under 5 years </w:t>
      </w:r>
      <w:r w:rsidR="0034375E" w:rsidRPr="007809F2">
        <w:rPr>
          <w:rFonts w:ascii="Times New Roman" w:hAnsi="Times New Roman" w:cs="Times New Roman"/>
          <w:sz w:val="24"/>
          <w:szCs w:val="24"/>
        </w:rPr>
        <w:t>and moving upwards in increments of five years (</w:t>
      </w:r>
      <w:r w:rsidR="00400709" w:rsidRPr="007809F2">
        <w:rPr>
          <w:rFonts w:ascii="Times New Roman" w:hAnsi="Times New Roman" w:cs="Times New Roman"/>
          <w:sz w:val="24"/>
          <w:szCs w:val="24"/>
        </w:rPr>
        <w:t>5</w:t>
      </w:r>
      <w:r w:rsidR="0034375E" w:rsidRPr="007809F2">
        <w:rPr>
          <w:rFonts w:ascii="Times New Roman" w:hAnsi="Times New Roman" w:cs="Times New Roman"/>
          <w:sz w:val="24"/>
          <w:szCs w:val="24"/>
        </w:rPr>
        <w:t xml:space="preserve"> to 14 years, 15 to 19 years, </w:t>
      </w:r>
      <w:r w:rsidR="00AE60BE" w:rsidRPr="007809F2">
        <w:rPr>
          <w:rFonts w:ascii="Times New Roman" w:hAnsi="Times New Roman" w:cs="Times New Roman"/>
          <w:sz w:val="24"/>
          <w:szCs w:val="24"/>
        </w:rPr>
        <w:t>etc.</w:t>
      </w:r>
      <w:r w:rsidR="0034375E" w:rsidRPr="007809F2">
        <w:rPr>
          <w:rFonts w:ascii="Times New Roman" w:hAnsi="Times New Roman" w:cs="Times New Roman"/>
          <w:sz w:val="24"/>
          <w:szCs w:val="24"/>
        </w:rPr>
        <w:t>).</w:t>
      </w:r>
    </w:p>
    <w:p w14:paraId="7D1F472A" w14:textId="33B79DB3" w:rsidR="00CB1674" w:rsidRPr="001336EC" w:rsidRDefault="00CB1674" w:rsidP="005D7B5A">
      <w:pPr>
        <w:spacing w:line="360" w:lineRule="auto"/>
        <w:rPr>
          <w:rFonts w:ascii="High Tower Text" w:hAnsi="High Tower Text" w:cs="Times New Roman"/>
          <w:b/>
          <w:bCs/>
          <w:i/>
          <w:iCs/>
          <w:color w:val="335375" w:themeColor="accent3" w:themeShade="BF"/>
          <w:sz w:val="32"/>
          <w:szCs w:val="32"/>
        </w:rPr>
      </w:pPr>
      <w:r w:rsidRPr="001336EC">
        <w:rPr>
          <w:rFonts w:ascii="High Tower Text" w:hAnsi="High Tower Text" w:cs="Times New Roman"/>
          <w:b/>
          <w:bCs/>
          <w:i/>
          <w:iCs/>
          <w:color w:val="335375" w:themeColor="accent3" w:themeShade="BF"/>
          <w:sz w:val="32"/>
          <w:szCs w:val="32"/>
        </w:rPr>
        <w:tab/>
        <w:t>Data Set Two: Influenza Deaths Report</w:t>
      </w:r>
    </w:p>
    <w:p w14:paraId="2736DCCD" w14:textId="7BA339A7" w:rsidR="00712663" w:rsidRPr="007809F2" w:rsidRDefault="00CB1674"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ab/>
      </w:r>
      <w:r w:rsidR="00D35442" w:rsidRPr="007809F2">
        <w:rPr>
          <w:rFonts w:ascii="Times New Roman" w:hAnsi="Times New Roman" w:cs="Times New Roman"/>
          <w:sz w:val="24"/>
          <w:szCs w:val="24"/>
        </w:rPr>
        <w:t xml:space="preserve">This is an external data source owned and provided by the CDC (Centers for Disease Control and Prevention) containing information on </w:t>
      </w:r>
      <w:r w:rsidR="00E33921" w:rsidRPr="007809F2">
        <w:rPr>
          <w:rFonts w:ascii="Times New Roman" w:hAnsi="Times New Roman" w:cs="Times New Roman"/>
          <w:sz w:val="24"/>
          <w:szCs w:val="24"/>
        </w:rPr>
        <w:t>deaths due to influenza. This information is categorized based upon state, year, age, and deaths</w:t>
      </w:r>
      <w:r w:rsidR="00BE01C9" w:rsidRPr="007809F2">
        <w:rPr>
          <w:rFonts w:ascii="Times New Roman" w:hAnsi="Times New Roman" w:cs="Times New Roman"/>
          <w:sz w:val="24"/>
          <w:szCs w:val="24"/>
        </w:rPr>
        <w:t xml:space="preserve"> from 2009 through 2017. This information is further categorized into county, state, year, </w:t>
      </w:r>
      <w:r w:rsidR="00E6489A" w:rsidRPr="007809F2">
        <w:rPr>
          <w:rFonts w:ascii="Times New Roman" w:hAnsi="Times New Roman" w:cs="Times New Roman"/>
          <w:sz w:val="24"/>
          <w:szCs w:val="24"/>
        </w:rPr>
        <w:t xml:space="preserve">age group </w:t>
      </w:r>
      <w:r w:rsidR="00576057" w:rsidRPr="007809F2">
        <w:rPr>
          <w:rFonts w:ascii="Times New Roman" w:hAnsi="Times New Roman" w:cs="Times New Roman"/>
          <w:sz w:val="24"/>
          <w:szCs w:val="24"/>
        </w:rPr>
        <w:t xml:space="preserve">[in </w:t>
      </w:r>
      <w:r w:rsidR="00AE60BE" w:rsidRPr="007809F2">
        <w:rPr>
          <w:rFonts w:ascii="Times New Roman" w:hAnsi="Times New Roman" w:cs="Times New Roman"/>
          <w:sz w:val="24"/>
          <w:szCs w:val="24"/>
        </w:rPr>
        <w:t>10-year</w:t>
      </w:r>
      <w:r w:rsidR="00576057" w:rsidRPr="007809F2">
        <w:rPr>
          <w:rFonts w:ascii="Times New Roman" w:hAnsi="Times New Roman" w:cs="Times New Roman"/>
          <w:sz w:val="24"/>
          <w:szCs w:val="24"/>
        </w:rPr>
        <w:t xml:space="preserve"> increments</w:t>
      </w:r>
      <w:r w:rsidR="009B6EFF" w:rsidRPr="007809F2">
        <w:rPr>
          <w:rFonts w:ascii="Times New Roman" w:hAnsi="Times New Roman" w:cs="Times New Roman"/>
          <w:sz w:val="24"/>
          <w:szCs w:val="24"/>
        </w:rPr>
        <w:t xml:space="preserve">, such as </w:t>
      </w:r>
      <w:r w:rsidR="009C4C2E" w:rsidRPr="007809F2">
        <w:rPr>
          <w:rFonts w:ascii="Times New Roman" w:hAnsi="Times New Roman" w:cs="Times New Roman"/>
          <w:sz w:val="24"/>
          <w:szCs w:val="24"/>
        </w:rPr>
        <w:t xml:space="preserve">15-24, 25-34, </w:t>
      </w:r>
      <w:r w:rsidR="001336EC" w:rsidRPr="007809F2">
        <w:rPr>
          <w:rFonts w:ascii="Times New Roman" w:hAnsi="Times New Roman" w:cs="Times New Roman"/>
          <w:sz w:val="24"/>
          <w:szCs w:val="24"/>
        </w:rPr>
        <w:t>etc.</w:t>
      </w:r>
      <w:r w:rsidR="00576057" w:rsidRPr="007809F2">
        <w:rPr>
          <w:rFonts w:ascii="Times New Roman" w:hAnsi="Times New Roman" w:cs="Times New Roman"/>
          <w:sz w:val="24"/>
          <w:szCs w:val="24"/>
        </w:rPr>
        <w:t>]</w:t>
      </w:r>
      <w:r w:rsidR="009B6EFF" w:rsidRPr="007809F2">
        <w:rPr>
          <w:rFonts w:ascii="Times New Roman" w:hAnsi="Times New Roman" w:cs="Times New Roman"/>
          <w:sz w:val="24"/>
          <w:szCs w:val="24"/>
        </w:rPr>
        <w:t>, and deaths related to each age group</w:t>
      </w:r>
      <w:r w:rsidR="00576057" w:rsidRPr="007809F2">
        <w:rPr>
          <w:rFonts w:ascii="Times New Roman" w:hAnsi="Times New Roman" w:cs="Times New Roman"/>
          <w:sz w:val="24"/>
          <w:szCs w:val="24"/>
        </w:rPr>
        <w:t xml:space="preserve">. </w:t>
      </w:r>
    </w:p>
    <w:p w14:paraId="5CCDED33" w14:textId="77777777" w:rsidR="009157B3" w:rsidRPr="007809F2" w:rsidRDefault="009157B3" w:rsidP="005D7B5A">
      <w:pPr>
        <w:spacing w:line="360" w:lineRule="auto"/>
        <w:rPr>
          <w:rFonts w:ascii="Times New Roman" w:hAnsi="Times New Roman" w:cs="Times New Roman"/>
          <w:sz w:val="24"/>
          <w:szCs w:val="24"/>
        </w:rPr>
      </w:pPr>
    </w:p>
    <w:p w14:paraId="39389129" w14:textId="673CDEA3" w:rsidR="009157B3" w:rsidRPr="001336EC" w:rsidRDefault="009157B3" w:rsidP="005D7B5A">
      <w:pPr>
        <w:spacing w:line="360" w:lineRule="auto"/>
        <w:rPr>
          <w:rFonts w:ascii="High Tower Text" w:hAnsi="High Tower Text" w:cs="Times New Roman"/>
          <w:b/>
          <w:bCs/>
          <w:color w:val="83992A" w:themeColor="accent1"/>
          <w:sz w:val="48"/>
          <w:szCs w:val="48"/>
        </w:rPr>
      </w:pPr>
      <w:r w:rsidRPr="001336EC">
        <w:rPr>
          <w:rFonts w:ascii="High Tower Text" w:hAnsi="High Tower Text" w:cs="Times New Roman"/>
          <w:b/>
          <w:bCs/>
          <w:color w:val="83992A" w:themeColor="accent1"/>
          <w:sz w:val="48"/>
          <w:szCs w:val="48"/>
        </w:rPr>
        <w:t>DATA LIMITATIONS</w:t>
      </w:r>
    </w:p>
    <w:p w14:paraId="24F8B40A" w14:textId="361A6C1A" w:rsidR="009157B3" w:rsidRPr="001336EC" w:rsidRDefault="009157B3" w:rsidP="005D7B5A">
      <w:pPr>
        <w:spacing w:line="360" w:lineRule="auto"/>
        <w:rPr>
          <w:rFonts w:ascii="High Tower Text" w:hAnsi="High Tower Text" w:cs="Times New Roman"/>
          <w:b/>
          <w:bCs/>
          <w:i/>
          <w:iCs/>
          <w:color w:val="22384E" w:themeColor="accent3" w:themeShade="80"/>
          <w:sz w:val="32"/>
          <w:szCs w:val="32"/>
        </w:rPr>
      </w:pPr>
      <w:r w:rsidRPr="001336EC">
        <w:rPr>
          <w:rFonts w:ascii="High Tower Text" w:hAnsi="High Tower Text" w:cs="Times New Roman"/>
          <w:b/>
          <w:bCs/>
          <w:i/>
          <w:iCs/>
          <w:color w:val="22384E" w:themeColor="accent3" w:themeShade="80"/>
          <w:sz w:val="32"/>
          <w:szCs w:val="32"/>
        </w:rPr>
        <w:t>Data Set One: US Census Report</w:t>
      </w:r>
    </w:p>
    <w:p w14:paraId="5BCC816C" w14:textId="187C7241" w:rsidR="008D4A85" w:rsidRPr="007809F2" w:rsidRDefault="008D4A85" w:rsidP="005D7B5A">
      <w:pPr>
        <w:spacing w:line="360" w:lineRule="auto"/>
        <w:rPr>
          <w:rFonts w:ascii="Times New Roman" w:hAnsi="Times New Roman" w:cs="Times New Roman"/>
          <w:sz w:val="24"/>
          <w:szCs w:val="24"/>
        </w:rPr>
      </w:pPr>
      <w:r w:rsidRPr="007809F2">
        <w:rPr>
          <w:rFonts w:ascii="Times New Roman" w:hAnsi="Times New Roman" w:cs="Times New Roman"/>
          <w:b/>
          <w:bCs/>
          <w:sz w:val="24"/>
          <w:szCs w:val="24"/>
        </w:rPr>
        <w:t xml:space="preserve">Collection: </w:t>
      </w:r>
      <w:r w:rsidRPr="007809F2">
        <w:rPr>
          <w:rFonts w:ascii="Times New Roman" w:hAnsi="Times New Roman" w:cs="Times New Roman"/>
          <w:sz w:val="24"/>
          <w:szCs w:val="24"/>
        </w:rPr>
        <w:t>As indicated from the US Census website, the information and data collected by them is collected both through surveys and administrative data (</w:t>
      </w:r>
      <w:hyperlink r:id="rId10" w:anchor=":~:text=The%20Census%20Bureau%20uses%20data%20from%20a%20variety%20of%20sources.&amp;text=Some%20data%20are%20collected%20from,additional%20data%20from%20other%20sources." w:history="1">
        <w:r w:rsidRPr="007809F2">
          <w:rPr>
            <w:rStyle w:val="Hyperlink"/>
            <w:rFonts w:ascii="Times New Roman" w:hAnsi="Times New Roman" w:cs="Times New Roman"/>
            <w:sz w:val="24"/>
            <w:szCs w:val="24"/>
          </w:rPr>
          <w:t>Source</w:t>
        </w:r>
      </w:hyperlink>
      <w:r w:rsidRPr="007809F2">
        <w:rPr>
          <w:rFonts w:ascii="Times New Roman" w:hAnsi="Times New Roman" w:cs="Times New Roman"/>
          <w:sz w:val="24"/>
          <w:szCs w:val="24"/>
        </w:rPr>
        <w:t>)</w:t>
      </w:r>
      <w:r w:rsidR="009C1490" w:rsidRPr="007809F2">
        <w:rPr>
          <w:rFonts w:ascii="Times New Roman" w:hAnsi="Times New Roman" w:cs="Times New Roman"/>
          <w:sz w:val="24"/>
          <w:szCs w:val="24"/>
        </w:rPr>
        <w:t xml:space="preserve"> and is a trusted government resource</w:t>
      </w:r>
      <w:r w:rsidRPr="007809F2">
        <w:rPr>
          <w:rFonts w:ascii="Times New Roman" w:hAnsi="Times New Roman" w:cs="Times New Roman"/>
          <w:sz w:val="24"/>
          <w:szCs w:val="24"/>
        </w:rPr>
        <w:t>. However, this collection only happens even ten years (</w:t>
      </w:r>
      <w:hyperlink r:id="rId11" w:anchor=":~:text=The%20U.S.%20census%20counts%20every,takes%20place%20every%2010%20years.&amp;text=Learn%20about%20all%20the%20decennials%20from%201790%20to%20present." w:history="1">
        <w:r w:rsidRPr="007809F2">
          <w:rPr>
            <w:rStyle w:val="Hyperlink"/>
            <w:rFonts w:ascii="Times New Roman" w:hAnsi="Times New Roman" w:cs="Times New Roman"/>
            <w:sz w:val="24"/>
            <w:szCs w:val="24"/>
          </w:rPr>
          <w:t>Source</w:t>
        </w:r>
      </w:hyperlink>
      <w:r w:rsidRPr="007809F2">
        <w:rPr>
          <w:rFonts w:ascii="Times New Roman" w:hAnsi="Times New Roman" w:cs="Times New Roman"/>
          <w:sz w:val="24"/>
          <w:szCs w:val="24"/>
        </w:rPr>
        <w:t>), which can cause massive discrepancies in a data set. In addition to a time lag, this data has further room for error, as it is collected both through survey (where human error can occur) and administratively (where computer error can occur). Surveys are also at the mercy of people themselves, as not everyone will fill out or respond to them, which can also skew data collection for one or more populations.</w:t>
      </w:r>
    </w:p>
    <w:p w14:paraId="4F8DE519" w14:textId="77777777" w:rsidR="008D4A85" w:rsidRPr="007809F2" w:rsidRDefault="008D4A85" w:rsidP="005D7B5A">
      <w:pPr>
        <w:spacing w:line="360" w:lineRule="auto"/>
        <w:rPr>
          <w:rFonts w:ascii="Times New Roman" w:hAnsi="Times New Roman" w:cs="Times New Roman"/>
          <w:sz w:val="24"/>
          <w:szCs w:val="24"/>
        </w:rPr>
      </w:pPr>
      <w:r w:rsidRPr="007809F2">
        <w:rPr>
          <w:rFonts w:ascii="Times New Roman" w:hAnsi="Times New Roman" w:cs="Times New Roman"/>
          <w:b/>
          <w:bCs/>
          <w:sz w:val="24"/>
          <w:szCs w:val="24"/>
        </w:rPr>
        <w:lastRenderedPageBreak/>
        <w:t xml:space="preserve">Contents: </w:t>
      </w:r>
      <w:r w:rsidRPr="007809F2">
        <w:rPr>
          <w:rFonts w:ascii="Times New Roman" w:hAnsi="Times New Roman" w:cs="Times New Roman"/>
          <w:sz w:val="24"/>
          <w:szCs w:val="24"/>
        </w:rPr>
        <w:t>This data set includes population data from all fifty states, District of Columbia, and Puerto Rico for gender, age categories, and year data was collected. However, this data set is from 2009 – 2017 and the most recent census was in 2020, which will cause a data discrepancy.</w:t>
      </w:r>
    </w:p>
    <w:p w14:paraId="19141DC2" w14:textId="1E570910" w:rsidR="008D4A85" w:rsidRPr="007809F2" w:rsidRDefault="00EC62D4" w:rsidP="005D7B5A">
      <w:pPr>
        <w:spacing w:line="360" w:lineRule="auto"/>
        <w:rPr>
          <w:rFonts w:ascii="Times New Roman" w:hAnsi="Times New Roman" w:cs="Times New Roman"/>
          <w:sz w:val="24"/>
          <w:szCs w:val="24"/>
        </w:rPr>
      </w:pPr>
      <w:r w:rsidRPr="007809F2">
        <w:rPr>
          <w:rFonts w:ascii="Times New Roman" w:hAnsi="Times New Roman" w:cs="Times New Roman"/>
          <w:b/>
          <w:bCs/>
          <w:sz w:val="24"/>
          <w:szCs w:val="24"/>
        </w:rPr>
        <w:t xml:space="preserve">Missing Data: </w:t>
      </w:r>
      <w:r w:rsidR="00D24C8A" w:rsidRPr="007809F2">
        <w:rPr>
          <w:rFonts w:ascii="Times New Roman" w:hAnsi="Times New Roman" w:cs="Times New Roman"/>
          <w:sz w:val="24"/>
          <w:szCs w:val="24"/>
        </w:rPr>
        <w:t xml:space="preserve">As a raw data set, this report contains </w:t>
      </w:r>
      <w:r w:rsidR="00AD3697" w:rsidRPr="007809F2">
        <w:rPr>
          <w:rFonts w:ascii="Times New Roman" w:hAnsi="Times New Roman" w:cs="Times New Roman"/>
          <w:sz w:val="24"/>
          <w:szCs w:val="24"/>
        </w:rPr>
        <w:t>missing data, duplicate entries, mis-represented counties &amp; states</w:t>
      </w:r>
      <w:r w:rsidR="004764E6" w:rsidRPr="007809F2">
        <w:rPr>
          <w:rFonts w:ascii="Times New Roman" w:hAnsi="Times New Roman" w:cs="Times New Roman"/>
          <w:sz w:val="24"/>
          <w:szCs w:val="24"/>
        </w:rPr>
        <w:t xml:space="preserve"> (</w:t>
      </w:r>
      <w:r w:rsidR="00DA32B2">
        <w:rPr>
          <w:rFonts w:ascii="Times New Roman" w:hAnsi="Times New Roman" w:cs="Times New Roman"/>
          <w:sz w:val="24"/>
          <w:szCs w:val="24"/>
        </w:rPr>
        <w:t>for example</w:t>
      </w:r>
      <w:r w:rsidR="004764E6" w:rsidRPr="007809F2">
        <w:rPr>
          <w:rFonts w:ascii="Times New Roman" w:hAnsi="Times New Roman" w:cs="Times New Roman"/>
          <w:sz w:val="24"/>
          <w:szCs w:val="24"/>
        </w:rPr>
        <w:t xml:space="preserve">, </w:t>
      </w:r>
      <w:proofErr w:type="spellStart"/>
      <w:proofErr w:type="gramStart"/>
      <w:r w:rsidR="004764E6" w:rsidRPr="007809F2">
        <w:rPr>
          <w:rFonts w:ascii="Times New Roman" w:hAnsi="Times New Roman" w:cs="Times New Roman"/>
          <w:sz w:val="24"/>
          <w:szCs w:val="24"/>
        </w:rPr>
        <w:t>M?xico</w:t>
      </w:r>
      <w:proofErr w:type="spellEnd"/>
      <w:proofErr w:type="gramEnd"/>
      <w:r w:rsidR="004764E6" w:rsidRPr="007809F2">
        <w:rPr>
          <w:rFonts w:ascii="Times New Roman" w:hAnsi="Times New Roman" w:cs="Times New Roman"/>
          <w:sz w:val="24"/>
          <w:szCs w:val="24"/>
        </w:rPr>
        <w:t xml:space="preserve"> instead of </w:t>
      </w:r>
      <w:r w:rsidR="004764E6" w:rsidRPr="007809F2">
        <w:rPr>
          <w:rStyle w:val="Emphasis"/>
          <w:rFonts w:ascii="Times New Roman" w:hAnsi="Times New Roman" w:cs="Times New Roman"/>
          <w:i w:val="0"/>
          <w:iCs w:val="0"/>
          <w:sz w:val="24"/>
          <w:szCs w:val="24"/>
          <w:shd w:val="clear" w:color="auto" w:fill="FFFFFF"/>
        </w:rPr>
        <w:t>México</w:t>
      </w:r>
      <w:r w:rsidR="00AB312F" w:rsidRPr="007809F2">
        <w:rPr>
          <w:rStyle w:val="Emphasis"/>
          <w:rFonts w:ascii="Times New Roman" w:hAnsi="Times New Roman" w:cs="Times New Roman"/>
          <w:i w:val="0"/>
          <w:iCs w:val="0"/>
          <w:sz w:val="24"/>
          <w:szCs w:val="24"/>
          <w:shd w:val="clear" w:color="auto" w:fill="FFFFFF"/>
        </w:rPr>
        <w:t>), and decimal points in population counts.</w:t>
      </w:r>
      <w:r w:rsidR="00B7342F" w:rsidRPr="007809F2">
        <w:rPr>
          <w:rStyle w:val="Emphasis"/>
          <w:rFonts w:ascii="Times New Roman" w:hAnsi="Times New Roman" w:cs="Times New Roman"/>
          <w:i w:val="0"/>
          <w:iCs w:val="0"/>
          <w:sz w:val="24"/>
          <w:szCs w:val="24"/>
          <w:shd w:val="clear" w:color="auto" w:fill="FFFFFF"/>
        </w:rPr>
        <w:t xml:space="preserve"> It is also important to note that this is a survey of a population and may not be completely accurate,</w:t>
      </w:r>
      <w:r w:rsidR="00162CA4" w:rsidRPr="007809F2">
        <w:rPr>
          <w:rStyle w:val="Emphasis"/>
          <w:rFonts w:ascii="Times New Roman" w:hAnsi="Times New Roman" w:cs="Times New Roman"/>
          <w:i w:val="0"/>
          <w:iCs w:val="0"/>
          <w:sz w:val="24"/>
          <w:szCs w:val="24"/>
          <w:shd w:val="clear" w:color="auto" w:fill="FFFFFF"/>
        </w:rPr>
        <w:t xml:space="preserve"> accounting for non-participation</w:t>
      </w:r>
      <w:r w:rsidR="00272D35" w:rsidRPr="007809F2">
        <w:rPr>
          <w:rStyle w:val="Emphasis"/>
          <w:rFonts w:ascii="Times New Roman" w:hAnsi="Times New Roman" w:cs="Times New Roman"/>
          <w:i w:val="0"/>
          <w:iCs w:val="0"/>
          <w:sz w:val="24"/>
          <w:szCs w:val="24"/>
          <w:shd w:val="clear" w:color="auto" w:fill="FFFFFF"/>
        </w:rPr>
        <w:t xml:space="preserve"> or human error.</w:t>
      </w:r>
      <w:r w:rsidR="00B7342F" w:rsidRPr="007809F2">
        <w:rPr>
          <w:rStyle w:val="Emphasis"/>
          <w:rFonts w:ascii="Times New Roman" w:hAnsi="Times New Roman" w:cs="Times New Roman"/>
          <w:i w:val="0"/>
          <w:iCs w:val="0"/>
          <w:sz w:val="24"/>
          <w:szCs w:val="24"/>
          <w:shd w:val="clear" w:color="auto" w:fill="FFFFFF"/>
        </w:rPr>
        <w:t xml:space="preserve"> </w:t>
      </w:r>
      <w:r w:rsidR="00187BD4" w:rsidRPr="007809F2">
        <w:rPr>
          <w:rStyle w:val="Emphasis"/>
          <w:rFonts w:ascii="Times New Roman" w:hAnsi="Times New Roman" w:cs="Times New Roman"/>
          <w:i w:val="0"/>
          <w:iCs w:val="0"/>
          <w:sz w:val="24"/>
          <w:szCs w:val="24"/>
          <w:shd w:val="clear" w:color="auto" w:fill="FFFFFF"/>
        </w:rPr>
        <w:t xml:space="preserve">This information must be used with the mindset of </w:t>
      </w:r>
      <w:r w:rsidR="00964FAF" w:rsidRPr="007809F2">
        <w:rPr>
          <w:rStyle w:val="Emphasis"/>
          <w:rFonts w:ascii="Times New Roman" w:hAnsi="Times New Roman" w:cs="Times New Roman"/>
          <w:i w:val="0"/>
          <w:iCs w:val="0"/>
          <w:sz w:val="24"/>
          <w:szCs w:val="24"/>
          <w:shd w:val="clear" w:color="auto" w:fill="FFFFFF"/>
        </w:rPr>
        <w:t xml:space="preserve">an </w:t>
      </w:r>
      <w:r w:rsidR="00187BD4" w:rsidRPr="007809F2">
        <w:rPr>
          <w:rStyle w:val="Emphasis"/>
          <w:rFonts w:ascii="Times New Roman" w:hAnsi="Times New Roman" w:cs="Times New Roman"/>
          <w:i w:val="0"/>
          <w:iCs w:val="0"/>
          <w:sz w:val="24"/>
          <w:szCs w:val="24"/>
          <w:shd w:val="clear" w:color="auto" w:fill="FFFFFF"/>
        </w:rPr>
        <w:t xml:space="preserve">approximate population count for each state, </w:t>
      </w:r>
      <w:r w:rsidR="002B1062" w:rsidRPr="007809F2">
        <w:rPr>
          <w:rStyle w:val="Emphasis"/>
          <w:rFonts w:ascii="Times New Roman" w:hAnsi="Times New Roman" w:cs="Times New Roman"/>
          <w:i w:val="0"/>
          <w:iCs w:val="0"/>
          <w:sz w:val="24"/>
          <w:szCs w:val="24"/>
          <w:shd w:val="clear" w:color="auto" w:fill="FFFFFF"/>
        </w:rPr>
        <w:t xml:space="preserve">year, and age </w:t>
      </w:r>
      <w:r w:rsidR="00493616" w:rsidRPr="007809F2">
        <w:rPr>
          <w:rStyle w:val="Emphasis"/>
          <w:rFonts w:ascii="Times New Roman" w:hAnsi="Times New Roman" w:cs="Times New Roman"/>
          <w:i w:val="0"/>
          <w:iCs w:val="0"/>
          <w:sz w:val="24"/>
          <w:szCs w:val="24"/>
          <w:shd w:val="clear" w:color="auto" w:fill="FFFFFF"/>
        </w:rPr>
        <w:t>group.</w:t>
      </w:r>
    </w:p>
    <w:p w14:paraId="10923349" w14:textId="2980EEA7" w:rsidR="00260628" w:rsidRPr="001336EC" w:rsidRDefault="00260628" w:rsidP="005D7B5A">
      <w:pPr>
        <w:spacing w:line="360" w:lineRule="auto"/>
        <w:rPr>
          <w:rFonts w:ascii="High Tower Text" w:hAnsi="High Tower Text" w:cs="Times New Roman"/>
          <w:b/>
          <w:bCs/>
          <w:i/>
          <w:iCs/>
          <w:color w:val="22384E" w:themeColor="accent3" w:themeShade="80"/>
          <w:sz w:val="32"/>
          <w:szCs w:val="32"/>
        </w:rPr>
      </w:pPr>
      <w:r w:rsidRPr="001336EC">
        <w:rPr>
          <w:rFonts w:ascii="High Tower Text" w:hAnsi="High Tower Text" w:cs="Times New Roman"/>
          <w:b/>
          <w:bCs/>
          <w:i/>
          <w:iCs/>
          <w:color w:val="22384E" w:themeColor="accent3" w:themeShade="80"/>
          <w:sz w:val="32"/>
          <w:szCs w:val="32"/>
        </w:rPr>
        <w:t>Data Set 2: Influenza Deaths Report</w:t>
      </w:r>
    </w:p>
    <w:p w14:paraId="676A3C26" w14:textId="402CB02E" w:rsidR="00260628" w:rsidRPr="007809F2" w:rsidRDefault="00260628" w:rsidP="005D7B5A">
      <w:pPr>
        <w:spacing w:line="360" w:lineRule="auto"/>
        <w:rPr>
          <w:rFonts w:ascii="Times New Roman" w:hAnsi="Times New Roman" w:cs="Times New Roman"/>
          <w:b/>
          <w:bCs/>
          <w:sz w:val="24"/>
          <w:szCs w:val="24"/>
        </w:rPr>
      </w:pPr>
      <w:r w:rsidRPr="007809F2">
        <w:rPr>
          <w:rFonts w:ascii="Times New Roman" w:hAnsi="Times New Roman" w:cs="Times New Roman"/>
          <w:b/>
          <w:bCs/>
          <w:sz w:val="24"/>
          <w:szCs w:val="24"/>
        </w:rPr>
        <w:t xml:space="preserve">Collection: </w:t>
      </w:r>
      <w:r w:rsidR="00272D35" w:rsidRPr="007809F2">
        <w:rPr>
          <w:rFonts w:ascii="Times New Roman" w:hAnsi="Times New Roman" w:cs="Times New Roman"/>
          <w:sz w:val="24"/>
          <w:szCs w:val="24"/>
        </w:rPr>
        <w:t xml:space="preserve">This data set is provided &amp; owned by the CDC (Centers for Disease Control and Prevention) which is a trusted government source. </w:t>
      </w:r>
      <w:r w:rsidRPr="007809F2">
        <w:rPr>
          <w:rFonts w:ascii="Times New Roman" w:hAnsi="Times New Roman" w:cs="Times New Roman"/>
          <w:sz w:val="24"/>
          <w:szCs w:val="24"/>
        </w:rPr>
        <w:t xml:space="preserve">This information is collected with a variety of usage data collection methods, such as: hundreds of public health and clinical laboratories reporting influenza tests/results to W.H.O. Collaborating Laboratories Systems and NREVSS (National Respiratory and Enteric Virus Surveillance System and outpatient facilities report to </w:t>
      </w:r>
      <w:proofErr w:type="spellStart"/>
      <w:r w:rsidRPr="007809F2">
        <w:rPr>
          <w:rFonts w:ascii="Times New Roman" w:hAnsi="Times New Roman" w:cs="Times New Roman"/>
          <w:sz w:val="24"/>
          <w:szCs w:val="24"/>
        </w:rPr>
        <w:t>ILINet</w:t>
      </w:r>
      <w:proofErr w:type="spellEnd"/>
      <w:r w:rsidRPr="007809F2">
        <w:rPr>
          <w:rFonts w:ascii="Times New Roman" w:hAnsi="Times New Roman" w:cs="Times New Roman"/>
          <w:sz w:val="24"/>
          <w:szCs w:val="24"/>
        </w:rPr>
        <w:t xml:space="preserve"> (U.S. Outpatient Influenza-like Illness Surveillance Network) (</w:t>
      </w:r>
      <w:hyperlink r:id="rId12" w:history="1">
        <w:r w:rsidRPr="007809F2">
          <w:rPr>
            <w:rStyle w:val="Hyperlink"/>
            <w:rFonts w:ascii="Times New Roman" w:hAnsi="Times New Roman" w:cs="Times New Roman"/>
            <w:sz w:val="24"/>
            <w:szCs w:val="24"/>
          </w:rPr>
          <w:t>Source</w:t>
        </w:r>
      </w:hyperlink>
      <w:r w:rsidRPr="007809F2">
        <w:rPr>
          <w:rFonts w:ascii="Times New Roman" w:hAnsi="Times New Roman" w:cs="Times New Roman"/>
          <w:sz w:val="24"/>
          <w:szCs w:val="24"/>
        </w:rPr>
        <w:t>). This is a collection system that may contain both human and computer errors (such as duplicate or error entries) since the CDC is analyzing so many variables regarding positive results.</w:t>
      </w:r>
    </w:p>
    <w:p w14:paraId="71926C79" w14:textId="2FC3E8F8" w:rsidR="00260628" w:rsidRPr="007809F2" w:rsidRDefault="00260628" w:rsidP="005D7B5A">
      <w:pPr>
        <w:spacing w:line="360" w:lineRule="auto"/>
        <w:rPr>
          <w:rFonts w:ascii="Times New Roman" w:hAnsi="Times New Roman" w:cs="Times New Roman"/>
          <w:sz w:val="24"/>
          <w:szCs w:val="24"/>
        </w:rPr>
      </w:pPr>
      <w:r w:rsidRPr="007809F2">
        <w:rPr>
          <w:rFonts w:ascii="Times New Roman" w:hAnsi="Times New Roman" w:cs="Times New Roman"/>
          <w:b/>
          <w:bCs/>
          <w:sz w:val="24"/>
          <w:szCs w:val="24"/>
        </w:rPr>
        <w:t xml:space="preserve">Contents: </w:t>
      </w:r>
      <w:r w:rsidR="00FA38D7" w:rsidRPr="007809F2">
        <w:rPr>
          <w:rFonts w:ascii="Times New Roman" w:hAnsi="Times New Roman" w:cs="Times New Roman"/>
          <w:sz w:val="24"/>
          <w:szCs w:val="24"/>
        </w:rPr>
        <w:t xml:space="preserve">This data set includes </w:t>
      </w:r>
      <w:r w:rsidR="00EF31D1" w:rsidRPr="007809F2">
        <w:rPr>
          <w:rFonts w:ascii="Times New Roman" w:hAnsi="Times New Roman" w:cs="Times New Roman"/>
          <w:sz w:val="24"/>
          <w:szCs w:val="24"/>
        </w:rPr>
        <w:t xml:space="preserve">death reports for each state in a </w:t>
      </w:r>
      <w:r w:rsidR="00B26EBA" w:rsidRPr="007809F2">
        <w:rPr>
          <w:rFonts w:ascii="Times New Roman" w:hAnsi="Times New Roman" w:cs="Times New Roman"/>
          <w:sz w:val="24"/>
          <w:szCs w:val="24"/>
        </w:rPr>
        <w:t>specified</w:t>
      </w:r>
      <w:r w:rsidR="00EF31D1" w:rsidRPr="007809F2">
        <w:rPr>
          <w:rFonts w:ascii="Times New Roman" w:hAnsi="Times New Roman" w:cs="Times New Roman"/>
          <w:sz w:val="24"/>
          <w:szCs w:val="24"/>
        </w:rPr>
        <w:t xml:space="preserve"> month &amp; year in age groups of 10 years (</w:t>
      </w:r>
      <w:r w:rsidR="00DA32B2">
        <w:rPr>
          <w:rFonts w:ascii="Times New Roman" w:hAnsi="Times New Roman" w:cs="Times New Roman"/>
          <w:sz w:val="24"/>
          <w:szCs w:val="24"/>
        </w:rPr>
        <w:t>for example</w:t>
      </w:r>
      <w:r w:rsidR="00EF31D1" w:rsidRPr="007809F2">
        <w:rPr>
          <w:rFonts w:ascii="Times New Roman" w:hAnsi="Times New Roman" w:cs="Times New Roman"/>
          <w:sz w:val="24"/>
          <w:szCs w:val="24"/>
        </w:rPr>
        <w:t xml:space="preserve">, 15-24, 25-34, </w:t>
      </w:r>
      <w:r w:rsidR="00DA32B2" w:rsidRPr="007809F2">
        <w:rPr>
          <w:rFonts w:ascii="Times New Roman" w:hAnsi="Times New Roman" w:cs="Times New Roman"/>
          <w:sz w:val="24"/>
          <w:szCs w:val="24"/>
        </w:rPr>
        <w:t>etc.</w:t>
      </w:r>
      <w:r w:rsidR="00EF31D1" w:rsidRPr="007809F2">
        <w:rPr>
          <w:rFonts w:ascii="Times New Roman" w:hAnsi="Times New Roman" w:cs="Times New Roman"/>
          <w:sz w:val="24"/>
          <w:szCs w:val="24"/>
        </w:rPr>
        <w:t>) for the years 2009 to 2017</w:t>
      </w:r>
      <w:r w:rsidR="00E165C9" w:rsidRPr="007809F2">
        <w:rPr>
          <w:rFonts w:ascii="Times New Roman" w:hAnsi="Times New Roman" w:cs="Times New Roman"/>
          <w:sz w:val="24"/>
          <w:szCs w:val="24"/>
        </w:rPr>
        <w:t xml:space="preserve">. </w:t>
      </w:r>
    </w:p>
    <w:p w14:paraId="195842AA" w14:textId="630A2841" w:rsidR="00260628" w:rsidRPr="007809F2" w:rsidRDefault="00272D35" w:rsidP="005D7B5A">
      <w:pPr>
        <w:spacing w:line="360" w:lineRule="auto"/>
        <w:rPr>
          <w:rFonts w:ascii="Times New Roman" w:hAnsi="Times New Roman" w:cs="Times New Roman"/>
          <w:sz w:val="24"/>
          <w:szCs w:val="24"/>
        </w:rPr>
      </w:pPr>
      <w:r w:rsidRPr="007809F2">
        <w:rPr>
          <w:rFonts w:ascii="Times New Roman" w:hAnsi="Times New Roman" w:cs="Times New Roman"/>
          <w:b/>
          <w:bCs/>
          <w:sz w:val="24"/>
          <w:szCs w:val="24"/>
        </w:rPr>
        <w:t xml:space="preserve">Missing Data: </w:t>
      </w:r>
      <w:r w:rsidRPr="007809F2">
        <w:rPr>
          <w:rFonts w:ascii="Times New Roman" w:hAnsi="Times New Roman" w:cs="Times New Roman"/>
          <w:sz w:val="24"/>
          <w:szCs w:val="24"/>
        </w:rPr>
        <w:t xml:space="preserve">As a raw data set, this report contains </w:t>
      </w:r>
      <w:r w:rsidR="00187BD4" w:rsidRPr="007809F2">
        <w:rPr>
          <w:rFonts w:ascii="Times New Roman" w:hAnsi="Times New Roman" w:cs="Times New Roman"/>
          <w:sz w:val="24"/>
          <w:szCs w:val="24"/>
        </w:rPr>
        <w:t>missing data points</w:t>
      </w:r>
      <w:r w:rsidR="00AD21C4" w:rsidRPr="007809F2">
        <w:rPr>
          <w:rFonts w:ascii="Times New Roman" w:hAnsi="Times New Roman" w:cs="Times New Roman"/>
          <w:sz w:val="24"/>
          <w:szCs w:val="24"/>
        </w:rPr>
        <w:t xml:space="preserve"> and death </w:t>
      </w:r>
      <w:r w:rsidR="00E165C9" w:rsidRPr="007809F2">
        <w:rPr>
          <w:rFonts w:ascii="Times New Roman" w:hAnsi="Times New Roman" w:cs="Times New Roman"/>
          <w:sz w:val="24"/>
          <w:szCs w:val="24"/>
        </w:rPr>
        <w:t>suppression</w:t>
      </w:r>
      <w:r w:rsidR="00BA7B49" w:rsidRPr="007809F2">
        <w:rPr>
          <w:rFonts w:ascii="Times New Roman" w:hAnsi="Times New Roman" w:cs="Times New Roman"/>
          <w:sz w:val="24"/>
          <w:szCs w:val="24"/>
        </w:rPr>
        <w:t xml:space="preserve">, which can skew results </w:t>
      </w:r>
      <w:r w:rsidR="00493616" w:rsidRPr="007809F2">
        <w:rPr>
          <w:rFonts w:ascii="Times New Roman" w:hAnsi="Times New Roman" w:cs="Times New Roman"/>
          <w:sz w:val="24"/>
          <w:szCs w:val="24"/>
        </w:rPr>
        <w:t>or create a data bias. As noted in the CDC’s website, any death count under nine [9] is suppressed, and any death count under “20” is considered unreliable</w:t>
      </w:r>
      <w:r w:rsidR="008E751D" w:rsidRPr="007809F2">
        <w:rPr>
          <w:rFonts w:ascii="Times New Roman" w:hAnsi="Times New Roman" w:cs="Times New Roman"/>
          <w:sz w:val="24"/>
          <w:szCs w:val="24"/>
        </w:rPr>
        <w:t xml:space="preserve"> (</w:t>
      </w:r>
      <w:hyperlink r:id="rId13" w:history="1">
        <w:r w:rsidR="008E751D" w:rsidRPr="007809F2">
          <w:rPr>
            <w:rStyle w:val="Hyperlink"/>
            <w:rFonts w:ascii="Times New Roman" w:hAnsi="Times New Roman" w:cs="Times New Roman"/>
            <w:sz w:val="24"/>
            <w:szCs w:val="24"/>
          </w:rPr>
          <w:t>Source</w:t>
        </w:r>
      </w:hyperlink>
      <w:r w:rsidR="008E751D" w:rsidRPr="007809F2">
        <w:rPr>
          <w:rFonts w:ascii="Times New Roman" w:hAnsi="Times New Roman" w:cs="Times New Roman"/>
          <w:sz w:val="24"/>
          <w:szCs w:val="24"/>
        </w:rPr>
        <w:t>)</w:t>
      </w:r>
      <w:r w:rsidR="00493616" w:rsidRPr="007809F2">
        <w:rPr>
          <w:rFonts w:ascii="Times New Roman" w:hAnsi="Times New Roman" w:cs="Times New Roman"/>
          <w:sz w:val="24"/>
          <w:szCs w:val="24"/>
        </w:rPr>
        <w:t>. This will need to be accounted for when conducting our analysis and testing our hypothesis.</w:t>
      </w:r>
    </w:p>
    <w:p w14:paraId="17EACD89" w14:textId="538A49A3" w:rsidR="005D7B5A" w:rsidRDefault="005D7B5A">
      <w:pPr>
        <w:rPr>
          <w:rFonts w:ascii="Times New Roman" w:hAnsi="Times New Roman" w:cs="Times New Roman"/>
          <w:sz w:val="24"/>
          <w:szCs w:val="24"/>
        </w:rPr>
      </w:pPr>
      <w:r>
        <w:rPr>
          <w:rFonts w:ascii="Times New Roman" w:hAnsi="Times New Roman" w:cs="Times New Roman"/>
          <w:sz w:val="24"/>
          <w:szCs w:val="24"/>
        </w:rPr>
        <w:br w:type="page"/>
      </w:r>
    </w:p>
    <w:p w14:paraId="7C75BA53" w14:textId="26736781" w:rsidR="00F54274" w:rsidRPr="0090410E" w:rsidRDefault="00F54274" w:rsidP="005D7B5A">
      <w:pPr>
        <w:spacing w:line="360" w:lineRule="auto"/>
        <w:rPr>
          <w:rFonts w:ascii="High Tower Text" w:hAnsi="High Tower Text" w:cs="Times New Roman"/>
          <w:b/>
          <w:bCs/>
          <w:color w:val="83992A" w:themeColor="accent1"/>
          <w:sz w:val="48"/>
          <w:szCs w:val="48"/>
        </w:rPr>
      </w:pPr>
      <w:r w:rsidRPr="0090410E">
        <w:rPr>
          <w:rFonts w:ascii="High Tower Text" w:hAnsi="High Tower Text" w:cs="Times New Roman"/>
          <w:b/>
          <w:bCs/>
          <w:color w:val="83992A" w:themeColor="accent1"/>
          <w:sz w:val="48"/>
          <w:szCs w:val="48"/>
        </w:rPr>
        <w:lastRenderedPageBreak/>
        <w:t>DESCRIPTIVE ANALYSIS</w:t>
      </w:r>
    </w:p>
    <w:p w14:paraId="1191B661" w14:textId="20380BEB" w:rsidR="00B27BAB" w:rsidRDefault="005D7B5A" w:rsidP="005D7B5A">
      <w:pPr>
        <w:spacing w:line="360" w:lineRule="auto"/>
        <w:rPr>
          <w:rFonts w:ascii="Times New Roman" w:hAnsi="Times New Roman" w:cs="Times New Roman"/>
          <w:sz w:val="24"/>
          <w:szCs w:val="24"/>
        </w:rPr>
      </w:pPr>
      <w:r w:rsidRPr="007809F2">
        <w:rPr>
          <w:rFonts w:ascii="Times New Roman" w:hAnsi="Times New Roman" w:cs="Times New Roman"/>
          <w:noProof/>
          <w:sz w:val="24"/>
          <w:szCs w:val="24"/>
        </w:rPr>
        <w:drawing>
          <wp:anchor distT="0" distB="0" distL="114300" distR="114300" simplePos="0" relativeHeight="251663360" behindDoc="1" locked="0" layoutInCell="1" allowOverlap="1" wp14:anchorId="396FDA3C" wp14:editId="2759271E">
            <wp:simplePos x="0" y="0"/>
            <wp:positionH relativeFrom="column">
              <wp:posOffset>-712893</wp:posOffset>
            </wp:positionH>
            <wp:positionV relativeFrom="paragraph">
              <wp:posOffset>1172422</wp:posOffset>
            </wp:positionV>
            <wp:extent cx="3688080" cy="2141220"/>
            <wp:effectExtent l="0" t="0" r="7620" b="11430"/>
            <wp:wrapTopAndBottom/>
            <wp:docPr id="118303612" name="Chart 1">
              <a:extLst xmlns:a="http://schemas.openxmlformats.org/drawingml/2006/main">
                <a:ext uri="{FF2B5EF4-FFF2-40B4-BE49-F238E27FC236}">
                  <a16:creationId xmlns:a16="http://schemas.microsoft.com/office/drawing/2014/main" id="{EE3BA285-9974-4E86-F2CC-6E8A39AC5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7809F2">
        <w:rPr>
          <w:rFonts w:ascii="Times New Roman" w:hAnsi="Times New Roman" w:cs="Times New Roman"/>
          <w:noProof/>
          <w:sz w:val="24"/>
          <w:szCs w:val="24"/>
        </w:rPr>
        <w:drawing>
          <wp:anchor distT="0" distB="0" distL="114300" distR="114300" simplePos="0" relativeHeight="251662336" behindDoc="1" locked="0" layoutInCell="1" allowOverlap="1" wp14:anchorId="4BD12E7E" wp14:editId="3107CF0B">
            <wp:simplePos x="0" y="0"/>
            <wp:positionH relativeFrom="page">
              <wp:posOffset>3831166</wp:posOffset>
            </wp:positionH>
            <wp:positionV relativeFrom="page">
              <wp:posOffset>2717800</wp:posOffset>
            </wp:positionV>
            <wp:extent cx="3834765" cy="2141220"/>
            <wp:effectExtent l="0" t="0" r="13335" b="11430"/>
            <wp:wrapTopAndBottom/>
            <wp:docPr id="1295275940" name="Chart 1">
              <a:extLst xmlns:a="http://schemas.openxmlformats.org/drawingml/2006/main">
                <a:ext uri="{FF2B5EF4-FFF2-40B4-BE49-F238E27FC236}">
                  <a16:creationId xmlns:a16="http://schemas.microsoft.com/office/drawing/2014/main" id="{EE3BA285-9974-4E86-F2CC-6E8A39AC5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B26EBA" w:rsidRPr="007809F2">
        <w:rPr>
          <w:rFonts w:ascii="Times New Roman" w:hAnsi="Times New Roman" w:cs="Times New Roman"/>
          <w:sz w:val="24"/>
          <w:szCs w:val="24"/>
        </w:rPr>
        <w:tab/>
        <w:t xml:space="preserve">Our </w:t>
      </w:r>
      <w:r w:rsidR="00B86F0B" w:rsidRPr="007809F2">
        <w:rPr>
          <w:rFonts w:ascii="Times New Roman" w:hAnsi="Times New Roman" w:cs="Times New Roman"/>
          <w:sz w:val="24"/>
          <w:szCs w:val="24"/>
        </w:rPr>
        <w:t>in-depth</w:t>
      </w:r>
      <w:r w:rsidR="00B26EBA" w:rsidRPr="007809F2">
        <w:rPr>
          <w:rFonts w:ascii="Times New Roman" w:hAnsi="Times New Roman" w:cs="Times New Roman"/>
          <w:sz w:val="24"/>
          <w:szCs w:val="24"/>
        </w:rPr>
        <w:t xml:space="preserve"> descriptive analysis aims to show the trend of the </w:t>
      </w:r>
      <w:r w:rsidR="00DA32B2" w:rsidRPr="007809F2">
        <w:rPr>
          <w:rFonts w:ascii="Times New Roman" w:hAnsi="Times New Roman" w:cs="Times New Roman"/>
          <w:sz w:val="24"/>
          <w:szCs w:val="24"/>
        </w:rPr>
        <w:t>at-risk</w:t>
      </w:r>
      <w:r w:rsidR="00B26EBA" w:rsidRPr="007809F2">
        <w:rPr>
          <w:rFonts w:ascii="Times New Roman" w:hAnsi="Times New Roman" w:cs="Times New Roman"/>
          <w:sz w:val="24"/>
          <w:szCs w:val="24"/>
        </w:rPr>
        <w:t xml:space="preserve"> population [65+ years of age] versus the population </w:t>
      </w:r>
      <w:proofErr w:type="gramStart"/>
      <w:r w:rsidR="00B26EBA" w:rsidRPr="007809F2">
        <w:rPr>
          <w:rFonts w:ascii="Times New Roman" w:hAnsi="Times New Roman" w:cs="Times New Roman"/>
          <w:sz w:val="24"/>
          <w:szCs w:val="24"/>
        </w:rPr>
        <w:t>as a whole to</w:t>
      </w:r>
      <w:proofErr w:type="gramEnd"/>
      <w:r w:rsidR="00B26EBA" w:rsidRPr="007809F2">
        <w:rPr>
          <w:rFonts w:ascii="Times New Roman" w:hAnsi="Times New Roman" w:cs="Times New Roman"/>
          <w:sz w:val="24"/>
          <w:szCs w:val="24"/>
        </w:rPr>
        <w:t xml:space="preserve"> better understand </w:t>
      </w:r>
      <w:r w:rsidR="008E4599" w:rsidRPr="007809F2">
        <w:rPr>
          <w:rFonts w:ascii="Times New Roman" w:hAnsi="Times New Roman" w:cs="Times New Roman"/>
          <w:sz w:val="24"/>
          <w:szCs w:val="24"/>
        </w:rPr>
        <w:t xml:space="preserve">if this group should be our target group to provide additional staffing for </w:t>
      </w:r>
      <w:r w:rsidR="00B27BAB" w:rsidRPr="007809F2">
        <w:rPr>
          <w:rFonts w:ascii="Times New Roman" w:hAnsi="Times New Roman" w:cs="Times New Roman"/>
          <w:sz w:val="24"/>
          <w:szCs w:val="24"/>
        </w:rPr>
        <w:t xml:space="preserve">in the upcoming flu season. To do this first we can study the relationship </w:t>
      </w:r>
      <w:r w:rsidR="00B86F0B" w:rsidRPr="007809F2">
        <w:rPr>
          <w:rFonts w:ascii="Times New Roman" w:hAnsi="Times New Roman" w:cs="Times New Roman"/>
          <w:sz w:val="24"/>
          <w:szCs w:val="24"/>
        </w:rPr>
        <w:t>between</w:t>
      </w:r>
      <w:r w:rsidR="00B27BAB" w:rsidRPr="007809F2">
        <w:rPr>
          <w:rFonts w:ascii="Times New Roman" w:hAnsi="Times New Roman" w:cs="Times New Roman"/>
          <w:sz w:val="24"/>
          <w:szCs w:val="24"/>
        </w:rPr>
        <w:t xml:space="preserve"> total population size versus deaths in this age group.</w:t>
      </w:r>
    </w:p>
    <w:p w14:paraId="17836E53" w14:textId="20F3E3BD" w:rsidR="008F2E81" w:rsidRPr="007809F2" w:rsidRDefault="00A91C98"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ab/>
      </w:r>
    </w:p>
    <w:p w14:paraId="204CC4AE" w14:textId="29FBD18A" w:rsidR="00B86F0B" w:rsidRPr="007809F2" w:rsidRDefault="005611F7" w:rsidP="005D7B5A">
      <w:pPr>
        <w:spacing w:line="360" w:lineRule="auto"/>
        <w:ind w:firstLine="720"/>
        <w:rPr>
          <w:rFonts w:ascii="Times New Roman" w:hAnsi="Times New Roman" w:cs="Times New Roman"/>
          <w:sz w:val="24"/>
          <w:szCs w:val="24"/>
        </w:rPr>
      </w:pPr>
      <w:r w:rsidRPr="007809F2">
        <w:rPr>
          <w:rFonts w:ascii="Times New Roman" w:hAnsi="Times New Roman" w:cs="Times New Roman"/>
          <w:sz w:val="24"/>
          <w:szCs w:val="24"/>
        </w:rPr>
        <w:t xml:space="preserve">By normalizing the </w:t>
      </w:r>
      <w:r w:rsidR="00515B3D" w:rsidRPr="007809F2">
        <w:rPr>
          <w:rFonts w:ascii="Times New Roman" w:hAnsi="Times New Roman" w:cs="Times New Roman"/>
          <w:sz w:val="24"/>
          <w:szCs w:val="24"/>
        </w:rPr>
        <w:t>data,</w:t>
      </w:r>
      <w:r w:rsidRPr="007809F2">
        <w:rPr>
          <w:rFonts w:ascii="Times New Roman" w:hAnsi="Times New Roman" w:cs="Times New Roman"/>
          <w:sz w:val="24"/>
          <w:szCs w:val="24"/>
        </w:rPr>
        <w:t xml:space="preserve"> we can study and determine the relationship, if any, between our independent variable</w:t>
      </w:r>
      <w:r w:rsidR="00FF41B3" w:rsidRPr="007809F2">
        <w:rPr>
          <w:rFonts w:ascii="Times New Roman" w:hAnsi="Times New Roman" w:cs="Times New Roman"/>
          <w:sz w:val="24"/>
          <w:szCs w:val="24"/>
        </w:rPr>
        <w:t xml:space="preserve"> (population of 65+ years) and dependent variable (deaths of 65+ years)</w:t>
      </w:r>
      <w:r w:rsidR="000C7855">
        <w:rPr>
          <w:rFonts w:ascii="Times New Roman" w:hAnsi="Times New Roman" w:cs="Times New Roman"/>
          <w:sz w:val="24"/>
          <w:szCs w:val="24"/>
        </w:rPr>
        <w:t>, as shown in the table below</w:t>
      </w:r>
      <w:r w:rsidR="00FF41B3" w:rsidRPr="007809F2">
        <w:rPr>
          <w:rFonts w:ascii="Times New Roman" w:hAnsi="Times New Roman" w:cs="Times New Roman"/>
          <w:sz w:val="24"/>
          <w:szCs w:val="24"/>
        </w:rPr>
        <w:t>.</w:t>
      </w:r>
    </w:p>
    <w:p w14:paraId="49B70F1C" w14:textId="77777777" w:rsidR="00A91C98" w:rsidRPr="007809F2" w:rsidRDefault="00A91C98" w:rsidP="005D7B5A">
      <w:pPr>
        <w:spacing w:line="360" w:lineRule="auto"/>
        <w:rPr>
          <w:rFonts w:ascii="Times New Roman" w:hAnsi="Times New Roman" w:cs="Times New Roman"/>
          <w:sz w:val="24"/>
          <w:szCs w:val="24"/>
        </w:rPr>
      </w:pPr>
    </w:p>
    <w:tbl>
      <w:tblPr>
        <w:tblStyle w:val="GridTable5Dark-Accent3"/>
        <w:tblW w:w="0" w:type="auto"/>
        <w:tblLook w:val="04A0" w:firstRow="1" w:lastRow="0" w:firstColumn="1" w:lastColumn="0" w:noHBand="0" w:noVBand="1"/>
      </w:tblPr>
      <w:tblGrid>
        <w:gridCol w:w="3116"/>
        <w:gridCol w:w="3117"/>
        <w:gridCol w:w="3117"/>
      </w:tblGrid>
      <w:tr w:rsidR="00BD1906" w:rsidRPr="007809F2" w14:paraId="796EFF26" w14:textId="77777777" w:rsidTr="00BD1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AE1C4C" w14:textId="77777777" w:rsidR="00BD1906" w:rsidRPr="007809F2" w:rsidRDefault="00BD1906" w:rsidP="005D7B5A">
            <w:pPr>
              <w:spacing w:line="360" w:lineRule="auto"/>
              <w:rPr>
                <w:rFonts w:ascii="Times New Roman" w:hAnsi="Times New Roman" w:cs="Times New Roman"/>
                <w:color w:val="A3A3A3" w:themeColor="background2" w:themeShade="BF"/>
                <w:sz w:val="24"/>
                <w:szCs w:val="24"/>
              </w:rPr>
            </w:pPr>
          </w:p>
        </w:tc>
        <w:tc>
          <w:tcPr>
            <w:tcW w:w="3117" w:type="dxa"/>
          </w:tcPr>
          <w:p w14:paraId="34806D92" w14:textId="3B7E92D5" w:rsidR="00BD1906" w:rsidRPr="007809F2" w:rsidRDefault="00BD1906" w:rsidP="005D7B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Variable 1</w:t>
            </w:r>
            <w:r w:rsidR="001C268F" w:rsidRPr="007809F2">
              <w:rPr>
                <w:rFonts w:ascii="Times New Roman" w:hAnsi="Times New Roman" w:cs="Times New Roman"/>
                <w:color w:val="F2F2F2" w:themeColor="background1" w:themeShade="F2"/>
                <w:sz w:val="24"/>
                <w:szCs w:val="24"/>
              </w:rPr>
              <w:t>, Independent</w:t>
            </w:r>
          </w:p>
        </w:tc>
        <w:tc>
          <w:tcPr>
            <w:tcW w:w="3117" w:type="dxa"/>
          </w:tcPr>
          <w:p w14:paraId="3DF84B56" w14:textId="4F28C444" w:rsidR="00BD1906" w:rsidRPr="007809F2" w:rsidRDefault="00BD1906" w:rsidP="005D7B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Variable 2</w:t>
            </w:r>
            <w:r w:rsidR="001C268F" w:rsidRPr="007809F2">
              <w:rPr>
                <w:rFonts w:ascii="Times New Roman" w:hAnsi="Times New Roman" w:cs="Times New Roman"/>
                <w:color w:val="F2F2F2" w:themeColor="background1" w:themeShade="F2"/>
                <w:sz w:val="24"/>
                <w:szCs w:val="24"/>
              </w:rPr>
              <w:t>, Dependent</w:t>
            </w:r>
          </w:p>
        </w:tc>
      </w:tr>
      <w:tr w:rsidR="00BD1906" w:rsidRPr="007809F2" w14:paraId="6E8576DC" w14:textId="77777777" w:rsidTr="00BD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3F5E00" w14:textId="7773DE9B"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Dataset Name</w:t>
            </w:r>
          </w:p>
        </w:tc>
        <w:tc>
          <w:tcPr>
            <w:tcW w:w="3117" w:type="dxa"/>
          </w:tcPr>
          <w:p w14:paraId="4405EFF4" w14:textId="332FE741"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Total Population 65+ Years</w:t>
            </w:r>
          </w:p>
        </w:tc>
        <w:tc>
          <w:tcPr>
            <w:tcW w:w="3117" w:type="dxa"/>
          </w:tcPr>
          <w:p w14:paraId="32D34832" w14:textId="65ED9F11"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Influenza Related Deaths 65+ Years</w:t>
            </w:r>
          </w:p>
        </w:tc>
      </w:tr>
      <w:tr w:rsidR="00BD1906" w:rsidRPr="007809F2" w14:paraId="01CB9380" w14:textId="77777777" w:rsidTr="00BD1906">
        <w:tc>
          <w:tcPr>
            <w:cnfStyle w:val="001000000000" w:firstRow="0" w:lastRow="0" w:firstColumn="1" w:lastColumn="0" w:oddVBand="0" w:evenVBand="0" w:oddHBand="0" w:evenHBand="0" w:firstRowFirstColumn="0" w:firstRowLastColumn="0" w:lastRowFirstColumn="0" w:lastRowLastColumn="0"/>
            <w:tcW w:w="3116" w:type="dxa"/>
          </w:tcPr>
          <w:p w14:paraId="112DC7D1" w14:textId="34ADA4C3"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Normal Distribution?</w:t>
            </w:r>
          </w:p>
        </w:tc>
        <w:tc>
          <w:tcPr>
            <w:tcW w:w="3117" w:type="dxa"/>
          </w:tcPr>
          <w:p w14:paraId="24575400" w14:textId="0496924D"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Yes</w:t>
            </w:r>
          </w:p>
        </w:tc>
        <w:tc>
          <w:tcPr>
            <w:tcW w:w="3117" w:type="dxa"/>
          </w:tcPr>
          <w:p w14:paraId="453E4AE2" w14:textId="1F775610"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Yes</w:t>
            </w:r>
          </w:p>
        </w:tc>
      </w:tr>
      <w:tr w:rsidR="00BD1906" w:rsidRPr="007809F2" w14:paraId="1A871205" w14:textId="77777777" w:rsidTr="00BD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E64F57" w14:textId="402D5F3B"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Variance</w:t>
            </w:r>
          </w:p>
        </w:tc>
        <w:tc>
          <w:tcPr>
            <w:tcW w:w="3117" w:type="dxa"/>
          </w:tcPr>
          <w:p w14:paraId="137EC581" w14:textId="27AB35D9"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7.73132E+11</w:t>
            </w:r>
          </w:p>
        </w:tc>
        <w:tc>
          <w:tcPr>
            <w:tcW w:w="3117" w:type="dxa"/>
          </w:tcPr>
          <w:p w14:paraId="016BAAE0" w14:textId="6E3D9062"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948302.5304</w:t>
            </w:r>
          </w:p>
        </w:tc>
      </w:tr>
      <w:tr w:rsidR="00BD1906" w:rsidRPr="007809F2" w14:paraId="4F6704F0" w14:textId="77777777" w:rsidTr="00BD1906">
        <w:tc>
          <w:tcPr>
            <w:cnfStyle w:val="001000000000" w:firstRow="0" w:lastRow="0" w:firstColumn="1" w:lastColumn="0" w:oddVBand="0" w:evenVBand="0" w:oddHBand="0" w:evenHBand="0" w:firstRowFirstColumn="0" w:firstRowLastColumn="0" w:lastRowFirstColumn="0" w:lastRowLastColumn="0"/>
            <w:tcW w:w="3116" w:type="dxa"/>
          </w:tcPr>
          <w:p w14:paraId="4ACAF799" w14:textId="4AD8F58A"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Standard Deviate</w:t>
            </w:r>
          </w:p>
        </w:tc>
        <w:tc>
          <w:tcPr>
            <w:tcW w:w="3117" w:type="dxa"/>
          </w:tcPr>
          <w:p w14:paraId="67898D3F" w14:textId="00508561"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879279.0969</w:t>
            </w:r>
          </w:p>
        </w:tc>
        <w:tc>
          <w:tcPr>
            <w:tcW w:w="3117" w:type="dxa"/>
          </w:tcPr>
          <w:p w14:paraId="22FC982F" w14:textId="2C199057"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973.8082616</w:t>
            </w:r>
          </w:p>
        </w:tc>
      </w:tr>
      <w:tr w:rsidR="00BD1906" w:rsidRPr="007809F2" w14:paraId="2957D9A9" w14:textId="77777777" w:rsidTr="00BD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353810" w14:textId="6BC312A0"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Mean</w:t>
            </w:r>
          </w:p>
        </w:tc>
        <w:tc>
          <w:tcPr>
            <w:tcW w:w="3117" w:type="dxa"/>
          </w:tcPr>
          <w:p w14:paraId="1AB4A597" w14:textId="35AE751E"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801596.1409</w:t>
            </w:r>
          </w:p>
        </w:tc>
        <w:tc>
          <w:tcPr>
            <w:tcW w:w="3117" w:type="dxa"/>
          </w:tcPr>
          <w:p w14:paraId="1F415B4A" w14:textId="00CFD672"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873.2029915</w:t>
            </w:r>
          </w:p>
        </w:tc>
      </w:tr>
      <w:tr w:rsidR="00BD1906" w:rsidRPr="007809F2" w14:paraId="4D842448" w14:textId="77777777" w:rsidTr="00BD1906">
        <w:tc>
          <w:tcPr>
            <w:cnfStyle w:val="001000000000" w:firstRow="0" w:lastRow="0" w:firstColumn="1" w:lastColumn="0" w:oddVBand="0" w:evenVBand="0" w:oddHBand="0" w:evenHBand="0" w:firstRowFirstColumn="0" w:firstRowLastColumn="0" w:lastRowFirstColumn="0" w:lastRowLastColumn="0"/>
            <w:tcW w:w="3116" w:type="dxa"/>
          </w:tcPr>
          <w:p w14:paraId="2A45EF94" w14:textId="40627F06"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Number of Outliers</w:t>
            </w:r>
          </w:p>
        </w:tc>
        <w:tc>
          <w:tcPr>
            <w:tcW w:w="3117" w:type="dxa"/>
          </w:tcPr>
          <w:p w14:paraId="5804C9AB" w14:textId="1DAFD815"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34</w:t>
            </w:r>
          </w:p>
        </w:tc>
        <w:tc>
          <w:tcPr>
            <w:tcW w:w="3117" w:type="dxa"/>
          </w:tcPr>
          <w:p w14:paraId="4AB99B35" w14:textId="7E0166D5" w:rsidR="00BD1906" w:rsidRPr="007809F2" w:rsidRDefault="00BD1906"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20</w:t>
            </w:r>
          </w:p>
        </w:tc>
      </w:tr>
      <w:tr w:rsidR="00BD1906" w:rsidRPr="007809F2" w14:paraId="241FAE7A" w14:textId="77777777" w:rsidTr="00BD1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0CACD" w14:textId="16D2E4FB" w:rsidR="00BD1906" w:rsidRPr="007809F2" w:rsidRDefault="00BD1906"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Outlier Percentage</w:t>
            </w:r>
          </w:p>
        </w:tc>
        <w:tc>
          <w:tcPr>
            <w:tcW w:w="3117" w:type="dxa"/>
          </w:tcPr>
          <w:p w14:paraId="3F2102D9" w14:textId="33A71E5E"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7%</w:t>
            </w:r>
          </w:p>
        </w:tc>
        <w:tc>
          <w:tcPr>
            <w:tcW w:w="3117" w:type="dxa"/>
          </w:tcPr>
          <w:p w14:paraId="707719A4" w14:textId="2D44C3EE" w:rsidR="00BD1906" w:rsidRPr="007809F2" w:rsidRDefault="00BD1906"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4%</w:t>
            </w:r>
          </w:p>
        </w:tc>
      </w:tr>
    </w:tbl>
    <w:p w14:paraId="7A1B811E" w14:textId="77777777" w:rsidR="00F54274" w:rsidRPr="007809F2" w:rsidRDefault="00F54274" w:rsidP="005D7B5A">
      <w:pPr>
        <w:spacing w:line="360" w:lineRule="auto"/>
        <w:rPr>
          <w:rFonts w:ascii="Times New Roman" w:hAnsi="Times New Roman" w:cs="Times New Roman"/>
          <w:sz w:val="24"/>
          <w:szCs w:val="24"/>
        </w:rPr>
      </w:pPr>
    </w:p>
    <w:p w14:paraId="6AF49A5C" w14:textId="05EAA0FC" w:rsidR="00260628" w:rsidRDefault="001C268F" w:rsidP="005D7B5A">
      <w:pPr>
        <w:spacing w:line="360" w:lineRule="auto"/>
        <w:rPr>
          <w:rFonts w:ascii="Times New Roman" w:eastAsia="Times New Roman" w:hAnsi="Times New Roman" w:cs="Times New Roman"/>
          <w:color w:val="000000"/>
          <w:kern w:val="0"/>
          <w:sz w:val="24"/>
          <w:szCs w:val="24"/>
          <w14:ligatures w14:val="none"/>
        </w:rPr>
      </w:pPr>
      <w:r w:rsidRPr="007809F2">
        <w:rPr>
          <w:rFonts w:ascii="Times New Roman" w:hAnsi="Times New Roman" w:cs="Times New Roman"/>
          <w:sz w:val="24"/>
          <w:szCs w:val="24"/>
        </w:rPr>
        <w:lastRenderedPageBreak/>
        <w:tab/>
        <w:t>Finally, we can study the correlation coefficient</w:t>
      </w:r>
      <w:r w:rsidR="00175E3B" w:rsidRPr="007809F2">
        <w:rPr>
          <w:rFonts w:ascii="Times New Roman" w:hAnsi="Times New Roman" w:cs="Times New Roman"/>
          <w:sz w:val="24"/>
          <w:szCs w:val="24"/>
        </w:rPr>
        <w:t xml:space="preserve">, which was </w:t>
      </w:r>
      <w:r w:rsidR="002313F5" w:rsidRPr="007809F2">
        <w:rPr>
          <w:rFonts w:ascii="Times New Roman" w:hAnsi="Times New Roman" w:cs="Times New Roman"/>
          <w:sz w:val="24"/>
          <w:szCs w:val="24"/>
        </w:rPr>
        <w:t>determined to</w:t>
      </w:r>
      <w:r w:rsidR="00175E3B" w:rsidRPr="007809F2">
        <w:rPr>
          <w:rFonts w:ascii="Times New Roman" w:hAnsi="Times New Roman" w:cs="Times New Roman"/>
          <w:sz w:val="24"/>
          <w:szCs w:val="24"/>
        </w:rPr>
        <w:t xml:space="preserve"> be </w:t>
      </w:r>
      <w:r w:rsidR="00175E3B" w:rsidRPr="007809F2">
        <w:rPr>
          <w:rFonts w:ascii="Times New Roman" w:eastAsia="Times New Roman" w:hAnsi="Times New Roman" w:cs="Times New Roman"/>
          <w:color w:val="000000"/>
          <w:kern w:val="0"/>
          <w:sz w:val="24"/>
          <w:szCs w:val="24"/>
          <w14:ligatures w14:val="none"/>
        </w:rPr>
        <w:t>0.937744049 indicating a strong positive linear correlation. This suggests that there is correlation between the number of deaths reported in the Influenza Deaths Data Sheet and the US Census Report Data sheet</w:t>
      </w:r>
      <w:r w:rsidR="002313F5" w:rsidRPr="007809F2">
        <w:rPr>
          <w:rFonts w:ascii="Times New Roman" w:eastAsia="Times New Roman" w:hAnsi="Times New Roman" w:cs="Times New Roman"/>
          <w:color w:val="000000"/>
          <w:kern w:val="0"/>
          <w:sz w:val="24"/>
          <w:szCs w:val="24"/>
          <w14:ligatures w14:val="none"/>
        </w:rPr>
        <w:t>; as one would increase, so would the other</w:t>
      </w:r>
      <w:r w:rsidR="00597AFA" w:rsidRPr="007809F2">
        <w:rPr>
          <w:rFonts w:ascii="Times New Roman" w:eastAsia="Times New Roman" w:hAnsi="Times New Roman" w:cs="Times New Roman"/>
          <w:color w:val="000000"/>
          <w:kern w:val="0"/>
          <w:sz w:val="24"/>
          <w:szCs w:val="24"/>
          <w14:ligatures w14:val="none"/>
        </w:rPr>
        <w:t xml:space="preserve"> (</w:t>
      </w:r>
      <w:hyperlink r:id="rId16" w:history="1">
        <w:r w:rsidR="00597AFA" w:rsidRPr="007809F2">
          <w:rPr>
            <w:rStyle w:val="Hyperlink"/>
            <w:rFonts w:ascii="Times New Roman" w:eastAsia="Times New Roman" w:hAnsi="Times New Roman" w:cs="Times New Roman"/>
            <w:kern w:val="0"/>
            <w:sz w:val="24"/>
            <w:szCs w:val="24"/>
            <w14:ligatures w14:val="none"/>
          </w:rPr>
          <w:t>Source</w:t>
        </w:r>
      </w:hyperlink>
      <w:r w:rsidR="00597AFA" w:rsidRPr="007809F2">
        <w:rPr>
          <w:rFonts w:ascii="Times New Roman" w:eastAsia="Times New Roman" w:hAnsi="Times New Roman" w:cs="Times New Roman"/>
          <w:color w:val="000000"/>
          <w:kern w:val="0"/>
          <w:sz w:val="24"/>
          <w:szCs w:val="24"/>
          <w14:ligatures w14:val="none"/>
        </w:rPr>
        <w:t>)</w:t>
      </w:r>
      <w:r w:rsidR="002313F5" w:rsidRPr="007809F2">
        <w:rPr>
          <w:rFonts w:ascii="Times New Roman" w:eastAsia="Times New Roman" w:hAnsi="Times New Roman" w:cs="Times New Roman"/>
          <w:color w:val="000000"/>
          <w:kern w:val="0"/>
          <w:sz w:val="24"/>
          <w:szCs w:val="24"/>
          <w14:ligatures w14:val="none"/>
        </w:rPr>
        <w:t>.</w:t>
      </w:r>
    </w:p>
    <w:p w14:paraId="3AFED937" w14:textId="77777777" w:rsidR="000C7855" w:rsidRPr="007809F2" w:rsidRDefault="000C7855" w:rsidP="005D7B5A">
      <w:pPr>
        <w:spacing w:line="360" w:lineRule="auto"/>
        <w:rPr>
          <w:rFonts w:ascii="Times New Roman" w:eastAsia="Times New Roman" w:hAnsi="Times New Roman" w:cs="Times New Roman"/>
          <w:color w:val="000000"/>
          <w:kern w:val="0"/>
          <w:sz w:val="24"/>
          <w:szCs w:val="24"/>
          <w14:ligatures w14:val="none"/>
        </w:rPr>
      </w:pPr>
    </w:p>
    <w:p w14:paraId="3C8DD90F" w14:textId="77777777" w:rsidR="003F0824" w:rsidRPr="007809F2" w:rsidRDefault="003F0824" w:rsidP="005D7B5A">
      <w:pPr>
        <w:spacing w:line="360" w:lineRule="auto"/>
        <w:rPr>
          <w:rFonts w:ascii="Times New Roman" w:eastAsia="Times New Roman" w:hAnsi="Times New Roman" w:cs="Times New Roman"/>
          <w:color w:val="000000"/>
          <w:kern w:val="0"/>
          <w:sz w:val="24"/>
          <w:szCs w:val="24"/>
          <w14:ligatures w14:val="none"/>
        </w:rPr>
      </w:pPr>
    </w:p>
    <w:p w14:paraId="589961A8" w14:textId="303491AA" w:rsidR="003F0824" w:rsidRPr="000C7855" w:rsidRDefault="003F0824" w:rsidP="005D7B5A">
      <w:pPr>
        <w:spacing w:line="360" w:lineRule="auto"/>
        <w:rPr>
          <w:rFonts w:ascii="High Tower Text" w:eastAsia="Times New Roman" w:hAnsi="High Tower Text" w:cs="Times New Roman"/>
          <w:b/>
          <w:bCs/>
          <w:color w:val="83992A" w:themeColor="accent1"/>
          <w:kern w:val="0"/>
          <w:sz w:val="48"/>
          <w:szCs w:val="48"/>
          <w14:ligatures w14:val="none"/>
        </w:rPr>
      </w:pPr>
      <w:r w:rsidRPr="000C7855">
        <w:rPr>
          <w:rFonts w:ascii="High Tower Text" w:eastAsia="Times New Roman" w:hAnsi="High Tower Text" w:cs="Times New Roman"/>
          <w:b/>
          <w:bCs/>
          <w:color w:val="83992A" w:themeColor="accent1"/>
          <w:kern w:val="0"/>
          <w:sz w:val="48"/>
          <w:szCs w:val="48"/>
          <w14:ligatures w14:val="none"/>
        </w:rPr>
        <w:t>RESULTS AND INSIGHTS</w:t>
      </w:r>
    </w:p>
    <w:p w14:paraId="1F868035" w14:textId="205999E8" w:rsidR="00E8646B" w:rsidRPr="007809F2" w:rsidRDefault="00036247" w:rsidP="005D7B5A">
      <w:pPr>
        <w:spacing w:line="360" w:lineRule="auto"/>
        <w:rPr>
          <w:rFonts w:ascii="Times New Roman" w:eastAsia="Times New Roman" w:hAnsi="Times New Roman" w:cs="Times New Roman"/>
          <w:color w:val="000000"/>
          <w:kern w:val="0"/>
          <w:sz w:val="24"/>
          <w:szCs w:val="24"/>
          <w14:ligatures w14:val="none"/>
        </w:rPr>
      </w:pPr>
      <w:r w:rsidRPr="007809F2">
        <w:rPr>
          <w:rFonts w:ascii="Times New Roman" w:hAnsi="Times New Roman" w:cs="Times New Roman"/>
          <w:sz w:val="24"/>
          <w:szCs w:val="24"/>
        </w:rPr>
        <w:tab/>
      </w:r>
      <w:r w:rsidRPr="00DA32B2">
        <w:rPr>
          <w:rFonts w:ascii="High Tower Text" w:hAnsi="High Tower Text" w:cs="Times New Roman"/>
          <w:b/>
          <w:bCs/>
          <w:i/>
          <w:iCs/>
          <w:color w:val="22384E" w:themeColor="accent3" w:themeShade="80"/>
          <w:sz w:val="28"/>
          <w:szCs w:val="28"/>
        </w:rPr>
        <w:t>Null Hypothesis</w:t>
      </w:r>
      <w:r w:rsidRPr="007809F2">
        <w:rPr>
          <w:rFonts w:ascii="Times New Roman" w:hAnsi="Times New Roman" w:cs="Times New Roman"/>
          <w:sz w:val="24"/>
          <w:szCs w:val="24"/>
        </w:rPr>
        <w:t xml:space="preserve">: </w:t>
      </w:r>
      <w:r w:rsidR="00E8646B" w:rsidRPr="007809F2">
        <w:rPr>
          <w:rFonts w:ascii="Times New Roman" w:eastAsia="Times New Roman" w:hAnsi="Times New Roman" w:cs="Times New Roman"/>
          <w:color w:val="000000"/>
          <w:kern w:val="0"/>
          <w:sz w:val="24"/>
          <w:szCs w:val="24"/>
          <w14:ligatures w14:val="none"/>
        </w:rPr>
        <w:t xml:space="preserve">People </w:t>
      </w:r>
      <w:r w:rsidR="00E8646B" w:rsidRPr="007809F2">
        <w:rPr>
          <w:rFonts w:ascii="Times New Roman" w:eastAsia="Times New Roman" w:hAnsi="Times New Roman" w:cs="Times New Roman"/>
          <w:b/>
          <w:bCs/>
          <w:color w:val="000000"/>
          <w:kern w:val="0"/>
          <w:sz w:val="24"/>
          <w:szCs w:val="24"/>
          <w:u w:val="single"/>
          <w14:ligatures w14:val="none"/>
        </w:rPr>
        <w:t>under</w:t>
      </w:r>
      <w:r w:rsidR="00E8646B" w:rsidRPr="007809F2">
        <w:rPr>
          <w:rFonts w:ascii="Times New Roman" w:eastAsia="Times New Roman" w:hAnsi="Times New Roman" w:cs="Times New Roman"/>
          <w:color w:val="000000"/>
          <w:kern w:val="0"/>
          <w:sz w:val="24"/>
          <w:szCs w:val="24"/>
          <w14:ligatures w14:val="none"/>
        </w:rPr>
        <w:t xml:space="preserve"> the age of 65 years have a higher death toll from influenza that those over 65 years</w:t>
      </w:r>
      <w:r w:rsidR="005C0162" w:rsidRPr="007809F2">
        <w:rPr>
          <w:rFonts w:ascii="Times New Roman" w:eastAsia="Times New Roman" w:hAnsi="Times New Roman" w:cs="Times New Roman"/>
          <w:color w:val="000000"/>
          <w:kern w:val="0"/>
          <w:sz w:val="24"/>
          <w:szCs w:val="24"/>
          <w14:ligatures w14:val="none"/>
        </w:rPr>
        <w:t xml:space="preserve"> of age.</w:t>
      </w:r>
    </w:p>
    <w:p w14:paraId="7A33279A" w14:textId="114176EB" w:rsidR="00E8646B" w:rsidRPr="007809F2" w:rsidRDefault="00E8646B" w:rsidP="005D7B5A">
      <w:pPr>
        <w:spacing w:line="360" w:lineRule="auto"/>
        <w:rPr>
          <w:rFonts w:ascii="Times New Roman" w:eastAsia="Times New Roman" w:hAnsi="Times New Roman" w:cs="Times New Roman"/>
          <w:color w:val="000000"/>
          <w:kern w:val="0"/>
          <w:sz w:val="24"/>
          <w:szCs w:val="24"/>
          <w14:ligatures w14:val="none"/>
        </w:rPr>
      </w:pPr>
      <w:r w:rsidRPr="007809F2">
        <w:rPr>
          <w:rFonts w:ascii="Times New Roman" w:hAnsi="Times New Roman" w:cs="Times New Roman"/>
          <w:sz w:val="24"/>
          <w:szCs w:val="24"/>
        </w:rPr>
        <w:tab/>
      </w:r>
      <w:r w:rsidRPr="00DA32B2">
        <w:rPr>
          <w:rFonts w:ascii="High Tower Text" w:hAnsi="High Tower Text" w:cs="Times New Roman"/>
          <w:b/>
          <w:bCs/>
          <w:i/>
          <w:iCs/>
          <w:color w:val="22384E" w:themeColor="accent3" w:themeShade="80"/>
          <w:sz w:val="28"/>
          <w:szCs w:val="28"/>
        </w:rPr>
        <w:t>Alternative Hypothesis</w:t>
      </w:r>
      <w:r w:rsidRPr="00DA32B2">
        <w:rPr>
          <w:rFonts w:ascii="High Tower Text" w:hAnsi="High Tower Text" w:cs="Times New Roman"/>
          <w:i/>
          <w:iCs/>
          <w:sz w:val="28"/>
          <w:szCs w:val="28"/>
        </w:rPr>
        <w:t>:</w:t>
      </w:r>
      <w:r w:rsidRPr="007809F2">
        <w:rPr>
          <w:rFonts w:ascii="Times New Roman" w:hAnsi="Times New Roman" w:cs="Times New Roman"/>
          <w:sz w:val="24"/>
          <w:szCs w:val="24"/>
        </w:rPr>
        <w:t xml:space="preserve"> </w:t>
      </w:r>
      <w:r w:rsidRPr="007809F2">
        <w:rPr>
          <w:rFonts w:ascii="Times New Roman" w:eastAsia="Times New Roman" w:hAnsi="Times New Roman" w:cs="Times New Roman"/>
          <w:color w:val="000000"/>
          <w:kern w:val="0"/>
          <w:sz w:val="24"/>
          <w:szCs w:val="24"/>
          <w14:ligatures w14:val="none"/>
        </w:rPr>
        <w:t xml:space="preserve">People </w:t>
      </w:r>
      <w:r w:rsidRPr="007809F2">
        <w:rPr>
          <w:rFonts w:ascii="Times New Roman" w:eastAsia="Times New Roman" w:hAnsi="Times New Roman" w:cs="Times New Roman"/>
          <w:b/>
          <w:bCs/>
          <w:color w:val="000000"/>
          <w:kern w:val="0"/>
          <w:sz w:val="24"/>
          <w:szCs w:val="24"/>
          <w:u w:val="single"/>
          <w14:ligatures w14:val="none"/>
        </w:rPr>
        <w:t>over</w:t>
      </w:r>
      <w:r w:rsidRPr="007809F2">
        <w:rPr>
          <w:rFonts w:ascii="Times New Roman" w:eastAsia="Times New Roman" w:hAnsi="Times New Roman" w:cs="Times New Roman"/>
          <w:color w:val="000000"/>
          <w:kern w:val="0"/>
          <w:sz w:val="24"/>
          <w:szCs w:val="24"/>
          <w14:ligatures w14:val="none"/>
        </w:rPr>
        <w:t xml:space="preserve"> 65 years have a higher death toll from influenza than those under 65 years</w:t>
      </w:r>
      <w:r w:rsidR="005C0162" w:rsidRPr="007809F2">
        <w:rPr>
          <w:rFonts w:ascii="Times New Roman" w:eastAsia="Times New Roman" w:hAnsi="Times New Roman" w:cs="Times New Roman"/>
          <w:color w:val="000000"/>
          <w:kern w:val="0"/>
          <w:sz w:val="24"/>
          <w:szCs w:val="24"/>
          <w14:ligatures w14:val="none"/>
        </w:rPr>
        <w:t xml:space="preserve"> of age.</w:t>
      </w:r>
    </w:p>
    <w:tbl>
      <w:tblPr>
        <w:tblW w:w="6540" w:type="dxa"/>
        <w:tblLook w:val="04A0" w:firstRow="1" w:lastRow="0" w:firstColumn="1" w:lastColumn="0" w:noHBand="0" w:noVBand="1"/>
      </w:tblPr>
      <w:tblGrid>
        <w:gridCol w:w="6540"/>
      </w:tblGrid>
      <w:tr w:rsidR="00FA5884" w:rsidRPr="00FA5884" w14:paraId="78C0E949" w14:textId="77777777" w:rsidTr="00FA5884">
        <w:trPr>
          <w:trHeight w:val="288"/>
        </w:trPr>
        <w:tc>
          <w:tcPr>
            <w:tcW w:w="654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1403F15" w14:textId="77777777" w:rsidR="00FA5884" w:rsidRPr="00FA5884" w:rsidRDefault="00FA5884" w:rsidP="005D7B5A">
            <w:pPr>
              <w:spacing w:after="0" w:line="360" w:lineRule="auto"/>
              <w:jc w:val="center"/>
              <w:rPr>
                <w:rFonts w:ascii="Times New Roman" w:eastAsia="Times New Roman" w:hAnsi="Times New Roman" w:cs="Times New Roman"/>
                <w:color w:val="000000"/>
                <w:kern w:val="0"/>
                <w:sz w:val="24"/>
                <w:szCs w:val="24"/>
                <w14:ligatures w14:val="none"/>
              </w:rPr>
            </w:pPr>
            <w:r w:rsidRPr="00FA5884">
              <w:rPr>
                <w:rFonts w:ascii="Times New Roman" w:eastAsia="Times New Roman" w:hAnsi="Times New Roman" w:cs="Times New Roman"/>
                <w:color w:val="000000"/>
                <w:kern w:val="0"/>
                <w:sz w:val="24"/>
                <w:szCs w:val="24"/>
                <w14:ligatures w14:val="none"/>
              </w:rPr>
              <w:t>t-Test: Two-Sample Assuming Unequal Variances</w:t>
            </w:r>
          </w:p>
        </w:tc>
      </w:tr>
    </w:tbl>
    <w:tbl>
      <w:tblPr>
        <w:tblStyle w:val="GridTable5Dark-Accent2"/>
        <w:tblW w:w="0" w:type="auto"/>
        <w:tblLook w:val="04A0" w:firstRow="1" w:lastRow="0" w:firstColumn="1" w:lastColumn="0" w:noHBand="0" w:noVBand="1"/>
      </w:tblPr>
      <w:tblGrid>
        <w:gridCol w:w="3116"/>
        <w:gridCol w:w="3117"/>
        <w:gridCol w:w="3117"/>
      </w:tblGrid>
      <w:tr w:rsidR="00347E51" w:rsidRPr="007809F2" w14:paraId="1132C0A9" w14:textId="77777777" w:rsidTr="008828B3">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116" w:type="dxa"/>
          </w:tcPr>
          <w:p w14:paraId="156C8883" w14:textId="30ECC612"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i/>
                <w:iCs/>
                <w:color w:val="F2F2F2" w:themeColor="background1" w:themeShade="F2"/>
                <w:sz w:val="24"/>
                <w:szCs w:val="24"/>
              </w:rPr>
              <w:t> </w:t>
            </w:r>
          </w:p>
        </w:tc>
        <w:tc>
          <w:tcPr>
            <w:tcW w:w="3117" w:type="dxa"/>
          </w:tcPr>
          <w:p w14:paraId="7FBDBE30" w14:textId="39899098" w:rsidR="00347E51" w:rsidRPr="007809F2" w:rsidRDefault="008828B3" w:rsidP="005D7B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7809F2">
              <w:rPr>
                <w:rFonts w:ascii="Times New Roman" w:hAnsi="Times New Roman" w:cs="Times New Roman"/>
                <w:i/>
                <w:iCs/>
                <w:sz w:val="24"/>
                <w:szCs w:val="24"/>
              </w:rPr>
              <w:t>Deaths Under 65+ Years</w:t>
            </w:r>
          </w:p>
        </w:tc>
        <w:tc>
          <w:tcPr>
            <w:tcW w:w="3117" w:type="dxa"/>
          </w:tcPr>
          <w:p w14:paraId="2D3624E9" w14:textId="2CC1F8AE" w:rsidR="00347E51" w:rsidRPr="007809F2" w:rsidRDefault="008828B3" w:rsidP="005D7B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2F2F2" w:themeColor="background1" w:themeShade="F2"/>
                <w:sz w:val="24"/>
                <w:szCs w:val="24"/>
              </w:rPr>
            </w:pPr>
            <w:r w:rsidRPr="007809F2">
              <w:rPr>
                <w:rFonts w:ascii="Times New Roman" w:hAnsi="Times New Roman" w:cs="Times New Roman"/>
                <w:i/>
                <w:iCs/>
                <w:color w:val="F2F2F2" w:themeColor="background1" w:themeShade="F2"/>
                <w:sz w:val="24"/>
                <w:szCs w:val="24"/>
              </w:rPr>
              <w:t>Deaths Over 65+ years</w:t>
            </w:r>
          </w:p>
        </w:tc>
      </w:tr>
      <w:tr w:rsidR="00347E51" w:rsidRPr="007809F2" w14:paraId="51A56897" w14:textId="77777777" w:rsidTr="00882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15C7D8" w14:textId="6CAA4F40"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Mean</w:t>
            </w:r>
          </w:p>
        </w:tc>
        <w:tc>
          <w:tcPr>
            <w:tcW w:w="3117" w:type="dxa"/>
          </w:tcPr>
          <w:p w14:paraId="55A08900" w14:textId="5CAF4B0D"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480.5576923</w:t>
            </w:r>
          </w:p>
        </w:tc>
        <w:tc>
          <w:tcPr>
            <w:tcW w:w="3117" w:type="dxa"/>
          </w:tcPr>
          <w:p w14:paraId="0AB4B58C" w14:textId="4BDF14DA"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873.2029915</w:t>
            </w:r>
          </w:p>
        </w:tc>
      </w:tr>
      <w:tr w:rsidR="00347E51" w:rsidRPr="007809F2" w14:paraId="296416B3" w14:textId="77777777" w:rsidTr="008828B3">
        <w:tc>
          <w:tcPr>
            <w:cnfStyle w:val="001000000000" w:firstRow="0" w:lastRow="0" w:firstColumn="1" w:lastColumn="0" w:oddVBand="0" w:evenVBand="0" w:oddHBand="0" w:evenHBand="0" w:firstRowFirstColumn="0" w:firstRowLastColumn="0" w:lastRowFirstColumn="0" w:lastRowLastColumn="0"/>
            <w:tcW w:w="3116" w:type="dxa"/>
          </w:tcPr>
          <w:p w14:paraId="51AA538D" w14:textId="482FD4F3"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Variance</w:t>
            </w:r>
          </w:p>
        </w:tc>
        <w:tc>
          <w:tcPr>
            <w:tcW w:w="3117" w:type="dxa"/>
          </w:tcPr>
          <w:p w14:paraId="0E543B3E" w14:textId="6E093B60"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19816.94527</w:t>
            </w:r>
          </w:p>
        </w:tc>
        <w:tc>
          <w:tcPr>
            <w:tcW w:w="3117" w:type="dxa"/>
          </w:tcPr>
          <w:p w14:paraId="50716608" w14:textId="7337CE8E"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948302.5304</w:t>
            </w:r>
          </w:p>
        </w:tc>
      </w:tr>
      <w:tr w:rsidR="00347E51" w:rsidRPr="007809F2" w14:paraId="6B466F93" w14:textId="77777777" w:rsidTr="00882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7AA0A" w14:textId="3EFC0104"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Observations</w:t>
            </w:r>
          </w:p>
        </w:tc>
        <w:tc>
          <w:tcPr>
            <w:tcW w:w="3117" w:type="dxa"/>
          </w:tcPr>
          <w:p w14:paraId="29D339BF" w14:textId="64BFD1CA"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468</w:t>
            </w:r>
          </w:p>
        </w:tc>
        <w:tc>
          <w:tcPr>
            <w:tcW w:w="3117" w:type="dxa"/>
          </w:tcPr>
          <w:p w14:paraId="275B0E75" w14:textId="2DE01C55"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468</w:t>
            </w:r>
          </w:p>
        </w:tc>
      </w:tr>
      <w:tr w:rsidR="00347E51" w:rsidRPr="007809F2" w14:paraId="6D0BF242" w14:textId="77777777" w:rsidTr="008828B3">
        <w:tc>
          <w:tcPr>
            <w:cnfStyle w:val="001000000000" w:firstRow="0" w:lastRow="0" w:firstColumn="1" w:lastColumn="0" w:oddVBand="0" w:evenVBand="0" w:oddHBand="0" w:evenHBand="0" w:firstRowFirstColumn="0" w:firstRowLastColumn="0" w:lastRowFirstColumn="0" w:lastRowLastColumn="0"/>
            <w:tcW w:w="3116" w:type="dxa"/>
          </w:tcPr>
          <w:p w14:paraId="083348C7" w14:textId="09ABBC94"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Hypothesized Mean Difference</w:t>
            </w:r>
          </w:p>
        </w:tc>
        <w:tc>
          <w:tcPr>
            <w:tcW w:w="3117" w:type="dxa"/>
          </w:tcPr>
          <w:p w14:paraId="327B9CD6" w14:textId="1C6E291F"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0</w:t>
            </w:r>
          </w:p>
        </w:tc>
        <w:tc>
          <w:tcPr>
            <w:tcW w:w="3117" w:type="dxa"/>
          </w:tcPr>
          <w:p w14:paraId="4B3C8D77" w14:textId="77777777"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47E51" w:rsidRPr="007809F2" w14:paraId="0EAE213B" w14:textId="77777777" w:rsidTr="00882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59BA9E" w14:textId="492C5C4F" w:rsidR="00347E51" w:rsidRPr="007809F2" w:rsidRDefault="00347E51" w:rsidP="005D7B5A">
            <w:pPr>
              <w:spacing w:line="360" w:lineRule="auto"/>
              <w:rPr>
                <w:rFonts w:ascii="Times New Roman" w:hAnsi="Times New Roman" w:cs="Times New Roman"/>
                <w:color w:val="F2F2F2" w:themeColor="background1" w:themeShade="F2"/>
                <w:sz w:val="24"/>
                <w:szCs w:val="24"/>
              </w:rPr>
            </w:pPr>
            <w:proofErr w:type="spellStart"/>
            <w:r w:rsidRPr="007809F2">
              <w:rPr>
                <w:rFonts w:ascii="Times New Roman" w:hAnsi="Times New Roman" w:cs="Times New Roman"/>
                <w:color w:val="F2F2F2" w:themeColor="background1" w:themeShade="F2"/>
                <w:sz w:val="24"/>
                <w:szCs w:val="24"/>
              </w:rPr>
              <w:t>df</w:t>
            </w:r>
            <w:proofErr w:type="spellEnd"/>
          </w:p>
        </w:tc>
        <w:tc>
          <w:tcPr>
            <w:tcW w:w="3117" w:type="dxa"/>
          </w:tcPr>
          <w:p w14:paraId="53594E49" w14:textId="45DE1891"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487</w:t>
            </w:r>
          </w:p>
        </w:tc>
        <w:tc>
          <w:tcPr>
            <w:tcW w:w="3117" w:type="dxa"/>
          </w:tcPr>
          <w:p w14:paraId="241D2F59" w14:textId="77777777"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47E51" w:rsidRPr="007809F2" w14:paraId="1A82BF78" w14:textId="77777777" w:rsidTr="008828B3">
        <w:tc>
          <w:tcPr>
            <w:cnfStyle w:val="001000000000" w:firstRow="0" w:lastRow="0" w:firstColumn="1" w:lastColumn="0" w:oddVBand="0" w:evenVBand="0" w:oddHBand="0" w:evenHBand="0" w:firstRowFirstColumn="0" w:firstRowLastColumn="0" w:lastRowFirstColumn="0" w:lastRowLastColumn="0"/>
            <w:tcW w:w="3116" w:type="dxa"/>
          </w:tcPr>
          <w:p w14:paraId="493D9B3E" w14:textId="746152A8"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t Stat</w:t>
            </w:r>
          </w:p>
        </w:tc>
        <w:tc>
          <w:tcPr>
            <w:tcW w:w="3117" w:type="dxa"/>
          </w:tcPr>
          <w:p w14:paraId="5B7965F3" w14:textId="54ACEB05"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09F2">
              <w:rPr>
                <w:rFonts w:ascii="Times New Roman" w:hAnsi="Times New Roman" w:cs="Times New Roman"/>
                <w:color w:val="000000"/>
                <w:sz w:val="24"/>
                <w:szCs w:val="24"/>
              </w:rPr>
              <w:t>-8.632942542</w:t>
            </w:r>
          </w:p>
        </w:tc>
        <w:tc>
          <w:tcPr>
            <w:tcW w:w="3117" w:type="dxa"/>
          </w:tcPr>
          <w:p w14:paraId="5B48FF9B" w14:textId="77777777" w:rsidR="00347E51" w:rsidRPr="007809F2" w:rsidRDefault="00347E51" w:rsidP="005D7B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47E51" w:rsidRPr="007809F2" w14:paraId="443980AE" w14:textId="77777777" w:rsidTr="00882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B68C1F" w:themeFill="accent6" w:themeFillShade="BF"/>
          </w:tcPr>
          <w:p w14:paraId="24F81020" w14:textId="08C0FF8D" w:rsidR="00347E51" w:rsidRPr="007809F2" w:rsidRDefault="00347E51" w:rsidP="005D7B5A">
            <w:pPr>
              <w:spacing w:line="360" w:lineRule="auto"/>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P(T&lt;=t) one-tail</w:t>
            </w:r>
          </w:p>
        </w:tc>
        <w:tc>
          <w:tcPr>
            <w:tcW w:w="3117" w:type="dxa"/>
            <w:shd w:val="clear" w:color="auto" w:fill="B68C1F" w:themeFill="accent6" w:themeFillShade="BF"/>
          </w:tcPr>
          <w:p w14:paraId="5B8F5192" w14:textId="6F188ACD"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2F2F2" w:themeColor="background1" w:themeShade="F2"/>
                <w:sz w:val="24"/>
                <w:szCs w:val="24"/>
              </w:rPr>
            </w:pPr>
            <w:r w:rsidRPr="007809F2">
              <w:rPr>
                <w:rFonts w:ascii="Times New Roman" w:hAnsi="Times New Roman" w:cs="Times New Roman"/>
                <w:color w:val="F2F2F2" w:themeColor="background1" w:themeShade="F2"/>
                <w:sz w:val="24"/>
                <w:szCs w:val="24"/>
              </w:rPr>
              <w:t>4.27806E-17</w:t>
            </w:r>
          </w:p>
        </w:tc>
        <w:tc>
          <w:tcPr>
            <w:tcW w:w="3117" w:type="dxa"/>
            <w:shd w:val="clear" w:color="auto" w:fill="B68C1F" w:themeFill="accent6" w:themeFillShade="BF"/>
          </w:tcPr>
          <w:p w14:paraId="243945DA" w14:textId="77777777" w:rsidR="00347E51" w:rsidRPr="007809F2" w:rsidRDefault="00347E51" w:rsidP="005D7B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2F2F2" w:themeColor="background1" w:themeShade="F2"/>
                <w:sz w:val="24"/>
                <w:szCs w:val="24"/>
              </w:rPr>
            </w:pPr>
          </w:p>
        </w:tc>
      </w:tr>
    </w:tbl>
    <w:p w14:paraId="473FC76A" w14:textId="584B4636" w:rsidR="009C647E" w:rsidRPr="007809F2" w:rsidRDefault="009C647E" w:rsidP="005D7B5A">
      <w:pPr>
        <w:spacing w:line="360" w:lineRule="auto"/>
        <w:rPr>
          <w:rFonts w:ascii="Times New Roman" w:hAnsi="Times New Roman" w:cs="Times New Roman"/>
          <w:sz w:val="24"/>
          <w:szCs w:val="24"/>
        </w:rPr>
      </w:pPr>
    </w:p>
    <w:p w14:paraId="44937639" w14:textId="557BDF07" w:rsidR="00BD390E" w:rsidRPr="007809F2" w:rsidRDefault="00BD390E" w:rsidP="005D7B5A">
      <w:pPr>
        <w:spacing w:line="360" w:lineRule="auto"/>
        <w:rPr>
          <w:rFonts w:ascii="Times New Roman" w:eastAsia="Times New Roman" w:hAnsi="Times New Roman" w:cs="Times New Roman"/>
          <w:color w:val="000000"/>
          <w:kern w:val="0"/>
          <w:sz w:val="24"/>
          <w:szCs w:val="24"/>
          <w14:ligatures w14:val="none"/>
        </w:rPr>
      </w:pPr>
      <w:r w:rsidRPr="007809F2">
        <w:rPr>
          <w:rFonts w:ascii="Times New Roman" w:hAnsi="Times New Roman" w:cs="Times New Roman"/>
          <w:sz w:val="24"/>
          <w:szCs w:val="24"/>
        </w:rPr>
        <w:tab/>
      </w:r>
      <w:r w:rsidR="00077B2E" w:rsidRPr="007809F2">
        <w:rPr>
          <w:rFonts w:ascii="Times New Roman" w:hAnsi="Times New Roman" w:cs="Times New Roman"/>
          <w:sz w:val="24"/>
          <w:szCs w:val="24"/>
        </w:rPr>
        <w:t>The null hypothesis states that people under the age of 65 years will have a higher death toll from influenza than those over 65 years</w:t>
      </w:r>
      <w:r w:rsidR="00EC37D2" w:rsidRPr="007809F2">
        <w:rPr>
          <w:rFonts w:ascii="Times New Roman" w:hAnsi="Times New Roman" w:cs="Times New Roman"/>
          <w:sz w:val="24"/>
          <w:szCs w:val="24"/>
        </w:rPr>
        <w:t>, while our alternative hypothesis claims the opposite. Using a one-tail t-test</w:t>
      </w:r>
      <w:r w:rsidR="00867723" w:rsidRPr="007809F2">
        <w:rPr>
          <w:rFonts w:ascii="Times New Roman" w:hAnsi="Times New Roman" w:cs="Times New Roman"/>
          <w:sz w:val="24"/>
          <w:szCs w:val="24"/>
        </w:rPr>
        <w:t xml:space="preserve"> and a 0.05 alpha rate, we can determine if the null should be accepted or rejected. In this case, our p-value was indicated at 4.27806E-17</w:t>
      </w:r>
      <w:r w:rsidR="008014B4" w:rsidRPr="007809F2">
        <w:rPr>
          <w:rFonts w:ascii="Times New Roman" w:hAnsi="Times New Roman" w:cs="Times New Roman"/>
          <w:sz w:val="24"/>
          <w:szCs w:val="24"/>
        </w:rPr>
        <w:t>, which is significantly smaller than our alpha value (or significance value of 0.05)</w:t>
      </w:r>
      <w:r w:rsidR="00D8692B" w:rsidRPr="007809F2">
        <w:rPr>
          <w:rFonts w:ascii="Times New Roman" w:hAnsi="Times New Roman" w:cs="Times New Roman"/>
          <w:sz w:val="24"/>
          <w:szCs w:val="24"/>
        </w:rPr>
        <w:t xml:space="preserve">. This means we can conclude with 95% </w:t>
      </w:r>
      <w:r w:rsidR="00D8692B" w:rsidRPr="007809F2">
        <w:rPr>
          <w:rFonts w:ascii="Times New Roman" w:hAnsi="Times New Roman" w:cs="Times New Roman"/>
          <w:sz w:val="24"/>
          <w:szCs w:val="24"/>
        </w:rPr>
        <w:lastRenderedPageBreak/>
        <w:t xml:space="preserve">confidence that the null hypothesis can be rejected and that the alternative hypothesis to be true. Our </w:t>
      </w:r>
      <w:r w:rsidR="00D8692B" w:rsidRPr="007809F2">
        <w:rPr>
          <w:rFonts w:ascii="Times New Roman" w:eastAsia="Times New Roman" w:hAnsi="Times New Roman" w:cs="Times New Roman"/>
          <w:color w:val="000000"/>
          <w:kern w:val="0"/>
          <w:sz w:val="24"/>
          <w:szCs w:val="24"/>
          <w14:ligatures w14:val="none"/>
        </w:rPr>
        <w:t xml:space="preserve">null hypothesis </w:t>
      </w:r>
      <w:r w:rsidR="004B3FC6" w:rsidRPr="007809F2">
        <w:rPr>
          <w:rFonts w:ascii="Times New Roman" w:eastAsia="Times New Roman" w:hAnsi="Times New Roman" w:cs="Times New Roman"/>
          <w:color w:val="000000"/>
          <w:kern w:val="0"/>
          <w:sz w:val="24"/>
          <w:szCs w:val="24"/>
          <w14:ligatures w14:val="none"/>
        </w:rPr>
        <w:t>is that p</w:t>
      </w:r>
      <w:r w:rsidR="00D8692B" w:rsidRPr="007809F2">
        <w:rPr>
          <w:rFonts w:ascii="Times New Roman" w:eastAsia="Times New Roman" w:hAnsi="Times New Roman" w:cs="Times New Roman"/>
          <w:color w:val="000000"/>
          <w:kern w:val="0"/>
          <w:sz w:val="24"/>
          <w:szCs w:val="24"/>
          <w14:ligatures w14:val="none"/>
        </w:rPr>
        <w:t xml:space="preserve">eople </w:t>
      </w:r>
      <w:r w:rsidR="00D8692B" w:rsidRPr="007809F2">
        <w:rPr>
          <w:rFonts w:ascii="Times New Roman" w:eastAsia="Times New Roman" w:hAnsi="Times New Roman" w:cs="Times New Roman"/>
          <w:b/>
          <w:bCs/>
          <w:color w:val="000000"/>
          <w:kern w:val="0"/>
          <w:sz w:val="24"/>
          <w:szCs w:val="24"/>
          <w:u w:val="single"/>
          <w14:ligatures w14:val="none"/>
        </w:rPr>
        <w:t>over</w:t>
      </w:r>
      <w:r w:rsidR="00D8692B" w:rsidRPr="007809F2">
        <w:rPr>
          <w:rFonts w:ascii="Times New Roman" w:eastAsia="Times New Roman" w:hAnsi="Times New Roman" w:cs="Times New Roman"/>
          <w:color w:val="000000"/>
          <w:kern w:val="0"/>
          <w:sz w:val="24"/>
          <w:szCs w:val="24"/>
          <w14:ligatures w14:val="none"/>
        </w:rPr>
        <w:t xml:space="preserve"> 65 years have a higher death toll from influenza than those </w:t>
      </w:r>
      <w:r w:rsidR="00D8692B" w:rsidRPr="007809F2">
        <w:rPr>
          <w:rFonts w:ascii="Times New Roman" w:eastAsia="Times New Roman" w:hAnsi="Times New Roman" w:cs="Times New Roman"/>
          <w:b/>
          <w:bCs/>
          <w:color w:val="000000"/>
          <w:kern w:val="0"/>
          <w:sz w:val="24"/>
          <w:szCs w:val="24"/>
          <w:u w:val="single"/>
          <w14:ligatures w14:val="none"/>
        </w:rPr>
        <w:t>under</w:t>
      </w:r>
      <w:r w:rsidR="00D8692B" w:rsidRPr="007809F2">
        <w:rPr>
          <w:rFonts w:ascii="Times New Roman" w:eastAsia="Times New Roman" w:hAnsi="Times New Roman" w:cs="Times New Roman"/>
          <w:color w:val="000000"/>
          <w:kern w:val="0"/>
          <w:sz w:val="24"/>
          <w:szCs w:val="24"/>
          <w14:ligatures w14:val="none"/>
        </w:rPr>
        <w:t xml:space="preserve"> 65 years of age.</w:t>
      </w:r>
    </w:p>
    <w:p w14:paraId="1BBDAF24" w14:textId="77777777" w:rsidR="00554D84" w:rsidRPr="007809F2" w:rsidRDefault="00554D84" w:rsidP="005D7B5A">
      <w:pPr>
        <w:spacing w:line="360" w:lineRule="auto"/>
        <w:rPr>
          <w:rFonts w:ascii="Times New Roman" w:eastAsia="Times New Roman" w:hAnsi="Times New Roman" w:cs="Times New Roman"/>
          <w:color w:val="000000"/>
          <w:kern w:val="0"/>
          <w:sz w:val="24"/>
          <w:szCs w:val="24"/>
          <w14:ligatures w14:val="none"/>
        </w:rPr>
      </w:pPr>
    </w:p>
    <w:p w14:paraId="072C0CCF" w14:textId="606EF211" w:rsidR="00554D84" w:rsidRPr="000C7855" w:rsidRDefault="00784A2F" w:rsidP="005D7B5A">
      <w:pPr>
        <w:spacing w:line="360" w:lineRule="auto"/>
        <w:rPr>
          <w:rFonts w:ascii="High Tower Text" w:hAnsi="High Tower Text" w:cs="Times New Roman"/>
          <w:b/>
          <w:bCs/>
          <w:color w:val="83992A" w:themeColor="accent1"/>
          <w:sz w:val="48"/>
          <w:szCs w:val="48"/>
        </w:rPr>
      </w:pPr>
      <w:r w:rsidRPr="000C7855">
        <w:rPr>
          <w:rFonts w:ascii="High Tower Text" w:hAnsi="High Tower Text" w:cs="Times New Roman"/>
          <w:b/>
          <w:bCs/>
          <w:color w:val="83992A" w:themeColor="accent1"/>
          <w:sz w:val="48"/>
          <w:szCs w:val="48"/>
        </w:rPr>
        <w:t>REMAINING ANALYSIS AND NEXT STEPS</w:t>
      </w:r>
    </w:p>
    <w:p w14:paraId="002E12B3" w14:textId="5ED34A36" w:rsidR="0011121E" w:rsidRPr="007809F2" w:rsidRDefault="004C2B2B"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t>With the information gathered from our descriptive and statistical analysis</w:t>
      </w:r>
      <w:r w:rsidR="00127205" w:rsidRPr="007809F2">
        <w:rPr>
          <w:rFonts w:ascii="Times New Roman" w:hAnsi="Times New Roman" w:cs="Times New Roman"/>
          <w:sz w:val="24"/>
          <w:szCs w:val="24"/>
        </w:rPr>
        <w:t xml:space="preserve"> from these reports gathered between 2009 and 2017</w:t>
      </w:r>
      <w:r w:rsidRPr="007809F2">
        <w:rPr>
          <w:rFonts w:ascii="Times New Roman" w:hAnsi="Times New Roman" w:cs="Times New Roman"/>
          <w:sz w:val="24"/>
          <w:szCs w:val="24"/>
        </w:rPr>
        <w:t xml:space="preserve">, we can comfortably conclude that populations with a larger population, and therefore larger elder population, will have a higher death toll and require more staffing. </w:t>
      </w:r>
      <w:r w:rsidR="005E5626" w:rsidRPr="007809F2">
        <w:rPr>
          <w:rFonts w:ascii="Times New Roman" w:hAnsi="Times New Roman" w:cs="Times New Roman"/>
          <w:sz w:val="24"/>
          <w:szCs w:val="24"/>
        </w:rPr>
        <w:t xml:space="preserve">With consideration to funding and the limited number of staff on hand (nurses, physician </w:t>
      </w:r>
      <w:r w:rsidR="0011121E" w:rsidRPr="007809F2">
        <w:rPr>
          <w:rFonts w:ascii="Times New Roman" w:hAnsi="Times New Roman" w:cs="Times New Roman"/>
          <w:sz w:val="24"/>
          <w:szCs w:val="24"/>
        </w:rPr>
        <w:t>assistants</w:t>
      </w:r>
      <w:r w:rsidR="005E5626" w:rsidRPr="007809F2">
        <w:rPr>
          <w:rFonts w:ascii="Times New Roman" w:hAnsi="Times New Roman" w:cs="Times New Roman"/>
          <w:sz w:val="24"/>
          <w:szCs w:val="24"/>
        </w:rPr>
        <w:t>, and doctors)</w:t>
      </w:r>
      <w:r w:rsidR="004E076D" w:rsidRPr="007809F2">
        <w:rPr>
          <w:rFonts w:ascii="Times New Roman" w:hAnsi="Times New Roman" w:cs="Times New Roman"/>
          <w:sz w:val="24"/>
          <w:szCs w:val="24"/>
        </w:rPr>
        <w:t xml:space="preserve">, </w:t>
      </w:r>
      <w:r w:rsidR="00E07688" w:rsidRPr="007809F2">
        <w:rPr>
          <w:rFonts w:ascii="Times New Roman" w:hAnsi="Times New Roman" w:cs="Times New Roman"/>
          <w:sz w:val="24"/>
          <w:szCs w:val="24"/>
        </w:rPr>
        <w:t>the following steps are recommended for consideration before final project presentation:</w:t>
      </w:r>
    </w:p>
    <w:p w14:paraId="332320CA" w14:textId="7F07712C" w:rsidR="00576243" w:rsidRPr="007809F2" w:rsidRDefault="0011121E" w:rsidP="005D7B5A">
      <w:pPr>
        <w:pStyle w:val="ListParagraph"/>
        <w:numPr>
          <w:ilvl w:val="0"/>
          <w:numId w:val="1"/>
        </w:numPr>
        <w:spacing w:line="360" w:lineRule="auto"/>
        <w:rPr>
          <w:rFonts w:ascii="Times New Roman" w:hAnsi="Times New Roman" w:cs="Times New Roman"/>
          <w:sz w:val="24"/>
          <w:szCs w:val="24"/>
        </w:rPr>
      </w:pPr>
      <w:r w:rsidRPr="007809F2">
        <w:rPr>
          <w:rFonts w:ascii="Times New Roman" w:hAnsi="Times New Roman" w:cs="Times New Roman"/>
          <w:sz w:val="24"/>
          <w:szCs w:val="24"/>
        </w:rPr>
        <w:t>Use predictive analysis to</w:t>
      </w:r>
      <w:r w:rsidR="000E45FE" w:rsidRPr="007809F2">
        <w:rPr>
          <w:rFonts w:ascii="Times New Roman" w:hAnsi="Times New Roman" w:cs="Times New Roman"/>
          <w:sz w:val="24"/>
          <w:szCs w:val="24"/>
        </w:rPr>
        <w:t xml:space="preserve"> anticipate future populations of elderly to accommodate staffing needs</w:t>
      </w:r>
      <w:r w:rsidR="00F63422" w:rsidRPr="007809F2">
        <w:rPr>
          <w:rFonts w:ascii="Times New Roman" w:hAnsi="Times New Roman" w:cs="Times New Roman"/>
          <w:sz w:val="24"/>
          <w:szCs w:val="24"/>
        </w:rPr>
        <w:t>.</w:t>
      </w:r>
    </w:p>
    <w:p w14:paraId="48C5A441" w14:textId="135A01E5" w:rsidR="000E45FE" w:rsidRPr="007809F2" w:rsidRDefault="000E45FE" w:rsidP="005D7B5A">
      <w:pPr>
        <w:pStyle w:val="ListParagraph"/>
        <w:numPr>
          <w:ilvl w:val="0"/>
          <w:numId w:val="1"/>
        </w:numPr>
        <w:spacing w:line="360" w:lineRule="auto"/>
        <w:rPr>
          <w:rFonts w:ascii="Times New Roman" w:hAnsi="Times New Roman" w:cs="Times New Roman"/>
          <w:sz w:val="24"/>
          <w:szCs w:val="24"/>
        </w:rPr>
      </w:pPr>
      <w:r w:rsidRPr="007809F2">
        <w:rPr>
          <w:rFonts w:ascii="Times New Roman" w:hAnsi="Times New Roman" w:cs="Times New Roman"/>
          <w:sz w:val="24"/>
          <w:szCs w:val="24"/>
        </w:rPr>
        <w:t>Prioritize states with the highest population &amp; death count to appropriately assign existing staff members</w:t>
      </w:r>
      <w:r w:rsidR="00F63422" w:rsidRPr="007809F2">
        <w:rPr>
          <w:rFonts w:ascii="Times New Roman" w:hAnsi="Times New Roman" w:cs="Times New Roman"/>
          <w:sz w:val="24"/>
          <w:szCs w:val="24"/>
        </w:rPr>
        <w:t>.</w:t>
      </w:r>
    </w:p>
    <w:p w14:paraId="1663DC45" w14:textId="0F9CF46F" w:rsidR="000E45FE" w:rsidRPr="007809F2" w:rsidRDefault="00077E2D" w:rsidP="005D7B5A">
      <w:pPr>
        <w:pStyle w:val="ListParagraph"/>
        <w:numPr>
          <w:ilvl w:val="0"/>
          <w:numId w:val="1"/>
        </w:numPr>
        <w:spacing w:line="360" w:lineRule="auto"/>
        <w:rPr>
          <w:rFonts w:ascii="Times New Roman" w:hAnsi="Times New Roman" w:cs="Times New Roman"/>
          <w:sz w:val="24"/>
          <w:szCs w:val="24"/>
        </w:rPr>
      </w:pPr>
      <w:r w:rsidRPr="007809F2">
        <w:rPr>
          <w:rFonts w:ascii="Times New Roman" w:hAnsi="Times New Roman" w:cs="Times New Roman"/>
          <w:sz w:val="24"/>
          <w:szCs w:val="24"/>
        </w:rPr>
        <w:t xml:space="preserve">Create </w:t>
      </w:r>
      <w:r w:rsidR="0096568C" w:rsidRPr="007809F2">
        <w:rPr>
          <w:rFonts w:ascii="Times New Roman" w:hAnsi="Times New Roman" w:cs="Times New Roman"/>
          <w:sz w:val="24"/>
          <w:szCs w:val="24"/>
        </w:rPr>
        <w:t xml:space="preserve">simplified visualizations and reports for </w:t>
      </w:r>
      <w:r w:rsidR="00470D1D" w:rsidRPr="007809F2">
        <w:rPr>
          <w:rFonts w:ascii="Times New Roman" w:hAnsi="Times New Roman" w:cs="Times New Roman"/>
          <w:sz w:val="24"/>
          <w:szCs w:val="24"/>
        </w:rPr>
        <w:t>current staff to be distributed prior to the influenza season</w:t>
      </w:r>
      <w:r w:rsidR="00F63422" w:rsidRPr="007809F2">
        <w:rPr>
          <w:rFonts w:ascii="Times New Roman" w:hAnsi="Times New Roman" w:cs="Times New Roman"/>
          <w:sz w:val="24"/>
          <w:szCs w:val="24"/>
        </w:rPr>
        <w:t>.</w:t>
      </w:r>
    </w:p>
    <w:p w14:paraId="6B002772" w14:textId="1296919F" w:rsidR="00F63422" w:rsidRPr="007809F2" w:rsidRDefault="00470D1D" w:rsidP="005D7B5A">
      <w:pPr>
        <w:pStyle w:val="ListParagraph"/>
        <w:numPr>
          <w:ilvl w:val="0"/>
          <w:numId w:val="1"/>
        </w:numPr>
        <w:spacing w:line="360" w:lineRule="auto"/>
        <w:rPr>
          <w:rFonts w:ascii="Times New Roman" w:hAnsi="Times New Roman" w:cs="Times New Roman"/>
          <w:sz w:val="24"/>
          <w:szCs w:val="24"/>
        </w:rPr>
      </w:pPr>
      <w:r w:rsidRPr="007809F2">
        <w:rPr>
          <w:rFonts w:ascii="Times New Roman" w:hAnsi="Times New Roman" w:cs="Times New Roman"/>
          <w:sz w:val="24"/>
          <w:szCs w:val="24"/>
        </w:rPr>
        <w:t xml:space="preserve">Determine when, if any, the influenza season is most active and when staff distribution is most critical </w:t>
      </w:r>
      <w:r w:rsidR="00F63422" w:rsidRPr="007809F2">
        <w:rPr>
          <w:rFonts w:ascii="Times New Roman" w:hAnsi="Times New Roman" w:cs="Times New Roman"/>
          <w:sz w:val="24"/>
          <w:szCs w:val="24"/>
        </w:rPr>
        <w:t>to incur the least number of deaths amongst patients [of all ages].</w:t>
      </w:r>
    </w:p>
    <w:p w14:paraId="355D385C" w14:textId="77777777" w:rsidR="00F63422" w:rsidRPr="007809F2" w:rsidRDefault="00F63422" w:rsidP="005D7B5A">
      <w:pPr>
        <w:spacing w:line="360" w:lineRule="auto"/>
        <w:rPr>
          <w:rFonts w:ascii="Times New Roman" w:hAnsi="Times New Roman" w:cs="Times New Roman"/>
          <w:sz w:val="24"/>
          <w:szCs w:val="24"/>
        </w:rPr>
      </w:pPr>
      <w:r w:rsidRPr="007809F2">
        <w:rPr>
          <w:rFonts w:ascii="Times New Roman" w:hAnsi="Times New Roman" w:cs="Times New Roman"/>
          <w:sz w:val="24"/>
          <w:szCs w:val="24"/>
        </w:rPr>
        <w:br w:type="page"/>
      </w:r>
    </w:p>
    <w:p w14:paraId="5C39058B" w14:textId="582CDF8F" w:rsidR="000E3DD1" w:rsidRPr="005D7B5A" w:rsidRDefault="00F63422" w:rsidP="005D7B5A">
      <w:pPr>
        <w:pStyle w:val="ListParagraph"/>
        <w:spacing w:line="360" w:lineRule="auto"/>
        <w:ind w:left="1080"/>
        <w:jc w:val="center"/>
        <w:rPr>
          <w:rFonts w:ascii="High Tower Text" w:hAnsi="High Tower Text" w:cs="Times New Roman"/>
          <w:b/>
          <w:bCs/>
          <w:color w:val="83992A" w:themeColor="accent1"/>
          <w:sz w:val="48"/>
          <w:szCs w:val="48"/>
        </w:rPr>
      </w:pPr>
      <w:r w:rsidRPr="005D7B5A">
        <w:rPr>
          <w:rFonts w:ascii="High Tower Text" w:hAnsi="High Tower Text" w:cs="Times New Roman"/>
          <w:b/>
          <w:bCs/>
          <w:color w:val="83992A" w:themeColor="accent1"/>
          <w:sz w:val="48"/>
          <w:szCs w:val="48"/>
        </w:rPr>
        <w:lastRenderedPageBreak/>
        <w:t>APPENDIX</w:t>
      </w:r>
    </w:p>
    <w:p w14:paraId="4A54A107" w14:textId="77777777" w:rsidR="00F63422" w:rsidRPr="007809F2" w:rsidRDefault="00F63422" w:rsidP="005D7B5A">
      <w:pPr>
        <w:pStyle w:val="ListParagraph"/>
        <w:spacing w:line="360" w:lineRule="auto"/>
        <w:ind w:left="1080"/>
        <w:jc w:val="center"/>
        <w:rPr>
          <w:rFonts w:ascii="Times New Roman" w:hAnsi="Times New Roman" w:cs="Times New Roman"/>
          <w:sz w:val="24"/>
          <w:szCs w:val="24"/>
        </w:rPr>
      </w:pPr>
    </w:p>
    <w:p w14:paraId="74E9404A" w14:textId="2692A19E" w:rsidR="00F63422" w:rsidRPr="007809F2" w:rsidRDefault="00CB474F" w:rsidP="005D7B5A">
      <w:pPr>
        <w:pStyle w:val="ListParagraph"/>
        <w:spacing w:line="360" w:lineRule="auto"/>
        <w:ind w:left="1080"/>
        <w:rPr>
          <w:rFonts w:ascii="Times New Roman" w:hAnsi="Times New Roman" w:cs="Times New Roman"/>
          <w:sz w:val="24"/>
          <w:szCs w:val="24"/>
        </w:rPr>
      </w:pPr>
      <w:r w:rsidRPr="007809F2">
        <w:rPr>
          <w:rFonts w:ascii="Times New Roman" w:hAnsi="Times New Roman" w:cs="Times New Roman"/>
          <w:sz w:val="24"/>
          <w:szCs w:val="24"/>
        </w:rPr>
        <w:t xml:space="preserve">Project </w:t>
      </w:r>
      <w:r w:rsidR="007C276C" w:rsidRPr="007809F2">
        <w:rPr>
          <w:rFonts w:ascii="Times New Roman" w:hAnsi="Times New Roman" w:cs="Times New Roman"/>
          <w:sz w:val="24"/>
          <w:szCs w:val="24"/>
        </w:rPr>
        <w:t xml:space="preserve">Management Report, </w:t>
      </w:r>
      <w:hyperlink r:id="rId17" w:history="1">
        <w:r w:rsidR="007C276C" w:rsidRPr="007809F2">
          <w:rPr>
            <w:rStyle w:val="Hyperlink"/>
            <w:rFonts w:ascii="Times New Roman" w:hAnsi="Times New Roman" w:cs="Times New Roman"/>
            <w:sz w:val="24"/>
            <w:szCs w:val="24"/>
          </w:rPr>
          <w:t>Source</w:t>
        </w:r>
      </w:hyperlink>
    </w:p>
    <w:p w14:paraId="2FBE22F0" w14:textId="77777777" w:rsidR="00CB474F" w:rsidRPr="007809F2" w:rsidRDefault="00CB474F" w:rsidP="005D7B5A">
      <w:pPr>
        <w:pStyle w:val="ListParagraph"/>
        <w:spacing w:line="360" w:lineRule="auto"/>
        <w:ind w:left="1080"/>
        <w:rPr>
          <w:rFonts w:ascii="Times New Roman" w:hAnsi="Times New Roman" w:cs="Times New Roman"/>
          <w:sz w:val="24"/>
          <w:szCs w:val="24"/>
        </w:rPr>
      </w:pPr>
    </w:p>
    <w:p w14:paraId="28450AA5" w14:textId="67B89878" w:rsidR="000E5BC9" w:rsidRPr="007809F2" w:rsidRDefault="000E5BC9" w:rsidP="005D7B5A">
      <w:pPr>
        <w:pStyle w:val="ListParagraph"/>
        <w:spacing w:line="360" w:lineRule="auto"/>
        <w:ind w:left="1080"/>
        <w:rPr>
          <w:rFonts w:ascii="Times New Roman" w:hAnsi="Times New Roman" w:cs="Times New Roman"/>
          <w:sz w:val="24"/>
          <w:szCs w:val="24"/>
        </w:rPr>
      </w:pPr>
      <w:r w:rsidRPr="007809F2">
        <w:rPr>
          <w:rFonts w:ascii="Times New Roman" w:hAnsi="Times New Roman" w:cs="Times New Roman"/>
          <w:sz w:val="24"/>
          <w:szCs w:val="24"/>
        </w:rPr>
        <w:t>Data Sheet 1, U.S. Census Report</w:t>
      </w:r>
      <w:r w:rsidR="00056A39" w:rsidRPr="007809F2">
        <w:rPr>
          <w:rFonts w:ascii="Times New Roman" w:hAnsi="Times New Roman" w:cs="Times New Roman"/>
          <w:sz w:val="24"/>
          <w:szCs w:val="24"/>
        </w:rPr>
        <w:t xml:space="preserve">, </w:t>
      </w:r>
      <w:hyperlink r:id="rId18" w:history="1">
        <w:r w:rsidR="00056A39" w:rsidRPr="007809F2">
          <w:rPr>
            <w:rStyle w:val="Hyperlink"/>
            <w:rFonts w:ascii="Times New Roman" w:hAnsi="Times New Roman" w:cs="Times New Roman"/>
            <w:sz w:val="24"/>
            <w:szCs w:val="24"/>
          </w:rPr>
          <w:t>Excel File</w:t>
        </w:r>
      </w:hyperlink>
    </w:p>
    <w:p w14:paraId="0CE84ECD" w14:textId="77777777" w:rsidR="00D611C3" w:rsidRPr="007809F2" w:rsidRDefault="00D611C3" w:rsidP="005D7B5A">
      <w:pPr>
        <w:pStyle w:val="ListParagraph"/>
        <w:spacing w:line="360" w:lineRule="auto"/>
        <w:ind w:left="1080"/>
        <w:rPr>
          <w:rFonts w:ascii="Times New Roman" w:hAnsi="Times New Roman" w:cs="Times New Roman"/>
          <w:sz w:val="24"/>
          <w:szCs w:val="24"/>
        </w:rPr>
      </w:pPr>
    </w:p>
    <w:p w14:paraId="07CDB1EA" w14:textId="624601A4" w:rsidR="00D611C3" w:rsidRPr="007809F2" w:rsidRDefault="00D611C3" w:rsidP="005D7B5A">
      <w:pPr>
        <w:pStyle w:val="ListParagraph"/>
        <w:spacing w:line="360" w:lineRule="auto"/>
        <w:ind w:left="1080"/>
        <w:rPr>
          <w:rFonts w:ascii="Times New Roman" w:hAnsi="Times New Roman" w:cs="Times New Roman"/>
          <w:sz w:val="24"/>
          <w:szCs w:val="24"/>
        </w:rPr>
      </w:pPr>
      <w:r w:rsidRPr="007809F2">
        <w:rPr>
          <w:rFonts w:ascii="Times New Roman" w:hAnsi="Times New Roman" w:cs="Times New Roman"/>
          <w:sz w:val="24"/>
          <w:szCs w:val="24"/>
        </w:rPr>
        <w:t>Data Sheet 2, Influenza Deaths Report</w:t>
      </w:r>
      <w:r w:rsidR="00056A39" w:rsidRPr="007809F2">
        <w:rPr>
          <w:rFonts w:ascii="Times New Roman" w:hAnsi="Times New Roman" w:cs="Times New Roman"/>
          <w:sz w:val="24"/>
          <w:szCs w:val="24"/>
        </w:rPr>
        <w:t xml:space="preserve">, </w:t>
      </w:r>
      <w:hyperlink r:id="rId19" w:history="1">
        <w:r w:rsidR="00056A39" w:rsidRPr="007809F2">
          <w:rPr>
            <w:rStyle w:val="Hyperlink"/>
            <w:rFonts w:ascii="Times New Roman" w:hAnsi="Times New Roman" w:cs="Times New Roman"/>
            <w:sz w:val="24"/>
            <w:szCs w:val="24"/>
          </w:rPr>
          <w:t>Excel File</w:t>
        </w:r>
      </w:hyperlink>
      <w:r w:rsidRPr="007809F2">
        <w:rPr>
          <w:rFonts w:ascii="Times New Roman" w:hAnsi="Times New Roman" w:cs="Times New Roman"/>
          <w:sz w:val="24"/>
          <w:szCs w:val="24"/>
        </w:rPr>
        <w:t xml:space="preserve"> </w:t>
      </w:r>
    </w:p>
    <w:p w14:paraId="39D96B2C" w14:textId="77777777" w:rsidR="003C5E2B" w:rsidRPr="007809F2" w:rsidRDefault="003C5E2B" w:rsidP="005D7B5A">
      <w:pPr>
        <w:pStyle w:val="ListParagraph"/>
        <w:spacing w:line="360" w:lineRule="auto"/>
        <w:ind w:left="1080"/>
        <w:rPr>
          <w:rFonts w:ascii="Times New Roman" w:hAnsi="Times New Roman" w:cs="Times New Roman"/>
          <w:sz w:val="24"/>
          <w:szCs w:val="24"/>
        </w:rPr>
      </w:pPr>
    </w:p>
    <w:p w14:paraId="16243DF1" w14:textId="69B2C721" w:rsidR="003C5E2B" w:rsidRPr="0011121E" w:rsidRDefault="003C5E2B" w:rsidP="005D7B5A">
      <w:pPr>
        <w:pStyle w:val="ListParagraph"/>
        <w:spacing w:line="360" w:lineRule="auto"/>
        <w:ind w:left="1080"/>
        <w:rPr>
          <w:rFonts w:ascii="Times New Roman" w:hAnsi="Times New Roman" w:cs="Times New Roman"/>
          <w:sz w:val="24"/>
          <w:szCs w:val="24"/>
        </w:rPr>
      </w:pPr>
      <w:r w:rsidRPr="007809F2">
        <w:rPr>
          <w:rFonts w:ascii="Times New Roman" w:hAnsi="Times New Roman" w:cs="Times New Roman"/>
          <w:sz w:val="24"/>
          <w:szCs w:val="24"/>
        </w:rPr>
        <w:t xml:space="preserve">Integrated Data Sheet, </w:t>
      </w:r>
      <w:r w:rsidR="00663F37" w:rsidRPr="007809F2">
        <w:rPr>
          <w:rFonts w:ascii="Times New Roman" w:hAnsi="Times New Roman" w:cs="Times New Roman"/>
          <w:sz w:val="24"/>
          <w:szCs w:val="24"/>
        </w:rPr>
        <w:t xml:space="preserve">including statistical &amp; descriptive analysis, </w:t>
      </w:r>
      <w:hyperlink r:id="rId20" w:history="1">
        <w:r w:rsidR="00663F37" w:rsidRPr="007809F2">
          <w:rPr>
            <w:rStyle w:val="Hyperlink"/>
            <w:rFonts w:ascii="Times New Roman" w:hAnsi="Times New Roman" w:cs="Times New Roman"/>
            <w:sz w:val="24"/>
            <w:szCs w:val="24"/>
          </w:rPr>
          <w:t>Excel File</w:t>
        </w:r>
      </w:hyperlink>
    </w:p>
    <w:sectPr w:rsidR="003C5E2B" w:rsidRPr="0011121E" w:rsidSect="00D72699">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51B6" w14:textId="77777777" w:rsidR="00B82F46" w:rsidRDefault="00B82F46" w:rsidP="00071DFC">
      <w:pPr>
        <w:spacing w:after="0" w:line="240" w:lineRule="auto"/>
      </w:pPr>
      <w:r>
        <w:separator/>
      </w:r>
    </w:p>
  </w:endnote>
  <w:endnote w:type="continuationSeparator" w:id="0">
    <w:p w14:paraId="2AAA0BA5" w14:textId="77777777" w:rsidR="00B82F46" w:rsidRDefault="00B82F46" w:rsidP="00071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randview">
    <w:charset w:val="00"/>
    <w:family w:val="swiss"/>
    <w:pitch w:val="variable"/>
    <w:sig w:usb0="A00002C7" w:usb1="00000002"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3D9B" w14:textId="3470BD41" w:rsidR="00071DFC" w:rsidRPr="00562833" w:rsidRDefault="00071DFC" w:rsidP="00562833">
    <w:pPr>
      <w:tabs>
        <w:tab w:val="center" w:pos="4550"/>
        <w:tab w:val="left" w:pos="5818"/>
      </w:tabs>
      <w:ind w:right="260"/>
      <w:jc w:val="right"/>
      <w:rPr>
        <w:color w:val="101010" w:themeColor="text2" w:themeShade="80"/>
        <w:sz w:val="24"/>
        <w:szCs w:val="24"/>
      </w:rPr>
    </w:pPr>
    <w:r>
      <w:rPr>
        <w:color w:val="797979" w:themeColor="text2" w:themeTint="99"/>
        <w:spacing w:val="60"/>
        <w:sz w:val="24"/>
        <w:szCs w:val="24"/>
      </w:rPr>
      <w:t>Page</w:t>
    </w:r>
    <w:r>
      <w:rPr>
        <w:color w:val="797979" w:themeColor="text2" w:themeTint="99"/>
        <w:sz w:val="24"/>
        <w:szCs w:val="24"/>
      </w:rPr>
      <w:t xml:space="preserve"> </w:t>
    </w:r>
    <w:r>
      <w:rPr>
        <w:color w:val="181818" w:themeColor="text2" w:themeShade="BF"/>
        <w:sz w:val="24"/>
        <w:szCs w:val="24"/>
      </w:rPr>
      <w:fldChar w:fldCharType="begin"/>
    </w:r>
    <w:r>
      <w:rPr>
        <w:color w:val="181818" w:themeColor="text2" w:themeShade="BF"/>
        <w:sz w:val="24"/>
        <w:szCs w:val="24"/>
      </w:rPr>
      <w:instrText xml:space="preserve"> PAGE   \* MERGEFORMAT </w:instrText>
    </w:r>
    <w:r>
      <w:rPr>
        <w:color w:val="181818" w:themeColor="text2" w:themeShade="BF"/>
        <w:sz w:val="24"/>
        <w:szCs w:val="24"/>
      </w:rPr>
      <w:fldChar w:fldCharType="separate"/>
    </w:r>
    <w:r>
      <w:rPr>
        <w:noProof/>
        <w:color w:val="181818" w:themeColor="text2" w:themeShade="BF"/>
        <w:sz w:val="24"/>
        <w:szCs w:val="24"/>
      </w:rPr>
      <w:t>1</w:t>
    </w:r>
    <w:r>
      <w:rPr>
        <w:color w:val="181818" w:themeColor="text2" w:themeShade="BF"/>
        <w:sz w:val="24"/>
        <w:szCs w:val="24"/>
      </w:rPr>
      <w:fldChar w:fldCharType="end"/>
    </w:r>
    <w:r>
      <w:rPr>
        <w:color w:val="181818" w:themeColor="text2" w:themeShade="BF"/>
        <w:sz w:val="24"/>
        <w:szCs w:val="24"/>
      </w:rPr>
      <w:t xml:space="preserve"> | </w:t>
    </w:r>
    <w:r>
      <w:rPr>
        <w:color w:val="181818" w:themeColor="text2" w:themeShade="BF"/>
        <w:sz w:val="24"/>
        <w:szCs w:val="24"/>
      </w:rPr>
      <w:fldChar w:fldCharType="begin"/>
    </w:r>
    <w:r>
      <w:rPr>
        <w:color w:val="181818" w:themeColor="text2" w:themeShade="BF"/>
        <w:sz w:val="24"/>
        <w:szCs w:val="24"/>
      </w:rPr>
      <w:instrText xml:space="preserve"> NUMPAGES  \* Arabic  \* MERGEFORMAT </w:instrText>
    </w:r>
    <w:r>
      <w:rPr>
        <w:color w:val="181818" w:themeColor="text2" w:themeShade="BF"/>
        <w:sz w:val="24"/>
        <w:szCs w:val="24"/>
      </w:rPr>
      <w:fldChar w:fldCharType="separate"/>
    </w:r>
    <w:r>
      <w:rPr>
        <w:noProof/>
        <w:color w:val="181818" w:themeColor="text2" w:themeShade="BF"/>
        <w:sz w:val="24"/>
        <w:szCs w:val="24"/>
      </w:rPr>
      <w:t>1</w:t>
    </w:r>
    <w:r>
      <w:rPr>
        <w:color w:val="181818"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94D8" w14:textId="77777777" w:rsidR="00B82F46" w:rsidRDefault="00B82F46" w:rsidP="00071DFC">
      <w:pPr>
        <w:spacing w:after="0" w:line="240" w:lineRule="auto"/>
      </w:pPr>
      <w:r>
        <w:separator/>
      </w:r>
    </w:p>
  </w:footnote>
  <w:footnote w:type="continuationSeparator" w:id="0">
    <w:p w14:paraId="2E01A86B" w14:textId="77777777" w:rsidR="00B82F46" w:rsidRDefault="00B82F46" w:rsidP="00071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3521" w14:textId="251356FF" w:rsidR="00F43771" w:rsidRPr="001B67B8" w:rsidRDefault="00F43771">
    <w:pPr>
      <w:pStyle w:val="Header"/>
      <w:rPr>
        <w:rFonts w:ascii="Goudy Old Style" w:hAnsi="Goudy Old Style"/>
        <w:i/>
        <w:iCs/>
        <w:sz w:val="18"/>
        <w:szCs w:val="18"/>
      </w:rPr>
    </w:pPr>
    <w:r w:rsidRPr="001B67B8">
      <w:rPr>
        <w:rFonts w:ascii="Goudy Old Style" w:hAnsi="Goudy Old Style"/>
        <w:i/>
        <w:iCs/>
        <w:sz w:val="18"/>
        <w:szCs w:val="18"/>
      </w:rPr>
      <w:t xml:space="preserve">Project Briefing, </w:t>
    </w:r>
    <w:r w:rsidR="001B67B8" w:rsidRPr="001B67B8">
      <w:rPr>
        <w:rFonts w:ascii="Goudy Old Style" w:hAnsi="Goudy Old Style"/>
        <w:i/>
        <w:iCs/>
        <w:sz w:val="18"/>
        <w:szCs w:val="18"/>
      </w:rPr>
      <w:t>Influenza Preparedness 2018</w:t>
    </w:r>
    <w:r w:rsidR="001B67B8" w:rsidRPr="001B67B8">
      <w:rPr>
        <w:rFonts w:ascii="Goudy Old Style" w:hAnsi="Goudy Old Style"/>
        <w:i/>
        <w:iCs/>
        <w:sz w:val="18"/>
        <w:szCs w:val="18"/>
      </w:rPr>
      <w:tab/>
    </w:r>
    <w:r w:rsidR="001B67B8" w:rsidRPr="001B67B8">
      <w:rPr>
        <w:rFonts w:ascii="Goudy Old Style" w:hAnsi="Goudy Old Style"/>
        <w:i/>
        <w:iCs/>
        <w:sz w:val="18"/>
        <w:szCs w:val="18"/>
      </w:rPr>
      <w:tab/>
      <w:t>Haley Bustle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70D3"/>
    <w:multiLevelType w:val="multilevel"/>
    <w:tmpl w:val="CE30887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16cid:durableId="152740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83"/>
    <w:rsid w:val="00036247"/>
    <w:rsid w:val="00056A39"/>
    <w:rsid w:val="00071DFC"/>
    <w:rsid w:val="00077B2E"/>
    <w:rsid w:val="00077E2D"/>
    <w:rsid w:val="000C7855"/>
    <w:rsid w:val="000E3DD1"/>
    <w:rsid w:val="000E45FE"/>
    <w:rsid w:val="000E5BC9"/>
    <w:rsid w:val="000E7FC5"/>
    <w:rsid w:val="00100DF3"/>
    <w:rsid w:val="0011121E"/>
    <w:rsid w:val="00127205"/>
    <w:rsid w:val="001336EC"/>
    <w:rsid w:val="00162CA4"/>
    <w:rsid w:val="00174CF8"/>
    <w:rsid w:val="00175E3B"/>
    <w:rsid w:val="00187BD4"/>
    <w:rsid w:val="001B16F8"/>
    <w:rsid w:val="001B3052"/>
    <w:rsid w:val="001B67B8"/>
    <w:rsid w:val="001C268F"/>
    <w:rsid w:val="001C3370"/>
    <w:rsid w:val="001E3F78"/>
    <w:rsid w:val="001F440E"/>
    <w:rsid w:val="002313F5"/>
    <w:rsid w:val="002468B8"/>
    <w:rsid w:val="002517EE"/>
    <w:rsid w:val="00260628"/>
    <w:rsid w:val="00262A62"/>
    <w:rsid w:val="00272D35"/>
    <w:rsid w:val="002B1062"/>
    <w:rsid w:val="002D7622"/>
    <w:rsid w:val="00335EBE"/>
    <w:rsid w:val="00340A05"/>
    <w:rsid w:val="0034375E"/>
    <w:rsid w:val="00347E51"/>
    <w:rsid w:val="003C5E2B"/>
    <w:rsid w:val="003F0824"/>
    <w:rsid w:val="00400709"/>
    <w:rsid w:val="00425326"/>
    <w:rsid w:val="00470D1D"/>
    <w:rsid w:val="004764E6"/>
    <w:rsid w:val="00493616"/>
    <w:rsid w:val="004B3FC6"/>
    <w:rsid w:val="004C2B2B"/>
    <w:rsid w:val="004E076D"/>
    <w:rsid w:val="00505986"/>
    <w:rsid w:val="00515B3D"/>
    <w:rsid w:val="00543419"/>
    <w:rsid w:val="00554D84"/>
    <w:rsid w:val="005611F7"/>
    <w:rsid w:val="00562833"/>
    <w:rsid w:val="00562E0F"/>
    <w:rsid w:val="00576057"/>
    <w:rsid w:val="00576243"/>
    <w:rsid w:val="00596430"/>
    <w:rsid w:val="00597AFA"/>
    <w:rsid w:val="005B227A"/>
    <w:rsid w:val="005B347D"/>
    <w:rsid w:val="005C0162"/>
    <w:rsid w:val="005D7B5A"/>
    <w:rsid w:val="005E5626"/>
    <w:rsid w:val="005F7E9B"/>
    <w:rsid w:val="00605B6A"/>
    <w:rsid w:val="00615A73"/>
    <w:rsid w:val="00643F0D"/>
    <w:rsid w:val="006466A1"/>
    <w:rsid w:val="00663F37"/>
    <w:rsid w:val="00665439"/>
    <w:rsid w:val="0066712D"/>
    <w:rsid w:val="00693BE5"/>
    <w:rsid w:val="006A6ED2"/>
    <w:rsid w:val="006E6D8C"/>
    <w:rsid w:val="00712663"/>
    <w:rsid w:val="007809F2"/>
    <w:rsid w:val="00784A2F"/>
    <w:rsid w:val="007C276C"/>
    <w:rsid w:val="007F4199"/>
    <w:rsid w:val="008014B4"/>
    <w:rsid w:val="00844C3A"/>
    <w:rsid w:val="00864283"/>
    <w:rsid w:val="00867723"/>
    <w:rsid w:val="008828B3"/>
    <w:rsid w:val="00886F80"/>
    <w:rsid w:val="008C5D3E"/>
    <w:rsid w:val="008C74A7"/>
    <w:rsid w:val="008D4A85"/>
    <w:rsid w:val="008E4599"/>
    <w:rsid w:val="008E751D"/>
    <w:rsid w:val="008F2E81"/>
    <w:rsid w:val="0090410E"/>
    <w:rsid w:val="009114F9"/>
    <w:rsid w:val="0091324A"/>
    <w:rsid w:val="009157B3"/>
    <w:rsid w:val="00964FAF"/>
    <w:rsid w:val="0096568C"/>
    <w:rsid w:val="00970074"/>
    <w:rsid w:val="0097572D"/>
    <w:rsid w:val="00976FDF"/>
    <w:rsid w:val="009B6EFF"/>
    <w:rsid w:val="009C1490"/>
    <w:rsid w:val="009C4C2E"/>
    <w:rsid w:val="009C647E"/>
    <w:rsid w:val="00A8108E"/>
    <w:rsid w:val="00A916AE"/>
    <w:rsid w:val="00A91C98"/>
    <w:rsid w:val="00AA1917"/>
    <w:rsid w:val="00AB312F"/>
    <w:rsid w:val="00AD21C4"/>
    <w:rsid w:val="00AD3697"/>
    <w:rsid w:val="00AE60BE"/>
    <w:rsid w:val="00B26EBA"/>
    <w:rsid w:val="00B27BAB"/>
    <w:rsid w:val="00B536FF"/>
    <w:rsid w:val="00B6375B"/>
    <w:rsid w:val="00B7342F"/>
    <w:rsid w:val="00B82F46"/>
    <w:rsid w:val="00B86F0B"/>
    <w:rsid w:val="00BA2571"/>
    <w:rsid w:val="00BA2CB8"/>
    <w:rsid w:val="00BA7B49"/>
    <w:rsid w:val="00BC7442"/>
    <w:rsid w:val="00BD1906"/>
    <w:rsid w:val="00BD390E"/>
    <w:rsid w:val="00BE01C9"/>
    <w:rsid w:val="00C968CA"/>
    <w:rsid w:val="00CB1674"/>
    <w:rsid w:val="00CB474F"/>
    <w:rsid w:val="00D14574"/>
    <w:rsid w:val="00D24C8A"/>
    <w:rsid w:val="00D35442"/>
    <w:rsid w:val="00D361FE"/>
    <w:rsid w:val="00D56905"/>
    <w:rsid w:val="00D611C3"/>
    <w:rsid w:val="00D70129"/>
    <w:rsid w:val="00D72699"/>
    <w:rsid w:val="00D72774"/>
    <w:rsid w:val="00D8692B"/>
    <w:rsid w:val="00DA122E"/>
    <w:rsid w:val="00DA32B2"/>
    <w:rsid w:val="00DC663F"/>
    <w:rsid w:val="00E07688"/>
    <w:rsid w:val="00E165C9"/>
    <w:rsid w:val="00E22483"/>
    <w:rsid w:val="00E23026"/>
    <w:rsid w:val="00E33921"/>
    <w:rsid w:val="00E50F7B"/>
    <w:rsid w:val="00E522D7"/>
    <w:rsid w:val="00E6489A"/>
    <w:rsid w:val="00E8646B"/>
    <w:rsid w:val="00EC37D2"/>
    <w:rsid w:val="00EC62D4"/>
    <w:rsid w:val="00EF31D1"/>
    <w:rsid w:val="00F43771"/>
    <w:rsid w:val="00F47EC3"/>
    <w:rsid w:val="00F54274"/>
    <w:rsid w:val="00F631A0"/>
    <w:rsid w:val="00F63422"/>
    <w:rsid w:val="00F95F55"/>
    <w:rsid w:val="00FA38D7"/>
    <w:rsid w:val="00FA5884"/>
    <w:rsid w:val="00FB69AC"/>
    <w:rsid w:val="00FE089D"/>
    <w:rsid w:val="00FF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8D799"/>
  <w15:chartTrackingRefBased/>
  <w15:docId w15:val="{B517ED4B-BA29-4D14-AAF3-86AEAC40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FC"/>
  </w:style>
  <w:style w:type="paragraph" w:styleId="Footer">
    <w:name w:val="footer"/>
    <w:basedOn w:val="Normal"/>
    <w:link w:val="FooterChar"/>
    <w:uiPriority w:val="99"/>
    <w:unhideWhenUsed/>
    <w:rsid w:val="00071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FC"/>
  </w:style>
  <w:style w:type="paragraph" w:styleId="NoSpacing">
    <w:name w:val="No Spacing"/>
    <w:link w:val="NoSpacingChar"/>
    <w:uiPriority w:val="1"/>
    <w:qFormat/>
    <w:rsid w:val="00D7277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72774"/>
    <w:rPr>
      <w:rFonts w:eastAsiaTheme="minorEastAsia"/>
      <w:kern w:val="0"/>
      <w14:ligatures w14:val="none"/>
    </w:rPr>
  </w:style>
  <w:style w:type="character" w:styleId="Hyperlink">
    <w:name w:val="Hyperlink"/>
    <w:basedOn w:val="DefaultParagraphFont"/>
    <w:uiPriority w:val="99"/>
    <w:unhideWhenUsed/>
    <w:rsid w:val="008D4A85"/>
    <w:rPr>
      <w:color w:val="A8BF4D" w:themeColor="hyperlink"/>
      <w:u w:val="single"/>
    </w:rPr>
  </w:style>
  <w:style w:type="character" w:styleId="Emphasis">
    <w:name w:val="Emphasis"/>
    <w:basedOn w:val="DefaultParagraphFont"/>
    <w:uiPriority w:val="20"/>
    <w:qFormat/>
    <w:rsid w:val="004764E6"/>
    <w:rPr>
      <w:i/>
      <w:iCs/>
    </w:rPr>
  </w:style>
  <w:style w:type="character" w:styleId="UnresolvedMention">
    <w:name w:val="Unresolved Mention"/>
    <w:basedOn w:val="DefaultParagraphFont"/>
    <w:uiPriority w:val="99"/>
    <w:semiHidden/>
    <w:unhideWhenUsed/>
    <w:rsid w:val="00E522D7"/>
    <w:rPr>
      <w:color w:val="605E5C"/>
      <w:shd w:val="clear" w:color="auto" w:fill="E1DFDD"/>
    </w:rPr>
  </w:style>
  <w:style w:type="character" w:styleId="FollowedHyperlink">
    <w:name w:val="FollowedHyperlink"/>
    <w:basedOn w:val="DefaultParagraphFont"/>
    <w:uiPriority w:val="99"/>
    <w:semiHidden/>
    <w:unhideWhenUsed/>
    <w:rsid w:val="00E522D7"/>
    <w:rPr>
      <w:color w:val="B4CA80" w:themeColor="followedHyperlink"/>
      <w:u w:val="single"/>
    </w:rPr>
  </w:style>
  <w:style w:type="table" w:styleId="TableGrid">
    <w:name w:val="Table Grid"/>
    <w:basedOn w:val="TableNormal"/>
    <w:uiPriority w:val="39"/>
    <w:rsid w:val="00FB6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19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BD19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2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0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0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0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09D" w:themeFill="accent3"/>
      </w:tcPr>
    </w:tblStylePr>
    <w:tblStylePr w:type="band1Vert">
      <w:tblPr/>
      <w:tcPr>
        <w:shd w:val="clear" w:color="auto" w:fill="AFC5DC" w:themeFill="accent3" w:themeFillTint="66"/>
      </w:tcPr>
    </w:tblStylePr>
    <w:tblStylePr w:type="band1Horz">
      <w:tblPr/>
      <w:tcPr>
        <w:shd w:val="clear" w:color="auto" w:fill="AFC5DC" w:themeFill="accent3" w:themeFillTint="66"/>
      </w:tcPr>
    </w:tblStylePr>
  </w:style>
  <w:style w:type="table" w:styleId="GridTable5Dark-Accent2">
    <w:name w:val="Grid Table 5 Dark Accent 2"/>
    <w:basedOn w:val="TableNormal"/>
    <w:uiPriority w:val="50"/>
    <w:rsid w:val="008828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E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7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7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7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770" w:themeFill="accent2"/>
      </w:tcPr>
    </w:tblStylePr>
    <w:tblStylePr w:type="band1Vert">
      <w:tblPr/>
      <w:tcPr>
        <w:shd w:val="clear" w:color="auto" w:fill="A9DDC6" w:themeFill="accent2" w:themeFillTint="66"/>
      </w:tcPr>
    </w:tblStylePr>
    <w:tblStylePr w:type="band1Horz">
      <w:tblPr/>
      <w:tcPr>
        <w:shd w:val="clear" w:color="auto" w:fill="A9DDC6" w:themeFill="accent2" w:themeFillTint="66"/>
      </w:tcPr>
    </w:tblStylePr>
  </w:style>
  <w:style w:type="paragraph" w:styleId="ListParagraph">
    <w:name w:val="List Paragraph"/>
    <w:basedOn w:val="Normal"/>
    <w:uiPriority w:val="34"/>
    <w:qFormat/>
    <w:rsid w:val="00111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47120">
      <w:bodyDiv w:val="1"/>
      <w:marLeft w:val="0"/>
      <w:marRight w:val="0"/>
      <w:marTop w:val="0"/>
      <w:marBottom w:val="0"/>
      <w:divBdr>
        <w:top w:val="none" w:sz="0" w:space="0" w:color="auto"/>
        <w:left w:val="none" w:sz="0" w:space="0" w:color="auto"/>
        <w:bottom w:val="none" w:sz="0" w:space="0" w:color="auto"/>
        <w:right w:val="none" w:sz="0" w:space="0" w:color="auto"/>
      </w:divBdr>
    </w:div>
    <w:div w:id="1529417602">
      <w:bodyDiv w:val="1"/>
      <w:marLeft w:val="0"/>
      <w:marRight w:val="0"/>
      <w:marTop w:val="0"/>
      <w:marBottom w:val="0"/>
      <w:divBdr>
        <w:top w:val="none" w:sz="0" w:space="0" w:color="auto"/>
        <w:left w:val="none" w:sz="0" w:space="0" w:color="auto"/>
        <w:bottom w:val="none" w:sz="0" w:space="0" w:color="auto"/>
        <w:right w:val="none" w:sz="0" w:space="0" w:color="auto"/>
      </w:divBdr>
    </w:div>
    <w:div w:id="1669207609">
      <w:bodyDiv w:val="1"/>
      <w:marLeft w:val="0"/>
      <w:marRight w:val="0"/>
      <w:marTop w:val="0"/>
      <w:marBottom w:val="0"/>
      <w:divBdr>
        <w:top w:val="none" w:sz="0" w:space="0" w:color="auto"/>
        <w:left w:val="none" w:sz="0" w:space="0" w:color="auto"/>
        <w:bottom w:val="none" w:sz="0" w:space="0" w:color="auto"/>
        <w:right w:val="none" w:sz="0" w:space="0" w:color="auto"/>
      </w:divBdr>
    </w:div>
    <w:div w:id="1753576765">
      <w:bodyDiv w:val="1"/>
      <w:marLeft w:val="0"/>
      <w:marRight w:val="0"/>
      <w:marTop w:val="0"/>
      <w:marBottom w:val="0"/>
      <w:divBdr>
        <w:top w:val="none" w:sz="0" w:space="0" w:color="auto"/>
        <w:left w:val="none" w:sz="0" w:space="0" w:color="auto"/>
        <w:bottom w:val="none" w:sz="0" w:space="0" w:color="auto"/>
        <w:right w:val="none" w:sz="0" w:space="0" w:color="auto"/>
      </w:divBdr>
    </w:div>
    <w:div w:id="19369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nder.cdc.gov/wonder/help/ucd.html" TargetMode="External"/><Relationship Id="rId18" Type="http://schemas.openxmlformats.org/officeDocument/2006/relationships/hyperlink" Target="file:///C:\Users\boudl\OneDrive\Documents\Data%20Analysis%20Bootcamp\Achievement%201\1.5%20CDC%20Influenza%20Deaths%20BASE%20CLEAN.xls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cdc.gov/flu/weekly/overview.htm" TargetMode="External"/><Relationship Id="rId17" Type="http://schemas.openxmlformats.org/officeDocument/2006/relationships/hyperlink" Target="file:///C:\Users\boudl\OneDrive\Documents\Data%20Analysis%20Bootcamp\Achievement%201\Bustle%20A1-3.pdf" TargetMode="External"/><Relationship Id="rId2" Type="http://schemas.openxmlformats.org/officeDocument/2006/relationships/customXml" Target="../customXml/item2.xml"/><Relationship Id="rId16" Type="http://schemas.openxmlformats.org/officeDocument/2006/relationships/hyperlink" Target="https://statistics.laerd.com/statistical-guides/pearson-correlation-coefficient-statistical-guide.php" TargetMode="External"/><Relationship Id="rId20" Type="http://schemas.openxmlformats.org/officeDocument/2006/relationships/hyperlink" Target="file:///C:\Users\boudl\OneDrive\Documents\Data%20Analysis%20Bootcamp\Achievement%201\Bustle%201.10%20Final%20Report,%20Excel%20Report.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sus.gov/programs-surveys/censuse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https://www.census.gov/about/what/admin-data.html" TargetMode="External"/><Relationship Id="rId19" Type="http://schemas.openxmlformats.org/officeDocument/2006/relationships/hyperlink" Target="file:///C:\Users\boudl\OneDrive\Documents\Data%20Analysis%20Bootcamp\Achievement%201\1.5%20CDC%20Influenza%20Deaths%20BASE%20CLEAN.xls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[Exercise 1.9 Bustle.xlsx]Sheet3!PivotTable4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Sum of population 65Years &amp; Older</a:t>
            </a:r>
          </a:p>
        </c:rich>
      </c:tx>
      <c:layout>
        <c:manualLayout>
          <c:xMode val="edge"/>
          <c:yMode val="edge"/>
          <c:x val="0.18223140495867768"/>
          <c:y val="4.15183867141162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w="22225" cap="rnd">
            <a:solidFill>
              <a:schemeClr val="accent5"/>
            </a:solidFill>
            <a:round/>
          </a:ln>
          <a:effectLst/>
        </c:spPr>
        <c:marker>
          <c:symbol val="diamond"/>
          <c:size val="6"/>
          <c:spPr>
            <a:solidFill>
              <a:schemeClr val="accent5"/>
            </a:solidFill>
            <a:ln w="952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w="22225" cap="rnd">
            <a:solidFill>
              <a:schemeClr val="accent5"/>
            </a:solidFill>
            <a:round/>
          </a:ln>
          <a:effectLst/>
        </c:spPr>
        <c:marker>
          <c:symbol val="diamond"/>
          <c:size val="6"/>
          <c:spPr>
            <a:solidFill>
              <a:schemeClr val="accent5"/>
            </a:solidFill>
            <a:ln w="952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w="22225" cap="rnd">
            <a:solidFill>
              <a:schemeClr val="accent5"/>
            </a:solidFill>
            <a:round/>
          </a:ln>
          <a:effectLst/>
        </c:spPr>
        <c:marker>
          <c:symbol val="diamond"/>
          <c:size val="6"/>
          <c:spPr>
            <a:solidFill>
              <a:schemeClr val="accent5"/>
            </a:solidFill>
            <a:ln w="9525">
              <a:solidFill>
                <a:schemeClr val="accent5"/>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702221752239648"/>
          <c:y val="0.31435349940688018"/>
          <c:w val="0.70222961540964401"/>
          <c:h val="0.43522104220958147"/>
        </c:manualLayout>
      </c:layout>
      <c:lineChart>
        <c:grouping val="standard"/>
        <c:varyColors val="0"/>
        <c:ser>
          <c:idx val="0"/>
          <c:order val="0"/>
          <c:tx>
            <c:strRef>
              <c:f>Sheet3!$G$4</c:f>
              <c:strCache>
                <c:ptCount val="1"/>
                <c:pt idx="0">
                  <c:v>Total</c:v>
                </c:pt>
              </c:strCache>
            </c:strRef>
          </c:tx>
          <c:spPr>
            <a:ln w="22225" cap="rnd">
              <a:solidFill>
                <a:schemeClr val="accent5"/>
              </a:solidFill>
              <a:round/>
            </a:ln>
            <a:effectLst/>
          </c:spPr>
          <c:marker>
            <c:symbol val="diamond"/>
            <c:size val="6"/>
            <c:spPr>
              <a:solidFill>
                <a:schemeClr val="accent5"/>
              </a:solidFill>
              <a:ln w="9525">
                <a:solidFill>
                  <a:schemeClr val="accent5"/>
                </a:solidFill>
                <a:round/>
              </a:ln>
              <a:effectLst/>
            </c:spPr>
          </c:marker>
          <c:cat>
            <c:strRef>
              <c:f>Sheet3!$F$5:$F$14</c:f>
              <c:strCache>
                <c:ptCount val="9"/>
                <c:pt idx="0">
                  <c:v>2009</c:v>
                </c:pt>
                <c:pt idx="1">
                  <c:v>2010</c:v>
                </c:pt>
                <c:pt idx="2">
                  <c:v>2011</c:v>
                </c:pt>
                <c:pt idx="3">
                  <c:v>2012</c:v>
                </c:pt>
                <c:pt idx="4">
                  <c:v>2013</c:v>
                </c:pt>
                <c:pt idx="5">
                  <c:v>2014</c:v>
                </c:pt>
                <c:pt idx="6">
                  <c:v>2015</c:v>
                </c:pt>
                <c:pt idx="7">
                  <c:v>2016</c:v>
                </c:pt>
                <c:pt idx="8">
                  <c:v>2017</c:v>
                </c:pt>
              </c:strCache>
            </c:strRef>
          </c:cat>
          <c:val>
            <c:numRef>
              <c:f>Sheet3!$G$5:$G$14</c:f>
              <c:numCache>
                <c:formatCode>_(* #,##0_);_(* \(#,##0\);_(* "-"??_);_(@_)</c:formatCode>
                <c:ptCount val="9"/>
                <c:pt idx="0">
                  <c:v>38399723.792999998</c:v>
                </c:pt>
                <c:pt idx="1">
                  <c:v>38795322.308999993</c:v>
                </c:pt>
                <c:pt idx="2">
                  <c:v>39439029.721000008</c:v>
                </c:pt>
                <c:pt idx="3">
                  <c:v>40276832.516000003</c:v>
                </c:pt>
                <c:pt idx="4">
                  <c:v>41247168.249999993</c:v>
                </c:pt>
                <c:pt idx="5">
                  <c:v>42320282.382999986</c:v>
                </c:pt>
                <c:pt idx="6">
                  <c:v>43260351.397</c:v>
                </c:pt>
                <c:pt idx="7">
                  <c:v>45037881.566</c:v>
                </c:pt>
                <c:pt idx="8">
                  <c:v>46370402</c:v>
                </c:pt>
              </c:numCache>
            </c:numRef>
          </c:val>
          <c:smooth val="0"/>
          <c:extLst>
            <c:ext xmlns:c16="http://schemas.microsoft.com/office/drawing/2014/chart" uri="{C3380CC4-5D6E-409C-BE32-E72D297353CC}">
              <c16:uniqueId val="{00000000-DDAD-43CB-9E83-6231CEA2F208}"/>
            </c:ext>
          </c:extLst>
        </c:ser>
        <c:dLbls>
          <c:showLegendKey val="0"/>
          <c:showVal val="0"/>
          <c:showCatName val="0"/>
          <c:showSerName val="0"/>
          <c:showPercent val="0"/>
          <c:showBubbleSize val="0"/>
        </c:dLbls>
        <c:marker val="1"/>
        <c:smooth val="0"/>
        <c:axId val="809218800"/>
        <c:axId val="719272224"/>
      </c:lineChart>
      <c:catAx>
        <c:axId val="809218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Population</a:t>
                </a:r>
                <a:r>
                  <a:rPr lang="en-US" baseline="0"/>
                  <a:t> by year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19272224"/>
        <c:crosses val="autoZero"/>
        <c:auto val="1"/>
        <c:lblAlgn val="ctr"/>
        <c:lblOffset val="100"/>
        <c:noMultiLvlLbl val="0"/>
      </c:catAx>
      <c:valAx>
        <c:axId val="71927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_);_(* \(#,##0\);_(* &quot;-&quot;??_);_(@_)"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218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[Exercise 1.9 Bustle.xlsx]Sheet3!PivotTable4</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Sum of Deaths 65Years &amp; Older</a:t>
            </a:r>
          </a:p>
        </c:rich>
      </c:tx>
      <c:layout>
        <c:manualLayout>
          <c:xMode val="edge"/>
          <c:yMode val="edge"/>
          <c:x val="0.18926868155690127"/>
          <c:y val="4.2872454448017148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pPr>
            <a:solidFill>
              <a:schemeClr val="accent3"/>
            </a:solidFill>
            <a:ln w="9525">
              <a:solidFill>
                <a:schemeClr val="accent3"/>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diamond"/>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diamond"/>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marker>
          <c:symbol val="diamond"/>
          <c:size val="6"/>
          <c:spPr>
            <a:solidFill>
              <a:schemeClr val="accent3"/>
            </a:solidFill>
            <a:ln w="952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Sheet3!$G$4</c:f>
              <c:strCache>
                <c:ptCount val="1"/>
                <c:pt idx="0">
                  <c:v>Total</c:v>
                </c:pt>
              </c:strCache>
            </c:strRef>
          </c:tx>
          <c:spPr>
            <a:ln w="22225" cap="rnd">
              <a:solidFill>
                <a:schemeClr val="accent3"/>
              </a:solidFill>
              <a:round/>
            </a:ln>
            <a:effectLst/>
          </c:spPr>
          <c:marker>
            <c:symbol val="diamond"/>
            <c:size val="6"/>
            <c:spPr>
              <a:solidFill>
                <a:schemeClr val="accent3"/>
              </a:solidFill>
              <a:ln w="9525">
                <a:solidFill>
                  <a:schemeClr val="accent3"/>
                </a:solidFill>
                <a:round/>
              </a:ln>
              <a:effectLst/>
            </c:spPr>
          </c:marker>
          <c:cat>
            <c:strRef>
              <c:f>Sheet3!$F$5:$F$14</c:f>
              <c:strCache>
                <c:ptCount val="9"/>
                <c:pt idx="0">
                  <c:v>2009</c:v>
                </c:pt>
                <c:pt idx="1">
                  <c:v>2010</c:v>
                </c:pt>
                <c:pt idx="2">
                  <c:v>2011</c:v>
                </c:pt>
                <c:pt idx="3">
                  <c:v>2012</c:v>
                </c:pt>
                <c:pt idx="4">
                  <c:v>2013</c:v>
                </c:pt>
                <c:pt idx="5">
                  <c:v>2014</c:v>
                </c:pt>
                <c:pt idx="6">
                  <c:v>2015</c:v>
                </c:pt>
                <c:pt idx="7">
                  <c:v>2016</c:v>
                </c:pt>
                <c:pt idx="8">
                  <c:v>2017</c:v>
                </c:pt>
              </c:strCache>
            </c:strRef>
          </c:cat>
          <c:val>
            <c:numRef>
              <c:f>Sheet3!$G$5:$G$14</c:f>
              <c:numCache>
                <c:formatCode>_(* #,##0_);_(* \(#,##0\);_(* "-"??_);_(@_)</c:formatCode>
                <c:ptCount val="9"/>
                <c:pt idx="0">
                  <c:v>43745</c:v>
                </c:pt>
                <c:pt idx="1">
                  <c:v>43446</c:v>
                </c:pt>
                <c:pt idx="2">
                  <c:v>45573</c:v>
                </c:pt>
                <c:pt idx="3">
                  <c:v>43773</c:v>
                </c:pt>
                <c:pt idx="4">
                  <c:v>48303</c:v>
                </c:pt>
                <c:pt idx="5">
                  <c:v>45189</c:v>
                </c:pt>
                <c:pt idx="6">
                  <c:v>48922</c:v>
                </c:pt>
                <c:pt idx="7">
                  <c:v>42748</c:v>
                </c:pt>
                <c:pt idx="8">
                  <c:v>46960</c:v>
                </c:pt>
              </c:numCache>
            </c:numRef>
          </c:val>
          <c:smooth val="0"/>
          <c:extLst>
            <c:ext xmlns:c16="http://schemas.microsoft.com/office/drawing/2014/chart" uri="{C3380CC4-5D6E-409C-BE32-E72D297353CC}">
              <c16:uniqueId val="{00000000-E4EC-4DD6-A03C-82978129067F}"/>
            </c:ext>
          </c:extLst>
        </c:ser>
        <c:dLbls>
          <c:showLegendKey val="0"/>
          <c:showVal val="0"/>
          <c:showCatName val="0"/>
          <c:showSerName val="0"/>
          <c:showPercent val="0"/>
          <c:showBubbleSize val="0"/>
        </c:dLbls>
        <c:marker val="1"/>
        <c:smooth val="0"/>
        <c:axId val="809218800"/>
        <c:axId val="719272224"/>
      </c:lineChart>
      <c:catAx>
        <c:axId val="809218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deaths</a:t>
                </a:r>
                <a:r>
                  <a:rPr lang="en-US" baseline="0"/>
                  <a:t> by year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19272224"/>
        <c:crosses val="autoZero"/>
        <c:auto val="1"/>
        <c:lblAlgn val="ctr"/>
        <c:lblOffset val="100"/>
        <c:noMultiLvlLbl val="0"/>
      </c:catAx>
      <c:valAx>
        <c:axId val="71927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_);_(* \(#,##0\);_(* &quot;-&quot;??_);_(@_)"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218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DC76D-12CD-4414-9374-B75FB543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dc:creator>
  <cp:keywords/>
  <dc:description/>
  <cp:lastModifiedBy>Haley D</cp:lastModifiedBy>
  <cp:revision>166</cp:revision>
  <cp:lastPrinted>2023-08-19T05:59:00Z</cp:lastPrinted>
  <dcterms:created xsi:type="dcterms:W3CDTF">2023-08-19T01:15:00Z</dcterms:created>
  <dcterms:modified xsi:type="dcterms:W3CDTF">2023-08-19T05:59:00Z</dcterms:modified>
</cp:coreProperties>
</file>