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KR" w:hAnsi="Noto Sans CJK KR" w:eastAsia="Noto Sans CJK KR"/>
          <w:b/>
          <w:color w:val="1F4E79"/>
          <w:sz w:val="40"/>
        </w:rPr>
        <w:t>Cloudless Mutation Redesign Report</w:t>
      </w:r>
    </w:p>
    <w:p>
      <w:pPr>
        <w:jc w:val="center"/>
      </w:pPr>
      <w:r>
        <w:rPr>
          <w:rFonts w:ascii="Noto Sans CJK KR" w:hAnsi="Noto Sans CJK KR" w:eastAsia="Noto Sans CJK KR"/>
          <w:color w:val="505050"/>
          <w:sz w:val="22"/>
        </w:rPr>
        <w:t>Integrated specification of Mutation Redesign v3 and v4 for JOILang GA PromptOps</w:t>
      </w:r>
    </w:p>
    <w:p>
      <w:pPr>
        <w:jc w:val="center"/>
      </w:pPr>
      <w:r>
        <w:rPr>
          <w:rFonts w:ascii="Noto Sans CJK KR" w:hAnsi="Noto Sans CJK KR" w:eastAsia="Noto Sans CJK KR"/>
          <w:color w:val="646464"/>
          <w:sz w:val="18"/>
        </w:rPr>
        <w:t>Date: 2026-05-29</w:t>
      </w:r>
    </w:p>
    <w:tbl>
      <w:tblPr>
        <w:tblW w:type="auto" w:w="0"/>
        <w:jc w:val="center"/>
        <w:tblLook w:firstColumn="1" w:firstRow="1" w:lastColumn="0" w:lastRow="0" w:noHBand="0" w:noVBand="1" w:val="04A0"/>
      </w:tblPr>
      <w:tblGrid>
        <w:gridCol w:w="10080"/>
      </w:tblGrid>
      <w:tr>
        <w:tc>
          <w:tcPr>
            <w:tcW w:type="dxa" w:w="10080"/>
            <w:shd w:fill="EAF2F8"/>
          </w:tcPr>
          <w:p>
            <w:pPr>
              <w:spacing w:after="40"/>
            </w:pPr>
            <w:r>
              <w:rPr>
                <w:rFonts w:ascii="Noto Sans CJK KR" w:hAnsi="Noto Sans CJK KR" w:eastAsia="Noto Sans CJK KR"/>
                <w:b/>
                <w:color w:val="1F4E79"/>
              </w:rPr>
              <w:t>Purpose of this report</w:t>
            </w:r>
          </w:p>
          <w:p>
            <w:pPr>
              <w:spacing w:after="20"/>
            </w:pPr>
            <w:r>
              <w:rPr>
                <w:rFonts w:ascii="Noto Sans CJK KR" w:hAnsi="Noto Sans CJK KR" w:eastAsia="Noto Sans CJK KR"/>
                <w:sz w:val="18"/>
              </w:rPr>
              <w:t>This report consolidates Cloudless Mutation Redesign v3 and v4. It is designed as a durable research note before the next two design stages: generation stop-condition redesign and the final Codex implementation prompt.</w:t>
            </w:r>
          </w:p>
          <w:p>
            <w:pPr>
              <w:spacing w:after="20"/>
            </w:pPr>
            <w:r>
              <w:rPr>
                <w:rFonts w:ascii="Noto Sans CJK KR" w:hAnsi="Noto Sans CJK KR" w:eastAsia="Noto Sans CJK KR"/>
                <w:sz w:val="18"/>
              </w:rPr>
              <w:t>The report deliberately separates cloudless deterministic mutation from later cloud-advisor mutation so that the two approaches can be compared experimentally.</w:t>
            </w:r>
          </w:p>
        </w:tc>
      </w:tr>
    </w:tbl>
    <w:p>
      <w:pPr>
        <w:spacing w:after="40"/>
      </w:pPr>
    </w:p>
    <w:p>
      <w:pPr>
        <w:pStyle w:val="Heading1"/>
        <w:spacing w:before="160" w:after="80"/>
      </w:pPr>
      <w:r>
        <w:rPr>
          <w:rFonts w:ascii="Noto Sans CJK KR" w:hAnsi="Noto Sans CJK KR" w:eastAsia="Noto Sans CJK KR"/>
          <w:b/>
        </w:rPr>
        <w:t>Executive Summary</w:t>
      </w:r>
    </w:p>
    <w:p>
      <w:pPr>
        <w:spacing w:after="80" w:line="252" w:lineRule="auto"/>
      </w:pPr>
      <w:r>
        <w:rPr>
          <w:rFonts w:ascii="Noto Sans CJK KR" w:hAnsi="Noto Sans CJK KR" w:eastAsia="Noto Sans CJK KR"/>
        </w:rPr>
        <w:t>The current mutation loop is primarily correctness-repair oriented. It uses deterministic DET feedback to add or strengthen prompt rules, but it does not strongly reduce tokens because prompt length is not treated as an active mutation target. The redesign proposed here turns mutation into a cloudless prompt decompilation and mutation engine: raw prompts are parsed into structured units, each unit is scored by token cost, criticality, redundancy, and DET-failure support, and deterministic operators split, merge, prune, compress, reorder, expand, or specialize the prompt while preserving deterministic validity.</w:t>
      </w:r>
    </w:p>
    <w:p>
      <w:pPr>
        <w:pStyle w:val="ListBullet"/>
        <w:spacing w:after="40" w:line="252" w:lineRule="auto"/>
      </w:pPr>
      <w:r>
        <w:rPr>
          <w:rFonts w:ascii="Noto Sans CJK KR" w:hAnsi="Noto Sans CJK KR" w:eastAsia="Noto Sans CJK KR"/>
          <w:b/>
        </w:rPr>
        <w:t xml:space="preserve">Current limitation: </w:t>
      </w:r>
      <w:r>
        <w:rPr>
          <w:rFonts w:ascii="Noto Sans CJK KR" w:hAnsi="Noto Sans CJK KR" w:eastAsia="Noto Sans CJK KR"/>
        </w:rPr>
        <w:t>DET-guided mutation mostly adds schema, enum, temporal, skeleton, or repair rules; this improves correctness but tends to increase prompt length.</w:t>
      </w:r>
    </w:p>
    <w:p>
      <w:pPr>
        <w:pStyle w:val="ListBullet"/>
        <w:spacing w:after="40" w:line="252" w:lineRule="auto"/>
      </w:pPr>
      <w:r>
        <w:rPr>
          <w:rFonts w:ascii="Noto Sans CJK KR" w:hAnsi="Noto Sans CJK KR" w:eastAsia="Noto Sans CJK KR"/>
          <w:b/>
        </w:rPr>
        <w:t xml:space="preserve">v3 contribution: </w:t>
      </w:r>
      <w:r>
        <w:rPr>
          <w:rFonts w:ascii="Noto Sans CJK KR" w:hAnsi="Noto Sans CJK KR" w:eastAsia="Noto Sans CJK KR"/>
        </w:rPr>
        <w:t>Refactor mutation into families: accuracy repair, compression, reasoning, diversity, specialist, regression repair, and optional advisor-guided mutation.</w:t>
      </w:r>
    </w:p>
    <w:p>
      <w:pPr>
        <w:pStyle w:val="ListBullet"/>
        <w:spacing w:after="40" w:line="252" w:lineRule="auto"/>
      </w:pPr>
      <w:r>
        <w:rPr>
          <w:rFonts w:ascii="Noto Sans CJK KR" w:hAnsi="Noto Sans CJK KR" w:eastAsia="Noto Sans CJK KR"/>
          <w:b/>
        </w:rPr>
        <w:t xml:space="preserve">v4 contribution: </w:t>
      </w:r>
      <w:r>
        <w:rPr>
          <w:rFonts w:ascii="Noto Sans CJK KR" w:hAnsi="Noto Sans CJK KR" w:eastAsia="Noto Sans CJK KR"/>
        </w:rPr>
        <w:t>Remove the assumption that prompts are already cleanly divided into families. Add a cloudless Prompt Decompiler that can parse raw prompt text into PromptUnit objects and mutate them deterministically.</w:t>
      </w:r>
    </w:p>
    <w:p>
      <w:pPr>
        <w:pStyle w:val="ListBullet"/>
        <w:spacing w:after="40" w:line="252" w:lineRule="auto"/>
      </w:pPr>
      <w:r>
        <w:rPr>
          <w:rFonts w:ascii="Noto Sans CJK KR" w:hAnsi="Noto Sans CJK KR" w:eastAsia="Noto Sans CJK KR"/>
          <w:b/>
        </w:rPr>
        <w:t xml:space="preserve">Core objective: </w:t>
      </w:r>
      <w:r>
        <w:rPr>
          <w:rFonts w:ascii="Noto Sans CJK KR" w:hAnsi="Noto Sans CJK KR" w:eastAsia="Noto Sans CJK KR"/>
        </w:rPr>
        <w:t>Make token reduction demonstrable and safe by accepting compression only when DETPass remains within a one-validation-row margin and token saving is meaningful.</w:t>
      </w:r>
    </w:p>
    <w:p>
      <w:pPr>
        <w:pStyle w:val="ListBullet"/>
        <w:spacing w:after="40" w:line="252" w:lineRule="auto"/>
      </w:pPr>
      <w:r>
        <w:rPr>
          <w:rFonts w:ascii="Noto Sans CJK KR" w:hAnsi="Noto Sans CJK KR" w:eastAsia="Noto Sans CJK KR"/>
          <w:b/>
        </w:rPr>
        <w:t xml:space="preserve">Experimental positioning: </w:t>
      </w:r>
      <w:r>
        <w:rPr>
          <w:rFonts w:ascii="Noto Sans CJK KR" w:hAnsi="Noto Sans CJK KR" w:eastAsia="Noto Sans CJK KR"/>
        </w:rPr>
        <w:t>Compare four future mutation modes: DET-only genome mutation, cloudless decompiler-based mutation, cloud advisor-guided mutation, and hybrid deterministic plus advisor mutation.</w:t>
      </w:r>
    </w:p>
    <w:p>
      <w:pPr>
        <w:pStyle w:val="Heading1"/>
        <w:spacing w:before="160" w:after="80"/>
      </w:pPr>
      <w:r>
        <w:rPr>
          <w:rFonts w:ascii="Noto Sans CJK KR" w:hAnsi="Noto Sans CJK KR" w:eastAsia="Noto Sans CJK KR"/>
          <w:b/>
        </w:rPr>
        <w:t>1. Background and Problem Diagnosis</w:t>
      </w:r>
    </w:p>
    <w:p>
      <w:pPr>
        <w:spacing w:after="80" w:line="252" w:lineRule="auto"/>
      </w:pPr>
      <w:r>
        <w:rPr>
          <w:rFonts w:ascii="Noto Sans CJK KR" w:hAnsi="Noto Sans CJK KR" w:eastAsia="Noto Sans CJK KR"/>
        </w:rPr>
        <w:t>The GA fitness and elite-selection report established that token count did not decrease because token cost was not a strong selection objective. Mutation has a related but separate problem: the mutation operators themselves are mostly designed to repair deterministic evaluation failures, not to compress prompts. As a result, feedback-guided mutation often adds micro-rules or activates helper/repair blocks, producing longer prompts even when DETPass plateaus.</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4E79"/>
          </w:tcPr>
          <w:p>
            <w:pPr>
              <w:spacing w:after="0"/>
            </w:pPr>
            <w:r/>
            <w:r>
              <w:rPr>
                <w:rFonts w:ascii="Noto Sans CJK KR" w:hAnsi="Noto Sans CJK KR" w:eastAsia="Noto Sans CJK KR"/>
                <w:b/>
                <w:color w:val="FFFFFF"/>
                <w:sz w:val="16"/>
              </w:rPr>
              <w:t>Observed behavior</w:t>
            </w:r>
          </w:p>
        </w:tc>
        <w:tc>
          <w:tcPr>
            <w:tcW w:type="dxa" w:w="3168"/>
            <w:shd w:fill="1F4E79"/>
          </w:tcPr>
          <w:p>
            <w:pPr>
              <w:spacing w:after="0"/>
            </w:pPr>
            <w:r/>
            <w:r>
              <w:rPr>
                <w:rFonts w:ascii="Noto Sans CJK KR" w:hAnsi="Noto Sans CJK KR" w:eastAsia="Noto Sans CJK KR"/>
                <w:b/>
                <w:color w:val="FFFFFF"/>
                <w:sz w:val="16"/>
              </w:rPr>
              <w:t>Diagnosis</w:t>
            </w:r>
          </w:p>
        </w:tc>
        <w:tc>
          <w:tcPr>
            <w:tcW w:type="dxa" w:w="3456"/>
            <w:shd w:fill="1F4E79"/>
          </w:tcPr>
          <w:p>
            <w:pPr>
              <w:spacing w:after="0"/>
            </w:pPr>
            <w:r/>
            <w:r>
              <w:rPr>
                <w:rFonts w:ascii="Noto Sans CJK KR" w:hAnsi="Noto Sans CJK KR" w:eastAsia="Noto Sans CJK KR"/>
                <w:b/>
                <w:color w:val="FFFFFF"/>
                <w:sz w:val="16"/>
              </w:rPr>
              <w:t>Required redesign</w:t>
            </w:r>
          </w:p>
        </w:tc>
      </w:tr>
      <w:tr>
        <w:tc>
          <w:tcPr>
            <w:tcW w:type="dxa" w:w="2304"/>
          </w:tcPr>
          <w:p>
            <w:pPr>
              <w:spacing w:after="0"/>
            </w:pPr>
            <w:r/>
            <w:r>
              <w:rPr>
                <w:rFonts w:ascii="Noto Sans CJK KR" w:hAnsi="Noto Sans CJK KR" w:eastAsia="Noto Sans CJK KR"/>
                <w:b w:val="0"/>
                <w:sz w:val="16"/>
              </w:rPr>
              <w:t>Prompt tokens do not decrease</w:t>
            </w:r>
          </w:p>
        </w:tc>
        <w:tc>
          <w:tcPr>
            <w:tcW w:type="dxa" w:w="3168"/>
          </w:tcPr>
          <w:p>
            <w:pPr>
              <w:spacing w:after="0"/>
            </w:pPr>
            <w:r/>
            <w:r>
              <w:rPr>
                <w:rFonts w:ascii="Noto Sans CJK KR" w:hAnsi="Noto Sans CJK KR" w:eastAsia="Noto Sans CJK KR"/>
                <w:b w:val="0"/>
                <w:sz w:val="16"/>
              </w:rPr>
              <w:t>Mutation operators add or retain rules; compression operators are weak or not explicitly selected</w:t>
            </w:r>
          </w:p>
        </w:tc>
        <w:tc>
          <w:tcPr>
            <w:tcW w:type="dxa" w:w="3456"/>
          </w:tcPr>
          <w:p>
            <w:pPr>
              <w:spacing w:after="0"/>
            </w:pPr>
            <w:r/>
            <w:r>
              <w:rPr>
                <w:rFonts w:ascii="Noto Sans CJK KR" w:hAnsi="Noto Sans CJK KR" w:eastAsia="Noto Sans CJK KR"/>
                <w:b w:val="0"/>
                <w:sz w:val="16"/>
              </w:rPr>
              <w:t>Add explicit compression mutation family and token-aware acceptance</w:t>
            </w:r>
          </w:p>
        </w:tc>
      </w:tr>
      <w:tr>
        <w:tc>
          <w:tcPr>
            <w:tcW w:type="dxa" w:w="2304"/>
          </w:tcPr>
          <w:p>
            <w:pPr>
              <w:spacing w:after="0"/>
            </w:pPr>
            <w:r/>
            <w:r>
              <w:rPr>
                <w:rFonts w:ascii="Noto Sans CJK KR" w:hAnsi="Noto Sans CJK KR" w:eastAsia="Noto Sans CJK KR"/>
                <w:b w:val="0"/>
                <w:sz w:val="16"/>
              </w:rPr>
              <w:t>Different genomes render effectively identical prompts</w:t>
            </w:r>
          </w:p>
        </w:tc>
        <w:tc>
          <w:tcPr>
            <w:tcW w:type="dxa" w:w="3168"/>
          </w:tcPr>
          <w:p>
            <w:pPr>
              <w:spacing w:after="0"/>
            </w:pPr>
            <w:r/>
            <w:r>
              <w:rPr>
                <w:rFonts w:ascii="Noto Sans CJK KR" w:hAnsi="Noto Sans CJK KR" w:eastAsia="Noto Sans CJK KR"/>
                <w:b w:val="0"/>
                <w:sz w:val="16"/>
              </w:rPr>
              <w:t>Dedupe is based on genome structure rather than rendered prompt identity</w:t>
            </w:r>
          </w:p>
        </w:tc>
        <w:tc>
          <w:tcPr>
            <w:tcW w:type="dxa" w:w="3456"/>
          </w:tcPr>
          <w:p>
            <w:pPr>
              <w:spacing w:after="0"/>
            </w:pPr>
            <w:r/>
            <w:r>
              <w:rPr>
                <w:rFonts w:ascii="Noto Sans CJK KR" w:hAnsi="Noto Sans CJK KR" w:eastAsia="Noto Sans CJK KR"/>
                <w:b w:val="0"/>
                <w:sz w:val="16"/>
              </w:rPr>
              <w:t>Add rendered_prompt_hash, block_signature, rule_signature</w:t>
            </w:r>
          </w:p>
        </w:tc>
      </w:tr>
      <w:tr>
        <w:tc>
          <w:tcPr>
            <w:tcW w:type="dxa" w:w="2304"/>
          </w:tcPr>
          <w:p>
            <w:pPr>
              <w:spacing w:after="0"/>
            </w:pPr>
            <w:r/>
            <w:r>
              <w:rPr>
                <w:rFonts w:ascii="Noto Sans CJK KR" w:hAnsi="Noto Sans CJK KR" w:eastAsia="Noto Sans CJK KR"/>
                <w:b w:val="0"/>
                <w:sz w:val="16"/>
              </w:rPr>
              <w:t>DETPass plateau after early generations</w:t>
            </w:r>
          </w:p>
        </w:tc>
        <w:tc>
          <w:tcPr>
            <w:tcW w:type="dxa" w:w="3168"/>
          </w:tcPr>
          <w:p>
            <w:pPr>
              <w:spacing w:after="0"/>
            </w:pPr>
            <w:r/>
            <w:r>
              <w:rPr>
                <w:rFonts w:ascii="Noto Sans CJK KR" w:hAnsi="Noto Sans CJK KR" w:eastAsia="Noto Sans CJK KR"/>
                <w:b w:val="0"/>
                <w:sz w:val="16"/>
              </w:rPr>
              <w:t>Mutation creates small variations around the same prompt family</w:t>
            </w:r>
          </w:p>
        </w:tc>
        <w:tc>
          <w:tcPr>
            <w:tcW w:type="dxa" w:w="3456"/>
          </w:tcPr>
          <w:p>
            <w:pPr>
              <w:spacing w:after="0"/>
            </w:pPr>
            <w:r/>
            <w:r>
              <w:rPr>
                <w:rFonts w:ascii="Noto Sans CJK KR" w:hAnsi="Noto Sans CJK KR" w:eastAsia="Noto Sans CJK KR"/>
                <w:b w:val="0"/>
                <w:sz w:val="16"/>
              </w:rPr>
              <w:t>Add diversity, layout, reasoning, and specialist mutations</w:t>
            </w:r>
          </w:p>
        </w:tc>
      </w:tr>
      <w:tr>
        <w:tc>
          <w:tcPr>
            <w:tcW w:type="dxa" w:w="2304"/>
          </w:tcPr>
          <w:p>
            <w:pPr>
              <w:spacing w:after="0"/>
            </w:pPr>
            <w:r/>
            <w:r>
              <w:rPr>
                <w:rFonts w:ascii="Noto Sans CJK KR" w:hAnsi="Noto Sans CJK KR" w:eastAsia="Noto Sans CJK KR"/>
                <w:b w:val="0"/>
                <w:sz w:val="16"/>
              </w:rPr>
              <w:t>DET feedback causes prompt growth</w:t>
            </w:r>
          </w:p>
        </w:tc>
        <w:tc>
          <w:tcPr>
            <w:tcW w:type="dxa" w:w="3168"/>
          </w:tcPr>
          <w:p>
            <w:pPr>
              <w:spacing w:after="0"/>
            </w:pPr>
            <w:r/>
            <w:r>
              <w:rPr>
                <w:rFonts w:ascii="Noto Sans CJK KR" w:hAnsi="Noto Sans CJK KR" w:eastAsia="Noto Sans CJK KR"/>
                <w:b w:val="0"/>
                <w:sz w:val="16"/>
              </w:rPr>
              <w:t>Failures map to rule insertion, not rule pruning or summarization</w:t>
            </w:r>
          </w:p>
        </w:tc>
        <w:tc>
          <w:tcPr>
            <w:tcW w:type="dxa" w:w="3456"/>
          </w:tcPr>
          <w:p>
            <w:pPr>
              <w:spacing w:after="0"/>
            </w:pPr>
            <w:r/>
            <w:r>
              <w:rPr>
                <w:rFonts w:ascii="Noto Sans CJK KR" w:hAnsi="Noto Sans CJK KR" w:eastAsia="Noto Sans CJK KR"/>
                <w:b w:val="0"/>
                <w:sz w:val="16"/>
              </w:rPr>
              <w:t>Add rule lifecycle, utility scoring, pruning, and merge operators</w:t>
            </w:r>
          </w:p>
        </w:tc>
      </w:tr>
      <w:tr>
        <w:tc>
          <w:tcPr>
            <w:tcW w:type="dxa" w:w="2304"/>
          </w:tcPr>
          <w:p>
            <w:pPr>
              <w:spacing w:after="0"/>
            </w:pPr>
            <w:r/>
            <w:r>
              <w:rPr>
                <w:rFonts w:ascii="Noto Sans CJK KR" w:hAnsi="Noto Sans CJK KR" w:eastAsia="Noto Sans CJK KR"/>
                <w:b w:val="0"/>
                <w:sz w:val="16"/>
              </w:rPr>
              <w:t>Cloud advisor is not always available</w:t>
            </w:r>
          </w:p>
        </w:tc>
        <w:tc>
          <w:tcPr>
            <w:tcW w:type="dxa" w:w="3168"/>
          </w:tcPr>
          <w:p>
            <w:pPr>
              <w:spacing w:after="0"/>
            </w:pPr>
            <w:r/>
            <w:r>
              <w:rPr>
                <w:rFonts w:ascii="Noto Sans CJK KR" w:hAnsi="Noto Sans CJK KR" w:eastAsia="Noto Sans CJK KR"/>
                <w:b w:val="0"/>
                <w:sz w:val="16"/>
              </w:rPr>
              <w:t>Semantic prompt rewrite cannot be assumed</w:t>
            </w:r>
          </w:p>
        </w:tc>
        <w:tc>
          <w:tcPr>
            <w:tcW w:type="dxa" w:w="3456"/>
          </w:tcPr>
          <w:p>
            <w:pPr>
              <w:spacing w:after="0"/>
            </w:pPr>
            <w:r/>
            <w:r>
              <w:rPr>
                <w:rFonts w:ascii="Noto Sans CJK KR" w:hAnsi="Noto Sans CJK KR" w:eastAsia="Noto Sans CJK KR"/>
                <w:b w:val="0"/>
                <w:sz w:val="16"/>
              </w:rPr>
              <w:t>Implement deterministic prompt decompiler and mutation planner</w:t>
            </w:r>
          </w:p>
        </w:tc>
      </w:tr>
    </w:tbl>
    <w:p>
      <w:pPr>
        <w:spacing w:after="40"/>
      </w:pPr>
    </w:p>
    <w:p>
      <w:pPr>
        <w:pStyle w:val="Heading1"/>
        <w:spacing w:before="160" w:after="80"/>
      </w:pPr>
      <w:r>
        <w:rPr>
          <w:rFonts w:ascii="Noto Sans CJK KR" w:hAnsi="Noto Sans CJK KR" w:eastAsia="Noto Sans CJK KR"/>
          <w:b/>
        </w:rPr>
        <w:t>2. Current Cloudless Mutation: What It Can and Cannot Do</w:t>
      </w:r>
    </w:p>
    <w:p>
      <w:pPr>
        <w:spacing w:after="80" w:line="252" w:lineRule="auto"/>
      </w:pPr>
      <w:r>
        <w:rPr>
          <w:rFonts w:ascii="Noto Sans CJK KR" w:hAnsi="Noto Sans CJK KR" w:eastAsia="Noto Sans CJK KR"/>
        </w:rPr>
        <w:t>Without a cloud advisor, the current system can still mutate a structured genome. However, the natural direction of the current logic is correctness repair. DET feedback tells the system what is wrong, not what is unnecessarily long. Therefore, token compression must be treated as a first-class mutation objective rather than a side effect.</w:t>
      </w:r>
    </w:p>
    <w:p>
      <w:pPr>
        <w:pStyle w:val="Heading2"/>
        <w:spacing w:before="160" w:after="80"/>
      </w:pPr>
      <w:r>
        <w:rPr>
          <w:rFonts w:ascii="Noto Sans CJK KR" w:hAnsi="Noto Sans CJK KR" w:eastAsia="Noto Sans CJK KR"/>
          <w:b/>
        </w:rPr>
        <w:t>2.1 Current mutation families</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F4E79"/>
          </w:tcPr>
          <w:p>
            <w:pPr>
              <w:spacing w:after="0"/>
            </w:pPr>
            <w:r/>
            <w:r>
              <w:rPr>
                <w:rFonts w:ascii="Noto Sans CJK KR" w:hAnsi="Noto Sans CJK KR" w:eastAsia="Noto Sans CJK KR"/>
                <w:b/>
                <w:color w:val="FFFFFF"/>
                <w:sz w:val="16"/>
              </w:rPr>
              <w:t>Mutation type</w:t>
            </w:r>
          </w:p>
        </w:tc>
        <w:tc>
          <w:tcPr>
            <w:tcW w:type="dxa" w:w="4536"/>
            <w:shd w:fill="1F4E79"/>
          </w:tcPr>
          <w:p>
            <w:pPr>
              <w:spacing w:after="0"/>
            </w:pPr>
            <w:r/>
            <w:r>
              <w:rPr>
                <w:rFonts w:ascii="Noto Sans CJK KR" w:hAnsi="Noto Sans CJK KR" w:eastAsia="Noto Sans CJK KR"/>
                <w:b/>
                <w:color w:val="FFFFFF"/>
                <w:sz w:val="16"/>
              </w:rPr>
              <w:t>Current capability</w:t>
            </w:r>
          </w:p>
        </w:tc>
        <w:tc>
          <w:tcPr>
            <w:tcW w:type="dxa" w:w="2232"/>
            <w:shd w:fill="1F4E79"/>
          </w:tcPr>
          <w:p>
            <w:pPr>
              <w:spacing w:after="0"/>
            </w:pPr>
            <w:r/>
            <w:r>
              <w:rPr>
                <w:rFonts w:ascii="Noto Sans CJK KR" w:hAnsi="Noto Sans CJK KR" w:eastAsia="Noto Sans CJK KR"/>
                <w:b/>
                <w:color w:val="FFFFFF"/>
                <w:sz w:val="16"/>
              </w:rPr>
              <w:t>Compression impact</w:t>
            </w:r>
          </w:p>
        </w:tc>
      </w:tr>
      <w:tr>
        <w:tc>
          <w:tcPr>
            <w:tcW w:type="dxa" w:w="2232"/>
          </w:tcPr>
          <w:p>
            <w:pPr>
              <w:spacing w:after="0"/>
            </w:pPr>
            <w:r/>
            <w:r>
              <w:rPr>
                <w:rFonts w:ascii="Noto Sans CJK KR" w:hAnsi="Noto Sans CJK KR" w:eastAsia="Noto Sans CJK KR"/>
                <w:b w:val="0"/>
                <w:sz w:val="16"/>
              </w:rPr>
              <w:t>General GA mutation</w:t>
            </w:r>
          </w:p>
        </w:tc>
        <w:tc>
          <w:tcPr>
            <w:tcW w:type="dxa" w:w="4536"/>
          </w:tcPr>
          <w:p>
            <w:pPr>
              <w:spacing w:after="0"/>
            </w:pPr>
            <w:r/>
            <w:r>
              <w:rPr>
                <w:rFonts w:ascii="Noto Sans CJK KR" w:hAnsi="Noto Sans CJK KR" w:eastAsia="Noto Sans CJK KR"/>
                <w:b w:val="0"/>
                <w:sz w:val="16"/>
              </w:rPr>
              <w:t>Block activation/deactivation, block replacement, repair insertion/removal, few_shot_count, max_tokens, temperature, micro_rules, candidate_strategies</w:t>
            </w:r>
          </w:p>
        </w:tc>
        <w:tc>
          <w:tcPr>
            <w:tcW w:type="dxa" w:w="2232"/>
          </w:tcPr>
          <w:p>
            <w:pPr>
              <w:spacing w:after="0"/>
            </w:pPr>
            <w:r/>
            <w:r>
              <w:rPr>
                <w:rFonts w:ascii="Noto Sans CJK KR" w:hAnsi="Noto Sans CJK KR" w:eastAsia="Noto Sans CJK KR"/>
                <w:b w:val="0"/>
                <w:sz w:val="16"/>
              </w:rPr>
              <w:t>Can reduce tokens only accidentally; not strongly guided by token objective</w:t>
            </w:r>
          </w:p>
        </w:tc>
      </w:tr>
      <w:tr>
        <w:tc>
          <w:tcPr>
            <w:tcW w:type="dxa" w:w="2232"/>
          </w:tcPr>
          <w:p>
            <w:pPr>
              <w:spacing w:after="0"/>
            </w:pPr>
            <w:r/>
            <w:r>
              <w:rPr>
                <w:rFonts w:ascii="Noto Sans CJK KR" w:hAnsi="Noto Sans CJK KR" w:eastAsia="Noto Sans CJK KR"/>
                <w:b w:val="0"/>
                <w:sz w:val="16"/>
              </w:rPr>
              <w:t>DET feedback-guided mutation</w:t>
            </w:r>
          </w:p>
        </w:tc>
        <w:tc>
          <w:tcPr>
            <w:tcW w:type="dxa" w:w="4536"/>
          </w:tcPr>
          <w:p>
            <w:pPr>
              <w:spacing w:after="0"/>
            </w:pPr>
            <w:r/>
            <w:r>
              <w:rPr>
                <w:rFonts w:ascii="Noto Sans CJK KR" w:hAnsi="Noto Sans CJK KR" w:eastAsia="Noto Sans CJK KR"/>
                <w:b w:val="0"/>
                <w:sz w:val="16"/>
              </w:rPr>
              <w:t>Maps failure_type to target block/family and appends or strengthens rules</w:t>
            </w:r>
          </w:p>
        </w:tc>
        <w:tc>
          <w:tcPr>
            <w:tcW w:type="dxa" w:w="2232"/>
          </w:tcPr>
          <w:p>
            <w:pPr>
              <w:spacing w:after="0"/>
            </w:pPr>
            <w:r/>
            <w:r>
              <w:rPr>
                <w:rFonts w:ascii="Noto Sans CJK KR" w:hAnsi="Noto Sans CJK KR" w:eastAsia="Noto Sans CJK KR"/>
                <w:b w:val="0"/>
                <w:sz w:val="16"/>
              </w:rPr>
              <w:t>Usually increases tokens because it adds repair rules</w:t>
            </w:r>
          </w:p>
        </w:tc>
      </w:tr>
      <w:tr>
        <w:tc>
          <w:tcPr>
            <w:tcW w:type="dxa" w:w="2232"/>
          </w:tcPr>
          <w:p>
            <w:pPr>
              <w:spacing w:after="0"/>
            </w:pPr>
            <w:r/>
            <w:r>
              <w:rPr>
                <w:rFonts w:ascii="Noto Sans CJK KR" w:hAnsi="Noto Sans CJK KR" w:eastAsia="Noto Sans CJK KR"/>
                <w:b w:val="0"/>
                <w:sz w:val="16"/>
              </w:rPr>
              <w:t>Cloud advisor mutation</w:t>
            </w:r>
          </w:p>
        </w:tc>
        <w:tc>
          <w:tcPr>
            <w:tcW w:type="dxa" w:w="4536"/>
          </w:tcPr>
          <w:p>
            <w:pPr>
              <w:spacing w:after="0"/>
            </w:pPr>
            <w:r/>
            <w:r>
              <w:rPr>
                <w:rFonts w:ascii="Noto Sans CJK KR" w:hAnsi="Noto Sans CJK KR" w:eastAsia="Noto Sans CJK KR"/>
                <w:b w:val="0"/>
                <w:sz w:val="16"/>
              </w:rPr>
              <w:t>Optional; proposes structured block-level changes when enabled</w:t>
            </w:r>
          </w:p>
        </w:tc>
        <w:tc>
          <w:tcPr>
            <w:tcW w:type="dxa" w:w="2232"/>
          </w:tcPr>
          <w:p>
            <w:pPr>
              <w:spacing w:after="0"/>
            </w:pPr>
            <w:r/>
            <w:r>
              <w:rPr>
                <w:rFonts w:ascii="Noto Sans CJK KR" w:hAnsi="Noto Sans CJK KR" w:eastAsia="Noto Sans CJK KR"/>
                <w:b w:val="0"/>
                <w:sz w:val="16"/>
              </w:rPr>
              <w:t>Not available in cloudless runs; should not be assumed</w:t>
            </w:r>
          </w:p>
        </w:tc>
      </w:tr>
    </w:tbl>
    <w:p>
      <w:pPr>
        <w:spacing w:after="40"/>
      </w:pPr>
    </w:p>
    <w:p>
      <w:pPr>
        <w:pStyle w:val="Heading2"/>
        <w:spacing w:before="160" w:after="80"/>
      </w:pPr>
      <w:r>
        <w:rPr>
          <w:rFonts w:ascii="Noto Sans CJK KR" w:hAnsi="Noto Sans CJK KR" w:eastAsia="Noto Sans CJK KR"/>
          <w:b/>
        </w:rPr>
        <w:t>2.2 DET feedback mapping</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tcPr>
          <w:p>
            <w:pPr>
              <w:spacing w:after="0"/>
            </w:pPr>
            <w:r/>
            <w:r>
              <w:rPr>
                <w:rFonts w:ascii="Noto Sans CJK KR" w:hAnsi="Noto Sans CJK KR" w:eastAsia="Noto Sans CJK KR"/>
                <w:b/>
                <w:color w:val="FFFFFF"/>
                <w:sz w:val="16"/>
              </w:rPr>
              <w:t>Failure family</w:t>
            </w:r>
          </w:p>
        </w:tc>
        <w:tc>
          <w:tcPr>
            <w:tcW w:type="dxa" w:w="4032"/>
            <w:shd w:fill="1F4E79"/>
          </w:tcPr>
          <w:p>
            <w:pPr>
              <w:spacing w:after="0"/>
            </w:pPr>
            <w:r/>
            <w:r>
              <w:rPr>
                <w:rFonts w:ascii="Noto Sans CJK KR" w:hAnsi="Noto Sans CJK KR" w:eastAsia="Noto Sans CJK KR"/>
                <w:b/>
                <w:color w:val="FFFFFF"/>
                <w:sz w:val="16"/>
              </w:rPr>
              <w:t>Typical cloudless action</w:t>
            </w:r>
          </w:p>
        </w:tc>
        <w:tc>
          <w:tcPr>
            <w:tcW w:type="dxa" w:w="2160"/>
            <w:shd w:fill="1F4E79"/>
          </w:tcPr>
          <w:p>
            <w:pPr>
              <w:spacing w:after="0"/>
            </w:pPr>
            <w:r/>
            <w:r>
              <w:rPr>
                <w:rFonts w:ascii="Noto Sans CJK KR" w:hAnsi="Noto Sans CJK KR" w:eastAsia="Noto Sans CJK KR"/>
                <w:b/>
                <w:color w:val="FFFFFF"/>
                <w:sz w:val="16"/>
              </w:rPr>
              <w:t>Risk</w:t>
            </w:r>
          </w:p>
        </w:tc>
      </w:tr>
      <w:tr>
        <w:tc>
          <w:tcPr>
            <w:tcW w:type="dxa" w:w="2880"/>
          </w:tcPr>
          <w:p>
            <w:pPr>
              <w:spacing w:after="0"/>
            </w:pPr>
            <w:r/>
            <w:r>
              <w:rPr>
                <w:rFonts w:ascii="Noto Sans CJK KR" w:hAnsi="Noto Sans CJK KR" w:eastAsia="Noto Sans CJK KR"/>
                <w:b w:val="0"/>
                <w:sz w:val="16"/>
              </w:rPr>
              <w:t>schema_violation / unknown_service</w:t>
            </w:r>
          </w:p>
        </w:tc>
        <w:tc>
          <w:tcPr>
            <w:tcW w:type="dxa" w:w="4032"/>
          </w:tcPr>
          <w:p>
            <w:pPr>
              <w:spacing w:after="0"/>
            </w:pPr>
            <w:r/>
            <w:r>
              <w:rPr>
                <w:rFonts w:ascii="Noto Sans CJK KR" w:hAnsi="Noto Sans CJK KR" w:eastAsia="Noto Sans CJK KR"/>
                <w:b w:val="0"/>
                <w:sz w:val="16"/>
              </w:rPr>
              <w:t>Add canonical service/schema grounding rule</w:t>
            </w:r>
          </w:p>
        </w:tc>
        <w:tc>
          <w:tcPr>
            <w:tcW w:type="dxa" w:w="2160"/>
          </w:tcPr>
          <w:p>
            <w:pPr>
              <w:spacing w:after="0"/>
            </w:pPr>
            <w:r/>
            <w:r>
              <w:rPr>
                <w:rFonts w:ascii="Noto Sans CJK KR" w:hAnsi="Noto Sans CJK KR" w:eastAsia="Noto Sans CJK KR"/>
                <w:b w:val="0"/>
                <w:sz w:val="16"/>
              </w:rPr>
              <w:t>Rule growth</w:t>
            </w:r>
          </w:p>
        </w:tc>
      </w:tr>
      <w:tr>
        <w:tc>
          <w:tcPr>
            <w:tcW w:type="dxa" w:w="2880"/>
          </w:tcPr>
          <w:p>
            <w:pPr>
              <w:spacing w:after="0"/>
            </w:pPr>
            <w:r/>
            <w:r>
              <w:rPr>
                <w:rFonts w:ascii="Noto Sans CJK KR" w:hAnsi="Noto Sans CJK KR" w:eastAsia="Noto Sans CJK KR"/>
                <w:b w:val="0"/>
                <w:sz w:val="16"/>
              </w:rPr>
              <w:t>enum_type_mismatch / arg_type</w:t>
            </w:r>
          </w:p>
        </w:tc>
        <w:tc>
          <w:tcPr>
            <w:tcW w:type="dxa" w:w="4032"/>
          </w:tcPr>
          <w:p>
            <w:pPr>
              <w:spacing w:after="0"/>
            </w:pPr>
            <w:r/>
            <w:r>
              <w:rPr>
                <w:rFonts w:ascii="Noto Sans CJK KR" w:hAnsi="Noto Sans CJK KR" w:eastAsia="Noto Sans CJK KR"/>
                <w:b w:val="0"/>
                <w:sz w:val="16"/>
              </w:rPr>
              <w:t>Add enum literal and argument-type grounding rule</w:t>
            </w:r>
          </w:p>
        </w:tc>
        <w:tc>
          <w:tcPr>
            <w:tcW w:type="dxa" w:w="2160"/>
          </w:tcPr>
          <w:p>
            <w:pPr>
              <w:spacing w:after="0"/>
            </w:pPr>
            <w:r/>
            <w:r>
              <w:rPr>
                <w:rFonts w:ascii="Noto Sans CJK KR" w:hAnsi="Noto Sans CJK KR" w:eastAsia="Noto Sans CJK KR"/>
                <w:b w:val="0"/>
                <w:sz w:val="16"/>
              </w:rPr>
              <w:t>Rule growth</w:t>
            </w:r>
          </w:p>
        </w:tc>
      </w:tr>
      <w:tr>
        <w:tc>
          <w:tcPr>
            <w:tcW w:type="dxa" w:w="2880"/>
          </w:tcPr>
          <w:p>
            <w:pPr>
              <w:spacing w:after="0"/>
            </w:pPr>
            <w:r/>
            <w:r>
              <w:rPr>
                <w:rFonts w:ascii="Noto Sans CJK KR" w:hAnsi="Noto Sans CJK KR" w:eastAsia="Noto Sans CJK KR"/>
                <w:b w:val="0"/>
                <w:sz w:val="16"/>
              </w:rPr>
              <w:t>temporal_error / dataflow / precondition</w:t>
            </w:r>
          </w:p>
        </w:tc>
        <w:tc>
          <w:tcPr>
            <w:tcW w:type="dxa" w:w="4032"/>
          </w:tcPr>
          <w:p>
            <w:pPr>
              <w:spacing w:after="0"/>
            </w:pPr>
            <w:r/>
            <w:r>
              <w:rPr>
                <w:rFonts w:ascii="Noto Sans CJK KR" w:hAnsi="Noto Sans CJK KR" w:eastAsia="Noto Sans CJK KR"/>
                <w:b w:val="0"/>
                <w:sz w:val="16"/>
              </w:rPr>
              <w:t>Strengthen temporal rule or state-machine skeleton</w:t>
            </w:r>
          </w:p>
        </w:tc>
        <w:tc>
          <w:tcPr>
            <w:tcW w:type="dxa" w:w="2160"/>
          </w:tcPr>
          <w:p>
            <w:pPr>
              <w:spacing w:after="0"/>
            </w:pPr>
            <w:r/>
            <w:r>
              <w:rPr>
                <w:rFonts w:ascii="Noto Sans CJK KR" w:hAnsi="Noto Sans CJK KR" w:eastAsia="Noto Sans CJK KR"/>
                <w:b w:val="0"/>
                <w:sz w:val="16"/>
              </w:rPr>
              <w:t>May add long reasoning text</w:t>
            </w:r>
          </w:p>
        </w:tc>
      </w:tr>
      <w:tr>
        <w:tc>
          <w:tcPr>
            <w:tcW w:type="dxa" w:w="2880"/>
          </w:tcPr>
          <w:p>
            <w:pPr>
              <w:spacing w:after="0"/>
            </w:pPr>
            <w:r/>
            <w:r>
              <w:rPr>
                <w:rFonts w:ascii="Noto Sans CJK KR" w:hAnsi="Noto Sans CJK KR" w:eastAsia="Noto Sans CJK KR"/>
                <w:b w:val="0"/>
                <w:sz w:val="16"/>
              </w:rPr>
              <w:t>semantic_error</w:t>
            </w:r>
          </w:p>
        </w:tc>
        <w:tc>
          <w:tcPr>
            <w:tcW w:type="dxa" w:w="4032"/>
          </w:tcPr>
          <w:p>
            <w:pPr>
              <w:spacing w:after="0"/>
            </w:pPr>
            <w:r/>
            <w:r>
              <w:rPr>
                <w:rFonts w:ascii="Noto Sans CJK KR" w:hAnsi="Noto Sans CJK KR" w:eastAsia="Noto Sans CJK KR"/>
                <w:b w:val="0"/>
                <w:sz w:val="16"/>
              </w:rPr>
              <w:t>Strengthen skeleton or DET helper rule</w:t>
            </w:r>
          </w:p>
        </w:tc>
        <w:tc>
          <w:tcPr>
            <w:tcW w:type="dxa" w:w="2160"/>
          </w:tcPr>
          <w:p>
            <w:pPr>
              <w:spacing w:after="0"/>
            </w:pPr>
            <w:r/>
            <w:r>
              <w:rPr>
                <w:rFonts w:ascii="Noto Sans CJK KR" w:hAnsi="Noto Sans CJK KR" w:eastAsia="Noto Sans CJK KR"/>
                <w:b w:val="0"/>
                <w:sz w:val="16"/>
              </w:rPr>
              <w:t>Potentially broad and verbose</w:t>
            </w:r>
          </w:p>
        </w:tc>
      </w:tr>
      <w:tr>
        <w:tc>
          <w:tcPr>
            <w:tcW w:type="dxa" w:w="2880"/>
          </w:tcPr>
          <w:p>
            <w:pPr>
              <w:spacing w:after="0"/>
            </w:pPr>
            <w:r/>
            <w:r>
              <w:rPr>
                <w:rFonts w:ascii="Noto Sans CJK KR" w:hAnsi="Noto Sans CJK KR" w:eastAsia="Noto Sans CJK KR"/>
                <w:b w:val="0"/>
                <w:sz w:val="16"/>
              </w:rPr>
              <w:t>owner_device_mismatch / receiver coverage</w:t>
            </w:r>
          </w:p>
        </w:tc>
        <w:tc>
          <w:tcPr>
            <w:tcW w:type="dxa" w:w="4032"/>
          </w:tcPr>
          <w:p>
            <w:pPr>
              <w:spacing w:after="0"/>
            </w:pPr>
            <w:r/>
            <w:r>
              <w:rPr>
                <w:rFonts w:ascii="Noto Sans CJK KR" w:hAnsi="Noto Sans CJK KR" w:eastAsia="Noto Sans CJK KR"/>
                <w:b w:val="0"/>
                <w:sz w:val="16"/>
              </w:rPr>
              <w:t>Add owner-device or receiver scoping rule</w:t>
            </w:r>
          </w:p>
        </w:tc>
        <w:tc>
          <w:tcPr>
            <w:tcW w:type="dxa" w:w="2160"/>
          </w:tcPr>
          <w:p>
            <w:pPr>
              <w:spacing w:after="0"/>
            </w:pPr>
            <w:r/>
            <w:r>
              <w:rPr>
                <w:rFonts w:ascii="Noto Sans CJK KR" w:hAnsi="Noto Sans CJK KR" w:eastAsia="Noto Sans CJK KR"/>
                <w:b w:val="0"/>
                <w:sz w:val="16"/>
              </w:rPr>
              <w:t>Useful but may duplicate existing constraints</w:t>
            </w:r>
          </w:p>
        </w:tc>
      </w:tr>
      <w:tr>
        <w:tc>
          <w:tcPr>
            <w:tcW w:type="dxa" w:w="2880"/>
          </w:tcPr>
          <w:p>
            <w:pPr>
              <w:spacing w:after="0"/>
            </w:pPr>
            <w:r/>
            <w:r>
              <w:rPr>
                <w:rFonts w:ascii="Noto Sans CJK KR" w:hAnsi="Noto Sans CJK KR" w:eastAsia="Noto Sans CJK KR"/>
                <w:b w:val="0"/>
                <w:sz w:val="16"/>
              </w:rPr>
              <w:t>extraneous_action</w:t>
            </w:r>
          </w:p>
        </w:tc>
        <w:tc>
          <w:tcPr>
            <w:tcW w:type="dxa" w:w="4032"/>
          </w:tcPr>
          <w:p>
            <w:pPr>
              <w:spacing w:after="0"/>
            </w:pPr>
            <w:r/>
            <w:r>
              <w:rPr>
                <w:rFonts w:ascii="Noto Sans CJK KR" w:hAnsi="Noto Sans CJK KR" w:eastAsia="Noto Sans CJK KR"/>
                <w:b w:val="0"/>
                <w:sz w:val="16"/>
              </w:rPr>
              <w:t>Add minimality/no-unrelated-action rule</w:t>
            </w:r>
          </w:p>
        </w:tc>
        <w:tc>
          <w:tcPr>
            <w:tcW w:type="dxa" w:w="2160"/>
          </w:tcPr>
          <w:p>
            <w:pPr>
              <w:spacing w:after="0"/>
            </w:pPr>
            <w:r/>
            <w:r>
              <w:rPr>
                <w:rFonts w:ascii="Noto Sans CJK KR" w:hAnsi="Noto Sans CJK KR" w:eastAsia="Noto Sans CJK KR"/>
                <w:b w:val="0"/>
                <w:sz w:val="16"/>
              </w:rPr>
              <w:t>Usually short, but can accumulate</w:t>
            </w:r>
          </w:p>
        </w:tc>
      </w:tr>
    </w:tbl>
    <w:p>
      <w:pPr>
        <w:spacing w:after="40"/>
      </w:pPr>
    </w:p>
    <w:p>
      <w:pPr>
        <w:pStyle w:val="Heading1"/>
        <w:spacing w:before="160" w:after="80"/>
      </w:pPr>
      <w:r>
        <w:rPr>
          <w:rFonts w:ascii="Noto Sans CJK KR" w:hAnsi="Noto Sans CJK KR" w:eastAsia="Noto Sans CJK KR"/>
          <w:b/>
        </w:rPr>
        <w:t>3. v3 Design: Family-Based Mutation Manager</w:t>
      </w:r>
    </w:p>
    <w:p>
      <w:pPr>
        <w:spacing w:after="80" w:line="252" w:lineRule="auto"/>
      </w:pPr>
      <w:r>
        <w:rPr>
          <w:rFonts w:ascii="Noto Sans CJK KR" w:hAnsi="Noto Sans CJK KR" w:eastAsia="Noto Sans CJK KR"/>
        </w:rPr>
        <w:t>Version 3 introduces a family-based mutation manager. The key idea is to stop treating mutation as a single random operator and instead allocate mutation budget among functionally different families. This allows early generations to focus on correctness repair and later generations to focus on compression and diversity.</w:t>
      </w:r>
    </w:p>
    <w:p>
      <w:pPr>
        <w:pStyle w:val="Heading2"/>
        <w:spacing w:before="160" w:after="80"/>
      </w:pPr>
      <w:r>
        <w:rPr>
          <w:rFonts w:ascii="Noto Sans CJK KR" w:hAnsi="Noto Sans CJK KR" w:eastAsia="Noto Sans CJK KR"/>
          <w:b/>
        </w:rPr>
        <w:t>3.1 Mutation families</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1F4E79"/>
          </w:tcPr>
          <w:p>
            <w:pPr>
              <w:spacing w:after="0"/>
            </w:pPr>
            <w:r/>
            <w:r>
              <w:rPr>
                <w:rFonts w:ascii="Noto Sans CJK KR" w:hAnsi="Noto Sans CJK KR" w:eastAsia="Noto Sans CJK KR"/>
                <w:b/>
                <w:color w:val="FFFFFF"/>
                <w:sz w:val="16"/>
              </w:rPr>
              <w:t>Family</w:t>
            </w:r>
          </w:p>
        </w:tc>
        <w:tc>
          <w:tcPr>
            <w:tcW w:type="dxa" w:w="2880"/>
            <w:shd w:fill="1F4E79"/>
          </w:tcPr>
          <w:p>
            <w:pPr>
              <w:spacing w:after="0"/>
            </w:pPr>
            <w:r/>
            <w:r>
              <w:rPr>
                <w:rFonts w:ascii="Noto Sans CJK KR" w:hAnsi="Noto Sans CJK KR" w:eastAsia="Noto Sans CJK KR"/>
                <w:b/>
                <w:color w:val="FFFFFF"/>
                <w:sz w:val="16"/>
              </w:rPr>
              <w:t>Goal</w:t>
            </w:r>
          </w:p>
        </w:tc>
        <w:tc>
          <w:tcPr>
            <w:tcW w:type="dxa" w:w="4104"/>
            <w:shd w:fill="1F4E79"/>
          </w:tcPr>
          <w:p>
            <w:pPr>
              <w:spacing w:after="0"/>
            </w:pPr>
            <w:r/>
            <w:r>
              <w:rPr>
                <w:rFonts w:ascii="Noto Sans CJK KR" w:hAnsi="Noto Sans CJK KR" w:eastAsia="Noto Sans CJK KR"/>
                <w:b/>
                <w:color w:val="FFFFFF"/>
                <w:sz w:val="16"/>
              </w:rPr>
              <w:t>Representative operators</w:t>
            </w:r>
          </w:p>
        </w:tc>
      </w:tr>
      <w:tr>
        <w:tc>
          <w:tcPr>
            <w:tcW w:type="dxa" w:w="2088"/>
          </w:tcPr>
          <w:p>
            <w:pPr>
              <w:spacing w:after="0"/>
            </w:pPr>
            <w:r/>
            <w:r>
              <w:rPr>
                <w:rFonts w:ascii="Noto Sans CJK KR" w:hAnsi="Noto Sans CJK KR" w:eastAsia="Noto Sans CJK KR"/>
                <w:b w:val="0"/>
                <w:sz w:val="16"/>
              </w:rPr>
              <w:t>Accuracy-repair</w:t>
            </w:r>
          </w:p>
        </w:tc>
        <w:tc>
          <w:tcPr>
            <w:tcW w:type="dxa" w:w="2880"/>
          </w:tcPr>
          <w:p>
            <w:pPr>
              <w:spacing w:after="0"/>
            </w:pPr>
            <w:r/>
            <w:r>
              <w:rPr>
                <w:rFonts w:ascii="Noto Sans CJK KR" w:hAnsi="Noto Sans CJK KR" w:eastAsia="Noto Sans CJK KR"/>
                <w:b w:val="0"/>
                <w:sz w:val="16"/>
              </w:rPr>
              <w:t>Increase DETPass and reduce schema/semantic failures</w:t>
            </w:r>
          </w:p>
        </w:tc>
        <w:tc>
          <w:tcPr>
            <w:tcW w:type="dxa" w:w="4104"/>
          </w:tcPr>
          <w:p>
            <w:pPr>
              <w:spacing w:after="0"/>
            </w:pPr>
            <w:r/>
            <w:r>
              <w:rPr>
                <w:rFonts w:ascii="Noto Sans CJK KR" w:hAnsi="Noto Sans CJK KR" w:eastAsia="Noto Sans CJK KR"/>
                <w:b w:val="0"/>
                <w:sz w:val="16"/>
              </w:rPr>
              <w:t>Add schema, enum, temporal, owner-device, minimality, or skeleton rules</w:t>
            </w:r>
          </w:p>
        </w:tc>
      </w:tr>
      <w:tr>
        <w:tc>
          <w:tcPr>
            <w:tcW w:type="dxa" w:w="2088"/>
          </w:tcPr>
          <w:p>
            <w:pPr>
              <w:spacing w:after="0"/>
            </w:pPr>
            <w:r/>
            <w:r>
              <w:rPr>
                <w:rFonts w:ascii="Noto Sans CJK KR" w:hAnsi="Noto Sans CJK KR" w:eastAsia="Noto Sans CJK KR"/>
                <w:b w:val="0"/>
                <w:sz w:val="16"/>
              </w:rPr>
              <w:t>Temporal / reasoning</w:t>
            </w:r>
          </w:p>
        </w:tc>
        <w:tc>
          <w:tcPr>
            <w:tcW w:type="dxa" w:w="2880"/>
          </w:tcPr>
          <w:p>
            <w:pPr>
              <w:spacing w:after="0"/>
            </w:pPr>
            <w:r/>
            <w:r>
              <w:rPr>
                <w:rFonts w:ascii="Noto Sans CJK KR" w:hAnsi="Noto Sans CJK KR" w:eastAsia="Noto Sans CJK KR"/>
                <w:b w:val="0"/>
                <w:sz w:val="16"/>
              </w:rPr>
              <w:t>Improve delay, repeat, duration, condition, and state-machine interpretation</w:t>
            </w:r>
          </w:p>
        </w:tc>
        <w:tc>
          <w:tcPr>
            <w:tcW w:type="dxa" w:w="4104"/>
          </w:tcPr>
          <w:p>
            <w:pPr>
              <w:spacing w:after="0"/>
            </w:pPr>
            <w:r/>
            <w:r>
              <w:rPr>
                <w:rFonts w:ascii="Noto Sans CJK KR" w:hAnsi="Noto Sans CJK KR" w:eastAsia="Noto Sans CJK KR"/>
                <w:b w:val="0"/>
                <w:sz w:val="16"/>
              </w:rPr>
              <w:t>Activate compact temporal skeleton; add state-machine skeleton; remove free-form CoT</w:t>
            </w:r>
          </w:p>
        </w:tc>
      </w:tr>
      <w:tr>
        <w:tc>
          <w:tcPr>
            <w:tcW w:type="dxa" w:w="2088"/>
          </w:tcPr>
          <w:p>
            <w:pPr>
              <w:spacing w:after="0"/>
            </w:pPr>
            <w:r/>
            <w:r>
              <w:rPr>
                <w:rFonts w:ascii="Noto Sans CJK KR" w:hAnsi="Noto Sans CJK KR" w:eastAsia="Noto Sans CJK KR"/>
                <w:b w:val="0"/>
                <w:sz w:val="16"/>
              </w:rPr>
              <w:t>Compression</w:t>
            </w:r>
          </w:p>
        </w:tc>
        <w:tc>
          <w:tcPr>
            <w:tcW w:type="dxa" w:w="2880"/>
          </w:tcPr>
          <w:p>
            <w:pPr>
              <w:spacing w:after="0"/>
            </w:pPr>
            <w:r/>
            <w:r>
              <w:rPr>
                <w:rFonts w:ascii="Noto Sans CJK KR" w:hAnsi="Noto Sans CJK KR" w:eastAsia="Noto Sans CJK KR"/>
                <w:b w:val="0"/>
                <w:sz w:val="16"/>
              </w:rPr>
              <w:t>Reduce tokens while keeping DETPass within margin</w:t>
            </w:r>
          </w:p>
        </w:tc>
        <w:tc>
          <w:tcPr>
            <w:tcW w:type="dxa" w:w="4104"/>
          </w:tcPr>
          <w:p>
            <w:pPr>
              <w:spacing w:after="0"/>
            </w:pPr>
            <w:r/>
            <w:r>
              <w:rPr>
                <w:rFonts w:ascii="Noto Sans CJK KR" w:hAnsi="Noto Sans CJK KR" w:eastAsia="Noto Sans CJK KR"/>
                <w:b w:val="0"/>
                <w:sz w:val="16"/>
              </w:rPr>
              <w:t>Drop optional blocks, reduce few-shot, prune rules, merge rules, compact service context</w:t>
            </w:r>
          </w:p>
        </w:tc>
      </w:tr>
      <w:tr>
        <w:tc>
          <w:tcPr>
            <w:tcW w:type="dxa" w:w="2088"/>
          </w:tcPr>
          <w:p>
            <w:pPr>
              <w:spacing w:after="0"/>
            </w:pPr>
            <w:r/>
            <w:r>
              <w:rPr>
                <w:rFonts w:ascii="Noto Sans CJK KR" w:hAnsi="Noto Sans CJK KR" w:eastAsia="Noto Sans CJK KR"/>
                <w:b w:val="0"/>
                <w:sz w:val="16"/>
              </w:rPr>
              <w:t>Diversity</w:t>
            </w:r>
          </w:p>
        </w:tc>
        <w:tc>
          <w:tcPr>
            <w:tcW w:type="dxa" w:w="2880"/>
          </w:tcPr>
          <w:p>
            <w:pPr>
              <w:spacing w:after="0"/>
            </w:pPr>
            <w:r/>
            <w:r>
              <w:rPr>
                <w:rFonts w:ascii="Noto Sans CJK KR" w:hAnsi="Noto Sans CJK KR" w:eastAsia="Noto Sans CJK KR"/>
                <w:b w:val="0"/>
                <w:sz w:val="16"/>
              </w:rPr>
              <w:t>Avoid early convergence to equivalent prompts</w:t>
            </w:r>
          </w:p>
        </w:tc>
        <w:tc>
          <w:tcPr>
            <w:tcW w:type="dxa" w:w="4104"/>
          </w:tcPr>
          <w:p>
            <w:pPr>
              <w:spacing w:after="0"/>
            </w:pPr>
            <w:r/>
            <w:r>
              <w:rPr>
                <w:rFonts w:ascii="Noto Sans CJK KR" w:hAnsi="Noto Sans CJK KR" w:eastAsia="Noto Sans CJK KR"/>
                <w:b w:val="0"/>
                <w:sz w:val="16"/>
              </w:rPr>
              <w:t>Switch layout, source variant, reasoning mode, category specialist, or minimal seed</w:t>
            </w:r>
          </w:p>
        </w:tc>
      </w:tr>
      <w:tr>
        <w:tc>
          <w:tcPr>
            <w:tcW w:type="dxa" w:w="2088"/>
          </w:tcPr>
          <w:p>
            <w:pPr>
              <w:spacing w:after="0"/>
            </w:pPr>
            <w:r/>
            <w:r>
              <w:rPr>
                <w:rFonts w:ascii="Noto Sans CJK KR" w:hAnsi="Noto Sans CJK KR" w:eastAsia="Noto Sans CJK KR"/>
                <w:b w:val="0"/>
                <w:sz w:val="16"/>
              </w:rPr>
              <w:t>Specialist</w:t>
            </w:r>
          </w:p>
        </w:tc>
        <w:tc>
          <w:tcPr>
            <w:tcW w:type="dxa" w:w="2880"/>
          </w:tcPr>
          <w:p>
            <w:pPr>
              <w:spacing w:after="0"/>
            </w:pPr>
            <w:r/>
            <w:r>
              <w:rPr>
                <w:rFonts w:ascii="Noto Sans CJK KR" w:hAnsi="Noto Sans CJK KR" w:eastAsia="Noto Sans CJK KR"/>
                <w:b w:val="0"/>
                <w:sz w:val="16"/>
              </w:rPr>
              <w:t>Adapt prompt to basic, temporal, or complex command groups</w:t>
            </w:r>
          </w:p>
        </w:tc>
        <w:tc>
          <w:tcPr>
            <w:tcW w:type="dxa" w:w="4104"/>
          </w:tcPr>
          <w:p>
            <w:pPr>
              <w:spacing w:after="0"/>
            </w:pPr>
            <w:r/>
            <w:r>
              <w:rPr>
                <w:rFonts w:ascii="Noto Sans CJK KR" w:hAnsi="Noto Sans CJK KR" w:eastAsia="Noto Sans CJK KR"/>
                <w:b w:val="0"/>
                <w:sz w:val="16"/>
              </w:rPr>
              <w:t>Basic compact prompt, temporal skeleton prompt, complex state-machine prompt</w:t>
            </w:r>
          </w:p>
        </w:tc>
      </w:tr>
      <w:tr>
        <w:tc>
          <w:tcPr>
            <w:tcW w:type="dxa" w:w="2088"/>
          </w:tcPr>
          <w:p>
            <w:pPr>
              <w:spacing w:after="0"/>
            </w:pPr>
            <w:r/>
            <w:r>
              <w:rPr>
                <w:rFonts w:ascii="Noto Sans CJK KR" w:hAnsi="Noto Sans CJK KR" w:eastAsia="Noto Sans CJK KR"/>
                <w:b w:val="0"/>
                <w:sz w:val="16"/>
              </w:rPr>
              <w:t>Regression-repair</w:t>
            </w:r>
          </w:p>
        </w:tc>
        <w:tc>
          <w:tcPr>
            <w:tcW w:type="dxa" w:w="2880"/>
          </w:tcPr>
          <w:p>
            <w:pPr>
              <w:spacing w:after="0"/>
            </w:pPr>
            <w:r/>
            <w:r>
              <w:rPr>
                <w:rFonts w:ascii="Noto Sans CJK KR" w:hAnsi="Noto Sans CJK KR" w:eastAsia="Noto Sans CJK KR"/>
                <w:b w:val="0"/>
                <w:sz w:val="16"/>
              </w:rPr>
              <w:t>Recover from harmful compression or specialization</w:t>
            </w:r>
          </w:p>
        </w:tc>
        <w:tc>
          <w:tcPr>
            <w:tcW w:type="dxa" w:w="4104"/>
          </w:tcPr>
          <w:p>
            <w:pPr>
              <w:spacing w:after="0"/>
            </w:pPr>
            <w:r/>
            <w:r>
              <w:rPr>
                <w:rFonts w:ascii="Noto Sans CJK KR" w:hAnsi="Noto Sans CJK KR" w:eastAsia="Noto Sans CJK KR"/>
                <w:b w:val="0"/>
                <w:sz w:val="16"/>
              </w:rPr>
              <w:t>Restore removed rule, re-expand block, reinsert example, increase context top-k</w:t>
            </w:r>
          </w:p>
        </w:tc>
      </w:tr>
      <w:tr>
        <w:tc>
          <w:tcPr>
            <w:tcW w:type="dxa" w:w="2088"/>
          </w:tcPr>
          <w:p>
            <w:pPr>
              <w:spacing w:after="0"/>
            </w:pPr>
            <w:r/>
            <w:r>
              <w:rPr>
                <w:rFonts w:ascii="Noto Sans CJK KR" w:hAnsi="Noto Sans CJK KR" w:eastAsia="Noto Sans CJK KR"/>
                <w:b w:val="0"/>
                <w:sz w:val="16"/>
              </w:rPr>
              <w:t>Advisor-guided optional</w:t>
            </w:r>
          </w:p>
        </w:tc>
        <w:tc>
          <w:tcPr>
            <w:tcW w:type="dxa" w:w="2880"/>
          </w:tcPr>
          <w:p>
            <w:pPr>
              <w:spacing w:after="0"/>
            </w:pPr>
            <w:r/>
            <w:r>
              <w:rPr>
                <w:rFonts w:ascii="Noto Sans CJK KR" w:hAnsi="Noto Sans CJK KR" w:eastAsia="Noto Sans CJK KR"/>
                <w:b w:val="0"/>
                <w:sz w:val="16"/>
              </w:rPr>
              <w:t>Use cloud/local advisor for semantic proposals only</w:t>
            </w:r>
          </w:p>
        </w:tc>
        <w:tc>
          <w:tcPr>
            <w:tcW w:type="dxa" w:w="4104"/>
          </w:tcPr>
          <w:p>
            <w:pPr>
              <w:spacing w:after="0"/>
            </w:pPr>
            <w:r/>
            <w:r>
              <w:rPr>
                <w:rFonts w:ascii="Noto Sans CJK KR" w:hAnsi="Noto Sans CJK KR" w:eastAsia="Noto Sans CJK KR"/>
                <w:b w:val="0"/>
                <w:sz w:val="16"/>
              </w:rPr>
              <w:t>Structured proposal generation; deterministic code applies updates</w:t>
            </w:r>
          </w:p>
        </w:tc>
      </w:tr>
    </w:tbl>
    <w:p>
      <w:pPr>
        <w:spacing w:after="40"/>
      </w:pPr>
    </w:p>
    <w:p>
      <w:pPr>
        <w:pStyle w:val="Heading2"/>
        <w:spacing w:before="160" w:after="80"/>
      </w:pPr>
      <w:r>
        <w:rPr>
          <w:rFonts w:ascii="Noto Sans CJK KR" w:hAnsi="Noto Sans CJK KR" w:eastAsia="Noto Sans CJK KR"/>
          <w:b/>
        </w:rPr>
        <w:t>3.2 Compression mutation operators</w:t>
      </w:r>
    </w:p>
    <w:p>
      <w:pPr>
        <w:pStyle w:val="ListBullet"/>
        <w:spacing w:after="40" w:line="252" w:lineRule="auto"/>
      </w:pPr>
      <w:r>
        <w:rPr>
          <w:rFonts w:ascii="Noto Sans CJK KR" w:hAnsi="Noto Sans CJK KR" w:eastAsia="Noto Sans CJK KR"/>
          <w:b/>
        </w:rPr>
        <w:t xml:space="preserve">Optional block pruning: </w:t>
      </w:r>
      <w:r>
        <w:rPr>
          <w:rFonts w:ascii="Noto Sans CJK KR" w:hAnsi="Noto Sans CJK KR" w:eastAsia="Noto Sans CJK KR"/>
        </w:rPr>
        <w:t>Attempt to remove repair block 05, DET helper block 06, or postprocessor block 03 only when recent failures do not depend on them.</w:t>
      </w:r>
    </w:p>
    <w:p>
      <w:pPr>
        <w:pStyle w:val="ListBullet"/>
        <w:spacing w:after="40" w:line="252" w:lineRule="auto"/>
      </w:pPr>
      <w:r>
        <w:rPr>
          <w:rFonts w:ascii="Noto Sans CJK KR" w:hAnsi="Noto Sans CJK KR" w:eastAsia="Noto Sans CJK KR"/>
          <w:b/>
        </w:rPr>
        <w:t xml:space="preserve">Compact block variant switch: </w:t>
      </w:r>
      <w:r>
        <w:rPr>
          <w:rFonts w:ascii="Noto Sans CJK KR" w:hAnsi="Noto Sans CJK KR" w:eastAsia="Noto Sans CJK KR"/>
        </w:rPr>
        <w:t>Switch verbose blocks to normal, compact, or minimal source variants.</w:t>
      </w:r>
    </w:p>
    <w:p>
      <w:pPr>
        <w:pStyle w:val="ListBullet"/>
        <w:spacing w:after="40" w:line="252" w:lineRule="auto"/>
      </w:pPr>
      <w:r>
        <w:rPr>
          <w:rFonts w:ascii="Noto Sans CJK KR" w:hAnsi="Noto Sans CJK KR" w:eastAsia="Noto Sans CJK KR"/>
          <w:b/>
        </w:rPr>
        <w:t xml:space="preserve">Few-shot reduction: </w:t>
      </w:r>
      <w:r>
        <w:rPr>
          <w:rFonts w:ascii="Noto Sans CJK KR" w:hAnsi="Noto Sans CJK KR" w:eastAsia="Noto Sans CJK KR"/>
        </w:rPr>
        <w:t>Reduce few_shot_count from 3 to 2, 2 to 1, or 1 to 0; preserve examples linked to active failure families.</w:t>
      </w:r>
    </w:p>
    <w:p>
      <w:pPr>
        <w:pStyle w:val="ListBullet"/>
        <w:spacing w:after="40" w:line="252" w:lineRule="auto"/>
      </w:pPr>
      <w:r>
        <w:rPr>
          <w:rFonts w:ascii="Noto Sans CJK KR" w:hAnsi="Noto Sans CJK KR" w:eastAsia="Noto Sans CJK KR"/>
          <w:b/>
        </w:rPr>
        <w:t xml:space="preserve">Micro-rule dedupe/pruning: </w:t>
      </w:r>
      <w:r>
        <w:rPr>
          <w:rFonts w:ascii="Noto Sans CJK KR" w:hAnsi="Noto Sans CJK KR" w:eastAsia="Noto Sans CJK KR"/>
        </w:rPr>
        <w:t>Remove exact, normalized, or family-level duplicates; prune stale low-utility rules.</w:t>
      </w:r>
    </w:p>
    <w:p>
      <w:pPr>
        <w:pStyle w:val="ListBullet"/>
        <w:spacing w:after="40" w:line="252" w:lineRule="auto"/>
      </w:pPr>
      <w:r>
        <w:rPr>
          <w:rFonts w:ascii="Noto Sans CJK KR" w:hAnsi="Noto Sans CJK KR" w:eastAsia="Noto Sans CJK KR"/>
          <w:b/>
        </w:rPr>
        <w:t xml:space="preserve">Rule merging: </w:t>
      </w:r>
      <w:r>
        <w:rPr>
          <w:rFonts w:ascii="Noto Sans CJK KR" w:hAnsi="Noto Sans CJK KR" w:eastAsia="Noto Sans CJK KR"/>
        </w:rPr>
        <w:t>Merge semantically overlapping rules using deterministic family templates.</w:t>
      </w:r>
    </w:p>
    <w:p>
      <w:pPr>
        <w:pStyle w:val="ListBullet"/>
        <w:spacing w:after="40" w:line="252" w:lineRule="auto"/>
      </w:pPr>
      <w:r>
        <w:rPr>
          <w:rFonts w:ascii="Noto Sans CJK KR" w:hAnsi="Noto Sans CJK KR" w:eastAsia="Noto Sans CJK KR"/>
          <w:b/>
        </w:rPr>
        <w:t xml:space="preserve">Candidate strategy reduction: </w:t>
      </w:r>
      <w:r>
        <w:rPr>
          <w:rFonts w:ascii="Noto Sans CJK KR" w:hAnsi="Noto Sans CJK KR" w:eastAsia="Noto Sans CJK KR"/>
        </w:rPr>
        <w:t>Keep only strategies that produced passing candidates or useful repairs.</w:t>
      </w:r>
    </w:p>
    <w:p>
      <w:pPr>
        <w:pStyle w:val="ListBullet"/>
        <w:spacing w:after="40" w:line="252" w:lineRule="auto"/>
      </w:pPr>
      <w:r>
        <w:rPr>
          <w:rFonts w:ascii="Noto Sans CJK KR" w:hAnsi="Noto Sans CJK KR" w:eastAsia="Noto Sans CJK KR"/>
          <w:b/>
        </w:rPr>
        <w:t xml:space="preserve">Service-context compression: </w:t>
      </w:r>
      <w:r>
        <w:rPr>
          <w:rFonts w:ascii="Noto Sans CJK KR" w:hAnsi="Noto Sans CJK KR" w:eastAsia="Noto Sans CJK KR"/>
        </w:rPr>
        <w:t>Expose retrieval_topk, service_context_mode, schema_format, value/function inclusion, and examples as genome parameters.</w:t>
      </w:r>
    </w:p>
    <w:p>
      <w:pPr>
        <w:pStyle w:val="ListBullet"/>
        <w:spacing w:after="40" w:line="252" w:lineRule="auto"/>
      </w:pPr>
      <w:r>
        <w:rPr>
          <w:rFonts w:ascii="Noto Sans CJK KR" w:hAnsi="Noto Sans CJK KR" w:eastAsia="Noto Sans CJK KR"/>
          <w:b/>
        </w:rPr>
        <w:t xml:space="preserve">Output budget compression: </w:t>
      </w:r>
      <w:r>
        <w:rPr>
          <w:rFonts w:ascii="Noto Sans CJK KR" w:hAnsi="Noto Sans CJK KR" w:eastAsia="Noto Sans CJK KR"/>
        </w:rPr>
        <w:t>Reduce max_tokens for output cost/latency, with strict rejection if JOILang output is truncated.</w:t>
      </w:r>
    </w:p>
    <w:tbl>
      <w:tblPr>
        <w:tblW w:type="auto" w:w="0"/>
        <w:jc w:val="center"/>
        <w:tblLayout w:type="autofit"/>
        <w:tblLook w:firstColumn="1" w:firstRow="1" w:lastColumn="0" w:lastRow="0" w:noHBand="0" w:noVBand="1" w:val="04A0"/>
      </w:tblPr>
      <w:tblGrid>
        <w:gridCol w:w="10080"/>
      </w:tblGrid>
      <w:tr>
        <w:tc>
          <w:tcPr>
            <w:tcW w:type="dxa" w:w="10080"/>
            <w:shd w:fill="F2F2F2"/>
            <w:vAlign w:val="top"/>
          </w:tcPr>
          <w:p>
            <w:pPr>
              <w:spacing w:before="40" w:after="40" w:line="240" w:lineRule="auto"/>
            </w:pPr>
            <w:r>
              <w:rPr>
                <w:rFonts w:ascii="DejaVu Sans Mono" w:hAnsi="DejaVu Sans Mono" w:eastAsia="DejaVu Sans Mono"/>
                <w:sz w:val="16"/>
              </w:rPr>
              <w:t>Compression child acceptance:</w:t>
            </w:r>
            <w:r>
              <w:br/>
            </w:r>
            <w:r>
              <w:rPr>
                <w:rFonts w:ascii="DejaVu Sans Mono" w:hAnsi="DejaVu Sans Mono" w:eastAsia="DejaVu Sans Mono"/>
                <w:sz w:val="16"/>
              </w:rPr>
              <w:t>accept if:</w:t>
            </w:r>
            <w:r>
              <w:br/>
            </w:r>
            <w:r>
              <w:rPr>
                <w:rFonts w:ascii="DejaVu Sans Mono" w:hAnsi="DejaVu Sans Mono" w:eastAsia="DejaVu Sans Mono"/>
                <w:sz w:val="16"/>
              </w:rPr>
              <w:t xml:space="preserve">  DETPass(child) &gt;= DETPass(parent) - epsilon</w:t>
            </w:r>
            <w:r>
              <w:br/>
            </w:r>
            <w:r>
              <w:rPr>
                <w:rFonts w:ascii="DejaVu Sans Mono" w:hAnsi="DejaVu Sans Mono" w:eastAsia="DejaVu Sans Mono"/>
                <w:sz w:val="16"/>
              </w:rPr>
              <w:t xml:space="preserve">  and Tokens(child) &lt;= Tokens(parent) * (1 - tau)</w:t>
            </w:r>
            <w:r>
              <w:br/>
            </w:r>
            <w:r>
              <w:rPr>
                <w:rFonts w:ascii="DejaVu Sans Mono" w:hAnsi="DejaVu Sans Mono" w:eastAsia="DejaVu Sans Mono"/>
                <w:sz w:val="16"/>
              </w:rPr>
            </w:r>
            <w:r>
              <w:br/>
            </w:r>
            <w:r>
              <w:rPr>
                <w:rFonts w:ascii="DejaVu Sans Mono" w:hAnsi="DejaVu Sans Mono" w:eastAsia="DejaVu Sans Mono"/>
                <w:sz w:val="16"/>
              </w:rPr>
              <w:t>Recommended:</w:t>
            </w:r>
            <w:r>
              <w:br/>
            </w:r>
            <w:r>
              <w:rPr>
                <w:rFonts w:ascii="DejaVu Sans Mono" w:hAnsi="DejaVu Sans Mono" w:eastAsia="DejaVu Sans Mono"/>
                <w:sz w:val="16"/>
              </w:rPr>
              <w:t xml:space="preserve">  epsilon = one validation row</w:t>
            </w:r>
            <w:r>
              <w:br/>
            </w:r>
            <w:r>
              <w:rPr>
                <w:rFonts w:ascii="DejaVu Sans Mono" w:hAnsi="DejaVu Sans Mono" w:eastAsia="DejaVu Sans Mono"/>
                <w:sz w:val="16"/>
              </w:rPr>
              <w:t xml:space="preserve">  tau = 0.10</w:t>
            </w:r>
          </w:p>
        </w:tc>
      </w:tr>
    </w:tbl>
    <w:p>
      <w:pPr>
        <w:pStyle w:val="Heading2"/>
        <w:spacing w:before="160" w:after="80"/>
      </w:pPr>
      <w:r>
        <w:rPr>
          <w:rFonts w:ascii="Noto Sans CJK KR" w:hAnsi="Noto Sans CJK KR" w:eastAsia="Noto Sans CJK KR"/>
          <w:b/>
        </w:rPr>
        <w:t>3.3 Reasoning mutation: CoT, SoT, and skeletons</w:t>
      </w:r>
    </w:p>
    <w:p>
      <w:pPr>
        <w:spacing w:after="80" w:line="252" w:lineRule="auto"/>
      </w:pPr>
      <w:r>
        <w:rPr>
          <w:rFonts w:ascii="Noto Sans CJK KR" w:hAnsi="Noto Sans CJK KR" w:eastAsia="Noto Sans CJK KR"/>
        </w:rPr>
        <w:t>Raw chain-of-thought should not be inserted into the final prompt because it increases tokens and risks output contamination. Instead, reasoning is represented as a genome field or compact skeleton block.</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1F4E79"/>
          </w:tcPr>
          <w:p>
            <w:pPr>
              <w:spacing w:after="0"/>
            </w:pPr>
            <w:r/>
            <w:r>
              <w:rPr>
                <w:rFonts w:ascii="Noto Sans CJK KR" w:hAnsi="Noto Sans CJK KR" w:eastAsia="Noto Sans CJK KR"/>
                <w:b/>
                <w:color w:val="FFFFFF"/>
                <w:sz w:val="16"/>
              </w:rPr>
              <w:t>Command group</w:t>
            </w:r>
          </w:p>
        </w:tc>
        <w:tc>
          <w:tcPr>
            <w:tcW w:type="dxa" w:w="2880"/>
            <w:shd w:fill="1F4E79"/>
          </w:tcPr>
          <w:p>
            <w:pPr>
              <w:spacing w:after="0"/>
            </w:pPr>
            <w:r/>
            <w:r>
              <w:rPr>
                <w:rFonts w:ascii="Noto Sans CJK KR" w:hAnsi="Noto Sans CJK KR" w:eastAsia="Noto Sans CJK KR"/>
                <w:b/>
                <w:color w:val="FFFFFF"/>
                <w:sz w:val="16"/>
              </w:rPr>
              <w:t>Recommended reasoning mode</w:t>
            </w:r>
          </w:p>
        </w:tc>
        <w:tc>
          <w:tcPr>
            <w:tcW w:type="dxa" w:w="4320"/>
            <w:shd w:fill="1F4E79"/>
          </w:tcPr>
          <w:p>
            <w:pPr>
              <w:spacing w:after="0"/>
            </w:pPr>
            <w:r/>
            <w:r>
              <w:rPr>
                <w:rFonts w:ascii="Noto Sans CJK KR" w:hAnsi="Noto Sans CJK KR" w:eastAsia="Noto Sans CJK KR"/>
                <w:b/>
                <w:color w:val="FFFFFF"/>
                <w:sz w:val="16"/>
              </w:rPr>
              <w:t>Rationale</w:t>
            </w:r>
          </w:p>
        </w:tc>
      </w:tr>
      <w:tr>
        <w:tc>
          <w:tcPr>
            <w:tcW w:type="dxa" w:w="1872"/>
          </w:tcPr>
          <w:p>
            <w:pPr>
              <w:spacing w:after="0"/>
            </w:pPr>
            <w:r/>
            <w:r>
              <w:rPr>
                <w:rFonts w:ascii="Noto Sans CJK KR" w:hAnsi="Noto Sans CJK KR" w:eastAsia="Noto Sans CJK KR"/>
                <w:b w:val="0"/>
                <w:sz w:val="16"/>
              </w:rPr>
              <w:t>Basic</w:t>
            </w:r>
          </w:p>
        </w:tc>
        <w:tc>
          <w:tcPr>
            <w:tcW w:type="dxa" w:w="2880"/>
          </w:tcPr>
          <w:p>
            <w:pPr>
              <w:spacing w:after="0"/>
            </w:pPr>
            <w:r/>
            <w:r>
              <w:rPr>
                <w:rFonts w:ascii="Noto Sans CJK KR" w:hAnsi="Noto Sans CJK KR" w:eastAsia="Noto Sans CJK KR"/>
                <w:b w:val="0"/>
                <w:sz w:val="16"/>
              </w:rPr>
              <w:t>none or concise_instruction</w:t>
            </w:r>
          </w:p>
        </w:tc>
        <w:tc>
          <w:tcPr>
            <w:tcW w:type="dxa" w:w="4320"/>
          </w:tcPr>
          <w:p>
            <w:pPr>
              <w:spacing w:after="0"/>
            </w:pPr>
            <w:r/>
            <w:r>
              <w:rPr>
                <w:rFonts w:ascii="Noto Sans CJK KR" w:hAnsi="Noto Sans CJK KR" w:eastAsia="Noto Sans CJK KR"/>
                <w:b w:val="0"/>
                <w:sz w:val="16"/>
              </w:rPr>
              <w:t>Single-service commands usually do not benefit from long reasoning; compact prompt is preferred</w:t>
            </w:r>
          </w:p>
        </w:tc>
      </w:tr>
      <w:tr>
        <w:tc>
          <w:tcPr>
            <w:tcW w:type="dxa" w:w="1872"/>
          </w:tcPr>
          <w:p>
            <w:pPr>
              <w:spacing w:after="0"/>
            </w:pPr>
            <w:r/>
            <w:r>
              <w:rPr>
                <w:rFonts w:ascii="Noto Sans CJK KR" w:hAnsi="Noto Sans CJK KR" w:eastAsia="Noto Sans CJK KR"/>
                <w:b w:val="0"/>
                <w:sz w:val="16"/>
              </w:rPr>
              <w:t>Temporal</w:t>
            </w:r>
          </w:p>
        </w:tc>
        <w:tc>
          <w:tcPr>
            <w:tcW w:type="dxa" w:w="2880"/>
          </w:tcPr>
          <w:p>
            <w:pPr>
              <w:spacing w:after="0"/>
            </w:pPr>
            <w:r/>
            <w:r>
              <w:rPr>
                <w:rFonts w:ascii="Noto Sans CJK KR" w:hAnsi="Noto Sans CJK KR" w:eastAsia="Noto Sans CJK KR"/>
                <w:b w:val="0"/>
                <w:sz w:val="16"/>
              </w:rPr>
              <w:t>temporal_skeleton</w:t>
            </w:r>
          </w:p>
        </w:tc>
        <w:tc>
          <w:tcPr>
            <w:tcW w:type="dxa" w:w="4320"/>
          </w:tcPr>
          <w:p>
            <w:pPr>
              <w:spacing w:after="0"/>
            </w:pPr>
            <w:r/>
            <w:r>
              <w:rPr>
                <w:rFonts w:ascii="Noto Sans CJK KR" w:hAnsi="Noto Sans CJK KR" w:eastAsia="Noto Sans CJK KR"/>
                <w:b w:val="0"/>
                <w:sz w:val="16"/>
              </w:rPr>
              <w:t>Delay, duration, period, cron, and wait-until semantics benefit from structured steps</w:t>
            </w:r>
          </w:p>
        </w:tc>
      </w:tr>
      <w:tr>
        <w:tc>
          <w:tcPr>
            <w:tcW w:type="dxa" w:w="1872"/>
          </w:tcPr>
          <w:p>
            <w:pPr>
              <w:spacing w:after="0"/>
            </w:pPr>
            <w:r/>
            <w:r>
              <w:rPr>
                <w:rFonts w:ascii="Noto Sans CJK KR" w:hAnsi="Noto Sans CJK KR" w:eastAsia="Noto Sans CJK KR"/>
                <w:b w:val="0"/>
                <w:sz w:val="16"/>
              </w:rPr>
              <w:t>Complex</w:t>
            </w:r>
          </w:p>
        </w:tc>
        <w:tc>
          <w:tcPr>
            <w:tcW w:type="dxa" w:w="2880"/>
          </w:tcPr>
          <w:p>
            <w:pPr>
              <w:spacing w:after="0"/>
            </w:pPr>
            <w:r/>
            <w:r>
              <w:rPr>
                <w:rFonts w:ascii="Noto Sans CJK KR" w:hAnsi="Noto Sans CJK KR" w:eastAsia="Noto Sans CJK KR"/>
                <w:b w:val="0"/>
                <w:sz w:val="16"/>
              </w:rPr>
              <w:t>state_machine_skeleton</w:t>
            </w:r>
          </w:p>
        </w:tc>
        <w:tc>
          <w:tcPr>
            <w:tcW w:type="dxa" w:w="4320"/>
          </w:tcPr>
          <w:p>
            <w:pPr>
              <w:spacing w:after="0"/>
            </w:pPr>
            <w:r/>
            <w:r>
              <w:rPr>
                <w:rFonts w:ascii="Noto Sans CJK KR" w:hAnsi="Noto Sans CJK KR" w:eastAsia="Noto Sans CJK KR"/>
                <w:b w:val="0"/>
                <w:sz w:val="16"/>
              </w:rPr>
              <w:t>Multi-condition and multi-device commands benefit from guard/action/receiver decomposition</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F2F2F2"/>
            <w:vAlign w:val="top"/>
          </w:tcPr>
          <w:p>
            <w:pPr>
              <w:spacing w:before="40" w:after="40" w:line="240" w:lineRule="auto"/>
            </w:pPr>
            <w:r>
              <w:rPr>
                <w:rFonts w:ascii="DejaVu Sans Mono" w:hAnsi="DejaVu Sans Mono" w:eastAsia="DejaVu Sans Mono"/>
                <w:sz w:val="16"/>
              </w:rPr>
              <w:t>reasoning_mode:</w:t>
            </w:r>
            <w:r>
              <w:br/>
            </w:r>
            <w:r>
              <w:rPr>
                <w:rFonts w:ascii="DejaVu Sans Mono" w:hAnsi="DejaVu Sans Mono" w:eastAsia="DejaVu Sans Mono"/>
                <w:sz w:val="16"/>
              </w:rPr>
              <w:t xml:space="preserve">  none</w:t>
            </w:r>
            <w:r>
              <w:br/>
            </w:r>
            <w:r>
              <w:rPr>
                <w:rFonts w:ascii="DejaVu Sans Mono" w:hAnsi="DejaVu Sans Mono" w:eastAsia="DejaVu Sans Mono"/>
                <w:sz w:val="16"/>
              </w:rPr>
              <w:t xml:space="preserve">  concise_instruction</w:t>
            </w:r>
            <w:r>
              <w:br/>
            </w:r>
            <w:r>
              <w:rPr>
                <w:rFonts w:ascii="DejaVu Sans Mono" w:hAnsi="DejaVu Sans Mono" w:eastAsia="DejaVu Sans Mono"/>
                <w:sz w:val="16"/>
              </w:rPr>
              <w:t xml:space="preserve">  hidden_short_plan</w:t>
            </w:r>
            <w:r>
              <w:br/>
            </w:r>
            <w:r>
              <w:rPr>
                <w:rFonts w:ascii="DejaVu Sans Mono" w:hAnsi="DejaVu Sans Mono" w:eastAsia="DejaVu Sans Mono"/>
                <w:sz w:val="16"/>
              </w:rPr>
              <w:t xml:space="preserve">  skeleton_of_thought</w:t>
            </w:r>
            <w:r>
              <w:br/>
            </w:r>
            <w:r>
              <w:rPr>
                <w:rFonts w:ascii="DejaVu Sans Mono" w:hAnsi="DejaVu Sans Mono" w:eastAsia="DejaVu Sans Mono"/>
                <w:sz w:val="16"/>
              </w:rPr>
              <w:t xml:space="preserve">  temporal_state_machine</w:t>
            </w:r>
            <w:r>
              <w:br/>
            </w:r>
            <w:r>
              <w:rPr>
                <w:rFonts w:ascii="DejaVu Sans Mono" w:hAnsi="DejaVu Sans Mono" w:eastAsia="DejaVu Sans Mono"/>
                <w:sz w:val="16"/>
              </w:rPr>
              <w:t xml:space="preserve">  repair_then_emit</w:t>
            </w:r>
            <w:r>
              <w:br/>
            </w:r>
            <w:r>
              <w:rPr>
                <w:rFonts w:ascii="DejaVu Sans Mono" w:hAnsi="DejaVu Sans Mono" w:eastAsia="DejaVu Sans Mono"/>
                <w:sz w:val="16"/>
              </w:rPr>
            </w:r>
            <w:r>
              <w:br/>
            </w:r>
            <w:r>
              <w:rPr>
                <w:rFonts w:ascii="DejaVu Sans Mono" w:hAnsi="DejaVu Sans Mono" w:eastAsia="DejaVu Sans Mono"/>
                <w:sz w:val="16"/>
              </w:rPr>
              <w:t>Required output guard:</w:t>
            </w:r>
            <w:r>
              <w:br/>
            </w:r>
            <w:r>
              <w:rPr>
                <w:rFonts w:ascii="DejaVu Sans Mono" w:hAnsi="DejaVu Sans Mono" w:eastAsia="DejaVu Sans Mono"/>
                <w:sz w:val="16"/>
              </w:rPr>
              <w:t xml:space="preserve">  Output only the final JSON object. Do not include reasoning text.</w:t>
            </w:r>
          </w:p>
        </w:tc>
      </w:tr>
    </w:tbl>
    <w:p>
      <w:pPr>
        <w:pStyle w:val="Heading2"/>
        <w:spacing w:before="160" w:after="80"/>
      </w:pPr>
      <w:r>
        <w:rPr>
          <w:rFonts w:ascii="Noto Sans CJK KR" w:hAnsi="Noto Sans CJK KR" w:eastAsia="Noto Sans CJK KR"/>
          <w:b/>
        </w:rPr>
        <w:t>3.4 Keyword and typed-slot mutation</w:t>
      </w:r>
    </w:p>
    <w:p>
      <w:pPr>
        <w:spacing w:after="80" w:line="252" w:lineRule="auto"/>
      </w:pPr>
      <w:r>
        <w:rPr>
          <w:rFonts w:ascii="Noto Sans CJK KR" w:hAnsi="Noto Sans CJK KR" w:eastAsia="Noto Sans CJK KR"/>
        </w:rPr>
        <w:t>A deterministic keyword or slot extractor can replace verbose natural-language context with compact structured hints. This can reduce prompt length while improving grounding for device, action, location, state, and temporal expressions.</w:t>
      </w:r>
    </w:p>
    <w:tbl>
      <w:tblPr>
        <w:tblW w:type="auto" w:w="0"/>
        <w:jc w:val="center"/>
        <w:tblLayout w:type="autofit"/>
        <w:tblLook w:firstColumn="1" w:firstRow="1" w:lastColumn="0" w:lastRow="0" w:noHBand="0" w:noVBand="1" w:val="04A0"/>
      </w:tblPr>
      <w:tblGrid>
        <w:gridCol w:w="10080"/>
      </w:tblGrid>
      <w:tr>
        <w:tc>
          <w:tcPr>
            <w:tcW w:type="dxa" w:w="10080"/>
            <w:shd w:fill="F2F2F2"/>
            <w:vAlign w:val="top"/>
          </w:tcPr>
          <w:p>
            <w:pPr>
              <w:spacing w:before="40" w:after="40" w:line="240" w:lineRule="auto"/>
            </w:pPr>
            <w:r>
              <w:rPr>
                <w:rFonts w:ascii="DejaVu Sans Mono" w:hAnsi="DejaVu Sans Mono" w:eastAsia="DejaVu Sans Mono"/>
                <w:sz w:val="16"/>
              </w:rPr>
              <w:t>Example command:</w:t>
            </w:r>
            <w:r>
              <w:br/>
            </w:r>
            <w:r>
              <w:rPr>
                <w:rFonts w:ascii="DejaVu Sans Mono" w:hAnsi="DejaVu Sans Mono" w:eastAsia="DejaVu Sans Mono"/>
                <w:sz w:val="16"/>
              </w:rPr>
              <w:t xml:space="preserve">  Turn off the heater after 10 minutes.</w:t>
            </w:r>
            <w:r>
              <w:br/>
            </w:r>
            <w:r>
              <w:rPr>
                <w:rFonts w:ascii="DejaVu Sans Mono" w:hAnsi="DejaVu Sans Mono" w:eastAsia="DejaVu Sans Mono"/>
                <w:sz w:val="16"/>
              </w:rPr>
            </w:r>
            <w:r>
              <w:br/>
            </w:r>
            <w:r>
              <w:rPr>
                <w:rFonts w:ascii="DejaVu Sans Mono" w:hAnsi="DejaVu Sans Mono" w:eastAsia="DejaVu Sans Mono"/>
                <w:sz w:val="16"/>
              </w:rPr>
              <w:t>Typed intent hint:</w:t>
            </w:r>
            <w:r>
              <w:br/>
            </w:r>
            <w:r>
              <w:rPr>
                <w:rFonts w:ascii="DejaVu Sans Mono" w:hAnsi="DejaVu Sans Mono" w:eastAsia="DejaVu Sans Mono"/>
                <w:sz w:val="16"/>
              </w:rPr>
              <w:t xml:space="preserve">  {</w:t>
            </w:r>
            <w:r>
              <w:br/>
            </w:r>
            <w:r>
              <w:rPr>
                <w:rFonts w:ascii="DejaVu Sans Mono" w:hAnsi="DejaVu Sans Mono" w:eastAsia="DejaVu Sans Mono"/>
                <w:sz w:val="16"/>
              </w:rPr>
              <w:t xml:space="preserve">    "device": "Heater",</w:t>
            </w:r>
            <w:r>
              <w:br/>
            </w:r>
            <w:r>
              <w:rPr>
                <w:rFonts w:ascii="DejaVu Sans Mono" w:hAnsi="DejaVu Sans Mono" w:eastAsia="DejaVu Sans Mono"/>
                <w:sz w:val="16"/>
              </w:rPr>
              <w:t xml:space="preserve">    "action": "off",</w:t>
            </w:r>
            <w:r>
              <w:br/>
            </w:r>
            <w:r>
              <w:rPr>
                <w:rFonts w:ascii="DejaVu Sans Mono" w:hAnsi="DejaVu Sans Mono" w:eastAsia="DejaVu Sans Mono"/>
                <w:sz w:val="16"/>
              </w:rPr>
              <w:t xml:space="preserve">    "temporal": {"type": "delay", "value_ms": 600000}</w:t>
            </w:r>
            <w:r>
              <w:br/>
            </w:r>
            <w:r>
              <w:rPr>
                <w:rFonts w:ascii="DejaVu Sans Mono" w:hAnsi="DejaVu Sans Mono" w:eastAsia="DejaVu Sans Mono"/>
                <w:sz w:val="16"/>
              </w:rPr>
              <w:t xml:space="preserve">  }</w:t>
            </w:r>
            <w:r>
              <w:br/>
            </w:r>
            <w:r>
              <w:rPr>
                <w:rFonts w:ascii="DejaVu Sans Mono" w:hAnsi="DejaVu Sans Mono" w:eastAsia="DejaVu Sans Mono"/>
                <w:sz w:val="16"/>
              </w:rPr>
            </w:r>
            <w:r>
              <w:br/>
            </w:r>
            <w:r>
              <w:rPr>
                <w:rFonts w:ascii="DejaVu Sans Mono" w:hAnsi="DejaVu Sans Mono" w:eastAsia="DejaVu Sans Mono"/>
                <w:sz w:val="16"/>
              </w:rPr>
              <w:t>Genome field:</w:t>
            </w:r>
            <w:r>
              <w:br/>
            </w:r>
            <w:r>
              <w:rPr>
                <w:rFonts w:ascii="DejaVu Sans Mono" w:hAnsi="DejaVu Sans Mono" w:eastAsia="DejaVu Sans Mono"/>
                <w:sz w:val="16"/>
              </w:rPr>
              <w:t xml:space="preserve">  intent_hint_mode = none | keyword_list | json_hint | typed_slots</w:t>
            </w:r>
          </w:p>
        </w:tc>
      </w:tr>
    </w:tbl>
    <w:p>
      <w:pPr>
        <w:pStyle w:val="Heading2"/>
        <w:spacing w:before="160" w:after="80"/>
      </w:pPr>
      <w:r>
        <w:rPr>
          <w:rFonts w:ascii="Noto Sans CJK KR" w:hAnsi="Noto Sans CJK KR" w:eastAsia="Noto Sans CJK KR"/>
          <w:b/>
        </w:rPr>
        <w:t>3.5 Layout, verbosity, diversity, and specialist mutation</w:t>
      </w:r>
    </w:p>
    <w:p>
      <w:pPr>
        <w:pStyle w:val="ListBullet"/>
        <w:spacing w:after="40" w:line="252" w:lineRule="auto"/>
      </w:pPr>
      <w:r>
        <w:rPr>
          <w:rFonts w:ascii="Noto Sans CJK KR" w:hAnsi="Noto Sans CJK KR" w:eastAsia="Noto Sans CJK KR"/>
          <w:b/>
        </w:rPr>
        <w:t xml:space="preserve">Layout mutation: </w:t>
      </w:r>
      <w:r>
        <w:rPr>
          <w:rFonts w:ascii="Noto Sans CJK KR" w:hAnsi="Noto Sans CJK KR" w:eastAsia="Noto Sans CJK KR"/>
        </w:rPr>
        <w:t>Test constraints-schema-examples-task, task-schema-constraints, schema-task-output, or output-first layouts.</w:t>
      </w:r>
    </w:p>
    <w:p>
      <w:pPr>
        <w:pStyle w:val="ListBullet"/>
        <w:spacing w:after="40" w:line="252" w:lineRule="auto"/>
      </w:pPr>
      <w:r>
        <w:rPr>
          <w:rFonts w:ascii="Noto Sans CJK KR" w:hAnsi="Noto Sans CJK KR" w:eastAsia="Noto Sans CJK KR"/>
          <w:b/>
        </w:rPr>
        <w:t xml:space="preserve">Verbosity mutation: </w:t>
      </w:r>
      <w:r>
        <w:rPr>
          <w:rFonts w:ascii="Noto Sans CJK KR" w:hAnsi="Noto Sans CJK KR" w:eastAsia="Noto Sans CJK KR"/>
        </w:rPr>
        <w:t>Switch each block among minimal, compact, normal, and verbose levels.</w:t>
      </w:r>
    </w:p>
    <w:p>
      <w:pPr>
        <w:pStyle w:val="ListBullet"/>
        <w:spacing w:after="40" w:line="252" w:lineRule="auto"/>
      </w:pPr>
      <w:r>
        <w:rPr>
          <w:rFonts w:ascii="Noto Sans CJK KR" w:hAnsi="Noto Sans CJK KR" w:eastAsia="Noto Sans CJK KR"/>
          <w:b/>
        </w:rPr>
        <w:t xml:space="preserve">Diversity mutation: </w:t>
      </w:r>
      <w:r>
        <w:rPr>
          <w:rFonts w:ascii="Noto Sans CJK KR" w:hAnsi="Noto Sans CJK KR" w:eastAsia="Noto Sans CJK KR"/>
        </w:rPr>
        <w:t>Introduce novelty based on block_signature, rule_signature, strategy_signature, and rendered_prompt_hash.</w:t>
      </w:r>
    </w:p>
    <w:p>
      <w:pPr>
        <w:pStyle w:val="ListBullet"/>
        <w:spacing w:after="40" w:line="252" w:lineRule="auto"/>
      </w:pPr>
      <w:r>
        <w:rPr>
          <w:rFonts w:ascii="Noto Sans CJK KR" w:hAnsi="Noto Sans CJK KR" w:eastAsia="Noto Sans CJK KR"/>
          <w:b/>
        </w:rPr>
        <w:t xml:space="preserve">Specialist mutation: </w:t>
      </w:r>
      <w:r>
        <w:rPr>
          <w:rFonts w:ascii="Noto Sans CJK KR" w:hAnsi="Noto Sans CJK KR" w:eastAsia="Noto Sans CJK KR"/>
        </w:rPr>
        <w:t>Create basic compact, temporal skeleton, or complex state-machine prompt variants for future difficulty-aware routing.</w:t>
      </w:r>
    </w:p>
    <w:p>
      <w:pPr>
        <w:pStyle w:val="ListBullet"/>
        <w:spacing w:after="40" w:line="252" w:lineRule="auto"/>
      </w:pPr>
      <w:r>
        <w:rPr>
          <w:rFonts w:ascii="Noto Sans CJK KR" w:hAnsi="Noto Sans CJK KR" w:eastAsia="Noto Sans CJK KR"/>
          <w:b/>
        </w:rPr>
        <w:t xml:space="preserve">Regression-repair mutation: </w:t>
      </w:r>
      <w:r>
        <w:rPr>
          <w:rFonts w:ascii="Noto Sans CJK KR" w:hAnsi="Noto Sans CJK KR" w:eastAsia="Noto Sans CJK KR"/>
        </w:rPr>
        <w:t>If compression causes DETPass/category regression, restore protected rules, examples, or context level.</w:t>
      </w:r>
    </w:p>
    <w:p>
      <w:pPr>
        <w:pStyle w:val="Heading2"/>
        <w:spacing w:before="160" w:after="80"/>
      </w:pPr>
      <w:r>
        <w:rPr>
          <w:rFonts w:ascii="Noto Sans CJK KR" w:hAnsi="Noto Sans CJK KR" w:eastAsia="Noto Sans CJK KR"/>
          <w:b/>
        </w:rPr>
        <w:t>3.6 Phase-aware mutation scheduling</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4E79"/>
          </w:tcPr>
          <w:p>
            <w:pPr>
              <w:spacing w:after="0"/>
            </w:pPr>
            <w:r/>
            <w:r>
              <w:rPr>
                <w:rFonts w:ascii="Noto Sans CJK KR" w:hAnsi="Noto Sans CJK KR" w:eastAsia="Noto Sans CJK KR"/>
                <w:b/>
                <w:color w:val="FFFFFF"/>
                <w:sz w:val="16"/>
              </w:rPr>
              <w:t>Phase</w:t>
            </w:r>
          </w:p>
        </w:tc>
        <w:tc>
          <w:tcPr>
            <w:tcW w:type="dxa" w:w="4464"/>
            <w:shd w:fill="1F4E79"/>
          </w:tcPr>
          <w:p>
            <w:pPr>
              <w:spacing w:after="0"/>
            </w:pPr>
            <w:r/>
            <w:r>
              <w:rPr>
                <w:rFonts w:ascii="Noto Sans CJK KR" w:hAnsi="Noto Sans CJK KR" w:eastAsia="Noto Sans CJK KR"/>
                <w:b/>
                <w:color w:val="FFFFFF"/>
                <w:sz w:val="16"/>
              </w:rPr>
              <w:t>Mutation mix</w:t>
            </w:r>
          </w:p>
        </w:tc>
        <w:tc>
          <w:tcPr>
            <w:tcW w:type="dxa" w:w="2448"/>
            <w:shd w:fill="1F4E79"/>
          </w:tcPr>
          <w:p>
            <w:pPr>
              <w:spacing w:after="0"/>
            </w:pPr>
            <w:r/>
            <w:r>
              <w:rPr>
                <w:rFonts w:ascii="Noto Sans CJK KR" w:hAnsi="Noto Sans CJK KR" w:eastAsia="Noto Sans CJK KR"/>
                <w:b/>
                <w:color w:val="FFFFFF"/>
                <w:sz w:val="16"/>
              </w:rPr>
              <w:t>Objective</w:t>
            </w:r>
          </w:p>
        </w:tc>
      </w:tr>
      <w:tr>
        <w:tc>
          <w:tcPr>
            <w:tcW w:type="dxa" w:w="2160"/>
          </w:tcPr>
          <w:p>
            <w:pPr>
              <w:spacing w:after="0"/>
            </w:pPr>
            <w:r/>
            <w:r>
              <w:rPr>
                <w:rFonts w:ascii="Noto Sans CJK KR" w:hAnsi="Noto Sans CJK KR" w:eastAsia="Noto Sans CJK KR"/>
                <w:b w:val="0"/>
                <w:sz w:val="16"/>
              </w:rPr>
              <w:t>Accuracy phase</w:t>
            </w:r>
          </w:p>
        </w:tc>
        <w:tc>
          <w:tcPr>
            <w:tcW w:type="dxa" w:w="4464"/>
          </w:tcPr>
          <w:p>
            <w:pPr>
              <w:spacing w:after="0"/>
            </w:pPr>
            <w:r/>
            <w:r>
              <w:rPr>
                <w:rFonts w:ascii="Noto Sans CJK KR" w:hAnsi="Noto Sans CJK KR" w:eastAsia="Noto Sans CJK KR"/>
                <w:b w:val="0"/>
                <w:sz w:val="16"/>
              </w:rPr>
              <w:t>Accuracy-repair 60%, temporal/reasoning 15%, diversity 15%, compression 10%</w:t>
            </w:r>
          </w:p>
        </w:tc>
        <w:tc>
          <w:tcPr>
            <w:tcW w:type="dxa" w:w="2448"/>
          </w:tcPr>
          <w:p>
            <w:pPr>
              <w:spacing w:after="0"/>
            </w:pPr>
            <w:r/>
            <w:r>
              <w:rPr>
                <w:rFonts w:ascii="Noto Sans CJK KR" w:hAnsi="Noto Sans CJK KR" w:eastAsia="Noto Sans CJK KR"/>
                <w:b w:val="0"/>
                <w:sz w:val="16"/>
              </w:rPr>
              <w:t>Secure DETPass and fix major failures</w:t>
            </w:r>
          </w:p>
        </w:tc>
      </w:tr>
      <w:tr>
        <w:tc>
          <w:tcPr>
            <w:tcW w:type="dxa" w:w="2160"/>
          </w:tcPr>
          <w:p>
            <w:pPr>
              <w:spacing w:after="0"/>
            </w:pPr>
            <w:r/>
            <w:r>
              <w:rPr>
                <w:rFonts w:ascii="Noto Sans CJK KR" w:hAnsi="Noto Sans CJK KR" w:eastAsia="Noto Sans CJK KR"/>
                <w:b w:val="0"/>
                <w:sz w:val="16"/>
              </w:rPr>
              <w:t>Robustness phase</w:t>
            </w:r>
          </w:p>
        </w:tc>
        <w:tc>
          <w:tcPr>
            <w:tcW w:type="dxa" w:w="4464"/>
          </w:tcPr>
          <w:p>
            <w:pPr>
              <w:spacing w:after="0"/>
            </w:pPr>
            <w:r/>
            <w:r>
              <w:rPr>
                <w:rFonts w:ascii="Noto Sans CJK KR" w:hAnsi="Noto Sans CJK KR" w:eastAsia="Noto Sans CJK KR"/>
                <w:b w:val="0"/>
                <w:sz w:val="16"/>
              </w:rPr>
              <w:t>Accuracy-repair 35%, reasoning 20%, regression-repair 15%, compression 20%, diversity 10%</w:t>
            </w:r>
          </w:p>
        </w:tc>
        <w:tc>
          <w:tcPr>
            <w:tcW w:type="dxa" w:w="2448"/>
          </w:tcPr>
          <w:p>
            <w:pPr>
              <w:spacing w:after="0"/>
            </w:pPr>
            <w:r/>
            <w:r>
              <w:rPr>
                <w:rFonts w:ascii="Noto Sans CJK KR" w:hAnsi="Noto Sans CJK KR" w:eastAsia="Noto Sans CJK KR"/>
                <w:b w:val="0"/>
                <w:sz w:val="16"/>
              </w:rPr>
              <w:t>Stabilize robustness while starting limited compression</w:t>
            </w:r>
          </w:p>
        </w:tc>
      </w:tr>
      <w:tr>
        <w:tc>
          <w:tcPr>
            <w:tcW w:type="dxa" w:w="2160"/>
          </w:tcPr>
          <w:p>
            <w:pPr>
              <w:spacing w:after="0"/>
            </w:pPr>
            <w:r/>
            <w:r>
              <w:rPr>
                <w:rFonts w:ascii="Noto Sans CJK KR" w:hAnsi="Noto Sans CJK KR" w:eastAsia="Noto Sans CJK KR"/>
                <w:b w:val="0"/>
                <w:sz w:val="16"/>
              </w:rPr>
              <w:t>Compression phase</w:t>
            </w:r>
          </w:p>
        </w:tc>
        <w:tc>
          <w:tcPr>
            <w:tcW w:type="dxa" w:w="4464"/>
          </w:tcPr>
          <w:p>
            <w:pPr>
              <w:spacing w:after="0"/>
            </w:pPr>
            <w:r/>
            <w:r>
              <w:rPr>
                <w:rFonts w:ascii="Noto Sans CJK KR" w:hAnsi="Noto Sans CJK KR" w:eastAsia="Noto Sans CJK KR"/>
                <w:b w:val="0"/>
                <w:sz w:val="16"/>
              </w:rPr>
              <w:t>Compression 45%, diversity 20%, regression-repair 15%, accuracy-repair 10%, reasoning 10%</w:t>
            </w:r>
          </w:p>
        </w:tc>
        <w:tc>
          <w:tcPr>
            <w:tcW w:type="dxa" w:w="2448"/>
          </w:tcPr>
          <w:p>
            <w:pPr>
              <w:spacing w:after="0"/>
            </w:pPr>
            <w:r/>
            <w:r>
              <w:rPr>
                <w:rFonts w:ascii="Noto Sans CJK KR" w:hAnsi="Noto Sans CJK KR" w:eastAsia="Noto Sans CJK KR"/>
                <w:b w:val="0"/>
                <w:sz w:val="16"/>
              </w:rPr>
              <w:t>Reduce tokens and latency while preserving DETPass</w:t>
            </w:r>
          </w:p>
        </w:tc>
      </w:tr>
    </w:tbl>
    <w:p>
      <w:pPr>
        <w:spacing w:after="40"/>
      </w:pPr>
    </w:p>
    <w:p>
      <w:pPr>
        <w:pStyle w:val="Heading1"/>
        <w:spacing w:before="160" w:after="80"/>
      </w:pPr>
      <w:r>
        <w:rPr>
          <w:rFonts w:ascii="Noto Sans CJK KR" w:hAnsi="Noto Sans CJK KR" w:eastAsia="Noto Sans CJK KR"/>
          <w:b/>
        </w:rPr>
        <w:t>4. v4 Design: Cloudless Prompt Decompiler</w:t>
      </w:r>
    </w:p>
    <w:p>
      <w:pPr>
        <w:spacing w:after="80" w:line="252" w:lineRule="auto"/>
      </w:pPr>
      <w:r>
        <w:rPr>
          <w:rFonts w:ascii="Noto Sans CJK KR" w:hAnsi="Noto Sans CJK KR" w:eastAsia="Noto Sans CJK KR"/>
        </w:rPr>
        <w:t>Version 4 extends v3 by removing the assumption that prompts are already organized into clean block families. The cloudless engine should accept an arbitrary raw prompt string, decompile it into units, classify units, compute unit-level scores, and produce deterministic mutation proposals.</w:t>
      </w:r>
    </w:p>
    <w:tbl>
      <w:tblPr>
        <w:tblW w:type="auto" w:w="0"/>
        <w:jc w:val="center"/>
        <w:tblLook w:firstColumn="1" w:firstRow="1" w:lastColumn="0" w:lastRow="0" w:noHBand="0" w:noVBand="1" w:val="04A0"/>
      </w:tblPr>
      <w:tblGrid>
        <w:gridCol w:w="10080"/>
      </w:tblGrid>
      <w:tr>
        <w:tc>
          <w:tcPr>
            <w:tcW w:type="dxa" w:w="10080"/>
            <w:shd w:fill="E2F0D9"/>
          </w:tcPr>
          <w:p>
            <w:pPr>
              <w:spacing w:after="40"/>
            </w:pPr>
            <w:r>
              <w:rPr>
                <w:rFonts w:ascii="Noto Sans CJK KR" w:hAnsi="Noto Sans CJK KR" w:eastAsia="Noto Sans CJK KR"/>
                <w:b/>
                <w:color w:val="1F4E79"/>
              </w:rPr>
              <w:t>v4 core formula</w:t>
            </w:r>
          </w:p>
          <w:p>
            <w:pPr>
              <w:spacing w:after="20"/>
            </w:pPr>
            <w:r>
              <w:rPr>
                <w:rFonts w:ascii="Noto Sans CJK KR" w:hAnsi="Noto Sans CJK KR" w:eastAsia="Noto Sans CJK KR"/>
                <w:sz w:val="18"/>
              </w:rPr>
              <w:t>Raw prompt -&gt; Prompt Decompiler -&gt; PromptUnit list -&gt; Prompt IR -&gt; DET-linked unit scoring -&gt; deterministic split / merge / prune / compress / reorder / specialize mutation -&gt; cheap DET validation -&gt; accepted genome update</w:t>
            </w:r>
          </w:p>
        </w:tc>
      </w:tr>
    </w:tbl>
    <w:p>
      <w:pPr>
        <w:spacing w:after="40"/>
      </w:pPr>
    </w:p>
    <w:p>
      <w:pPr>
        <w:pStyle w:val="Heading2"/>
        <w:spacing w:before="160" w:after="80"/>
      </w:pPr>
      <w:r>
        <w:rPr>
          <w:rFonts w:ascii="Noto Sans CJK KR" w:hAnsi="Noto Sans CJK KR" w:eastAsia="Noto Sans CJK KR"/>
          <w:b/>
        </w:rPr>
        <w:t>4.1 Prompt Decompiler pipeline</w:t>
      </w:r>
    </w:p>
    <w:p>
      <w:pPr>
        <w:pStyle w:val="ListNumber"/>
        <w:spacing w:after="40" w:line="252" w:lineRule="auto"/>
      </w:pPr>
      <w:r>
        <w:rPr>
          <w:rFonts w:ascii="Noto Sans CJK KR" w:hAnsi="Noto Sans CJK KR" w:eastAsia="Noto Sans CJK KR"/>
        </w:rPr>
        <w:t>Prompt normalization: normalize line breaks, bullets, headings, code fences, quotes, and whitespace while preserving original text.</w:t>
      </w:r>
    </w:p>
    <w:p>
      <w:pPr>
        <w:pStyle w:val="ListNumber"/>
        <w:spacing w:after="40" w:line="252" w:lineRule="auto"/>
      </w:pPr>
      <w:r>
        <w:rPr>
          <w:rFonts w:ascii="Noto Sans CJK KR" w:hAnsi="Noto Sans CJK KR" w:eastAsia="Noto Sans CJK KR"/>
        </w:rPr>
        <w:t>Structural segmentation: split by markdown headings, numbered steps, bullet lists, code fences, explicit labels, and schema blocks.</w:t>
      </w:r>
    </w:p>
    <w:p>
      <w:pPr>
        <w:pStyle w:val="ListNumber"/>
        <w:spacing w:after="40" w:line="252" w:lineRule="auto"/>
      </w:pPr>
      <w:r>
        <w:rPr>
          <w:rFonts w:ascii="Noto Sans CJK KR" w:hAnsi="Noto Sans CJK KR" w:eastAsia="Noto Sans CJK KR"/>
        </w:rPr>
        <w:t>Sentence/rule extraction: extract imperative rules, conditional rules, schema constraints, examples, reasoning instructions, and repair rules.</w:t>
      </w:r>
    </w:p>
    <w:p>
      <w:pPr>
        <w:pStyle w:val="ListNumber"/>
        <w:spacing w:after="40" w:line="252" w:lineRule="auto"/>
      </w:pPr>
      <w:r>
        <w:rPr>
          <w:rFonts w:ascii="Noto Sans CJK KR" w:hAnsi="Noto Sans CJK KR" w:eastAsia="Noto Sans CJK KR"/>
        </w:rPr>
        <w:t>Unit classification: assign unit_type, family, role, failure family guess, and confidence using deterministic signals.</w:t>
      </w:r>
    </w:p>
    <w:p>
      <w:pPr>
        <w:pStyle w:val="ListNumber"/>
        <w:spacing w:after="40" w:line="252" w:lineRule="auto"/>
      </w:pPr>
      <w:r>
        <w:rPr>
          <w:rFonts w:ascii="Noto Sans CJK KR" w:hAnsi="Noto Sans CJK KR" w:eastAsia="Noto Sans CJK KR"/>
        </w:rPr>
        <w:t>Dependency graph construction: mark requires/supports/duplicates/contradicts/example_of/protects/fallback_for edges.</w:t>
      </w:r>
    </w:p>
    <w:p>
      <w:pPr>
        <w:pStyle w:val="ListNumber"/>
        <w:spacing w:after="40" w:line="252" w:lineRule="auto"/>
      </w:pPr>
      <w:r>
        <w:rPr>
          <w:rFonts w:ascii="Noto Sans CJK KR" w:hAnsi="Noto Sans CJK KR" w:eastAsia="Noto Sans CJK KR"/>
        </w:rPr>
        <w:t>Similarity and redundancy analysis: identify exact, lexical, family-aware, intent-signature, and near-duplicate rules.</w:t>
      </w:r>
    </w:p>
    <w:p>
      <w:pPr>
        <w:pStyle w:val="ListNumber"/>
        <w:spacing w:after="40" w:line="252" w:lineRule="auto"/>
      </w:pPr>
      <w:r>
        <w:rPr>
          <w:rFonts w:ascii="Noto Sans CJK KR" w:hAnsi="Noto Sans CJK KR" w:eastAsia="Noto Sans CJK KR"/>
        </w:rPr>
        <w:t>DET failure linking: connect each unit to active failure families and recent generation diagnostics.</w:t>
      </w:r>
    </w:p>
    <w:p>
      <w:pPr>
        <w:pStyle w:val="ListNumber"/>
        <w:spacing w:after="40" w:line="252" w:lineRule="auto"/>
      </w:pPr>
      <w:r>
        <w:rPr>
          <w:rFonts w:ascii="Noto Sans CJK KR" w:hAnsi="Noto Sans CJK KR" w:eastAsia="Noto Sans CJK KR"/>
        </w:rPr>
        <w:t>Utility/risk scoring: calculate token cost, criticality, redundancy, utility, removal risk, and pruning eligibility.</w:t>
      </w:r>
    </w:p>
    <w:p>
      <w:pPr>
        <w:pStyle w:val="ListNumber"/>
        <w:spacing w:after="40" w:line="252" w:lineRule="auto"/>
      </w:pPr>
      <w:r>
        <w:rPr>
          <w:rFonts w:ascii="Noto Sans CJK KR" w:hAnsi="Noto Sans CJK KR" w:eastAsia="Noto Sans CJK KR"/>
        </w:rPr>
        <w:t>Mutation candidate generation: propose split, merge, delete, rewrite, reorder, expand, or specialize operations.</w:t>
      </w:r>
    </w:p>
    <w:p>
      <w:pPr>
        <w:pStyle w:val="ListNumber"/>
        <w:spacing w:after="40" w:line="252" w:lineRule="auto"/>
      </w:pPr>
      <w:r>
        <w:rPr>
          <w:rFonts w:ascii="Noto Sans CJK KR" w:hAnsi="Noto Sans CJK KR" w:eastAsia="Noto Sans CJK KR"/>
        </w:rPr>
        <w:t>Cheap DET validation and rollback: accept only safe compression or revert and generate repair/expansion mutations.</w:t>
      </w:r>
    </w:p>
    <w:p>
      <w:pPr>
        <w:pStyle w:val="Heading2"/>
        <w:spacing w:before="160" w:after="80"/>
      </w:pPr>
      <w:r>
        <w:rPr>
          <w:rFonts w:ascii="Noto Sans CJK KR" w:hAnsi="Noto Sans CJK KR" w:eastAsia="Noto Sans CJK KR"/>
          <w:b/>
        </w:rPr>
        <w:t>4.2 PromptUnit and PromptArtifact IR</w:t>
      </w:r>
    </w:p>
    <w:tbl>
      <w:tblPr>
        <w:tblW w:type="auto" w:w="0"/>
        <w:jc w:val="center"/>
        <w:tblLayout w:type="autofit"/>
        <w:tblLook w:firstColumn="1" w:firstRow="1" w:lastColumn="0" w:lastRow="0" w:noHBand="0" w:noVBand="1" w:val="04A0"/>
      </w:tblPr>
      <w:tblGrid>
        <w:gridCol w:w="10080"/>
      </w:tblGrid>
      <w:tr>
        <w:tc>
          <w:tcPr>
            <w:tcW w:type="dxa" w:w="10080"/>
            <w:shd w:fill="F2F2F2"/>
            <w:vAlign w:val="top"/>
          </w:tcPr>
          <w:p>
            <w:pPr>
              <w:spacing w:before="40" w:after="40" w:line="240" w:lineRule="auto"/>
            </w:pPr>
            <w:r>
              <w:rPr>
                <w:rFonts w:ascii="DejaVu Sans Mono" w:hAnsi="DejaVu Sans Mono" w:eastAsia="DejaVu Sans Mono"/>
                <w:sz w:val="16"/>
              </w:rPr>
              <w:t>PromptArtifact {</w:t>
            </w:r>
            <w:r>
              <w:br/>
            </w:r>
            <w:r>
              <w:rPr>
                <w:rFonts w:ascii="DejaVu Sans Mono" w:hAnsi="DejaVu Sans Mono" w:eastAsia="DejaVu Sans Mono"/>
                <w:sz w:val="16"/>
              </w:rPr>
              <w:t xml:space="preserve">  artifact_id</w:t>
            </w:r>
            <w:r>
              <w:br/>
            </w:r>
            <w:r>
              <w:rPr>
                <w:rFonts w:ascii="DejaVu Sans Mono" w:hAnsi="DejaVu Sans Mono" w:eastAsia="DejaVu Sans Mono"/>
                <w:sz w:val="16"/>
              </w:rPr>
              <w:t xml:space="preserve">  source_prompt_hash</w:t>
            </w:r>
            <w:r>
              <w:br/>
            </w:r>
            <w:r>
              <w:rPr>
                <w:rFonts w:ascii="DejaVu Sans Mono" w:hAnsi="DejaVu Sans Mono" w:eastAsia="DejaVu Sans Mono"/>
                <w:sz w:val="16"/>
              </w:rPr>
              <w:t xml:space="preserve">  units: List[PromptUnit]</w:t>
            </w:r>
            <w:r>
              <w:br/>
            </w:r>
            <w:r>
              <w:rPr>
                <w:rFonts w:ascii="DejaVu Sans Mono" w:hAnsi="DejaVu Sans Mono" w:eastAsia="DejaVu Sans Mono"/>
                <w:sz w:val="16"/>
              </w:rPr>
              <w:t xml:space="preserve">  graph: DependencyGraph</w:t>
            </w:r>
            <w:r>
              <w:br/>
            </w:r>
            <w:r>
              <w:rPr>
                <w:rFonts w:ascii="DejaVu Sans Mono" w:hAnsi="DejaVu Sans Mono" w:eastAsia="DejaVu Sans Mono"/>
                <w:sz w:val="16"/>
              </w:rPr>
              <w:t xml:space="preserve">  layout</w:t>
            </w:r>
            <w:r>
              <w:br/>
            </w:r>
            <w:r>
              <w:rPr>
                <w:rFonts w:ascii="DejaVu Sans Mono" w:hAnsi="DejaVu Sans Mono" w:eastAsia="DejaVu Sans Mono"/>
                <w:sz w:val="16"/>
              </w:rPr>
              <w:t xml:space="preserve">  params</w:t>
            </w:r>
            <w:r>
              <w:br/>
            </w:r>
            <w:r>
              <w:rPr>
                <w:rFonts w:ascii="DejaVu Sans Mono" w:hAnsi="DejaVu Sans Mono" w:eastAsia="DejaVu Sans Mono"/>
                <w:sz w:val="16"/>
              </w:rPr>
              <w:t xml:space="preserve">  service_context_config</w:t>
            </w:r>
            <w:r>
              <w:br/>
            </w:r>
            <w:r>
              <w:rPr>
                <w:rFonts w:ascii="DejaVu Sans Mono" w:hAnsi="DejaVu Sans Mono" w:eastAsia="DejaVu Sans Mono"/>
                <w:sz w:val="16"/>
              </w:rPr>
              <w:t xml:space="preserve">  reasoning_config</w:t>
            </w:r>
            <w:r>
              <w:br/>
            </w:r>
            <w:r>
              <w:rPr>
                <w:rFonts w:ascii="DejaVu Sans Mono" w:hAnsi="DejaVu Sans Mono" w:eastAsia="DejaVu Sans Mono"/>
                <w:sz w:val="16"/>
              </w:rPr>
              <w:t xml:space="preserve">  mutation_history</w:t>
            </w:r>
            <w:r>
              <w:br/>
            </w:r>
            <w:r>
              <w:rPr>
                <w:rFonts w:ascii="DejaVu Sans Mono" w:hAnsi="DejaVu Sans Mono" w:eastAsia="DejaVu Sans Mono"/>
                <w:sz w:val="16"/>
              </w:rPr>
              <w:t>}</w:t>
            </w:r>
            <w:r>
              <w:br/>
            </w:r>
            <w:r>
              <w:rPr>
                <w:rFonts w:ascii="DejaVu Sans Mono" w:hAnsi="DejaVu Sans Mono" w:eastAsia="DejaVu Sans Mono"/>
                <w:sz w:val="16"/>
              </w:rPr>
            </w:r>
            <w:r>
              <w:br/>
            </w:r>
            <w:r>
              <w:rPr>
                <w:rFonts w:ascii="DejaVu Sans Mono" w:hAnsi="DejaVu Sans Mono" w:eastAsia="DejaVu Sans Mono"/>
                <w:sz w:val="16"/>
              </w:rPr>
              <w:t>PromptUnit {</w:t>
            </w:r>
            <w:r>
              <w:br/>
            </w:r>
            <w:r>
              <w:rPr>
                <w:rFonts w:ascii="DejaVu Sans Mono" w:hAnsi="DejaVu Sans Mono" w:eastAsia="DejaVu Sans Mono"/>
                <w:sz w:val="16"/>
              </w:rPr>
              <w:t xml:space="preserve">  unit_id</w:t>
            </w:r>
            <w:r>
              <w:br/>
            </w:r>
            <w:r>
              <w:rPr>
                <w:rFonts w:ascii="DejaVu Sans Mono" w:hAnsi="DejaVu Sans Mono" w:eastAsia="DejaVu Sans Mono"/>
                <w:sz w:val="16"/>
              </w:rPr>
              <w:t xml:space="preserve">  text_original</w:t>
            </w:r>
            <w:r>
              <w:br/>
            </w:r>
            <w:r>
              <w:rPr>
                <w:rFonts w:ascii="DejaVu Sans Mono" w:hAnsi="DejaVu Sans Mono" w:eastAsia="DejaVu Sans Mono"/>
                <w:sz w:val="16"/>
              </w:rPr>
              <w:t xml:space="preserve">  text_normalized</w:t>
            </w:r>
            <w:r>
              <w:br/>
            </w:r>
            <w:r>
              <w:rPr>
                <w:rFonts w:ascii="DejaVu Sans Mono" w:hAnsi="DejaVu Sans Mono" w:eastAsia="DejaVu Sans Mono"/>
                <w:sz w:val="16"/>
              </w:rPr>
              <w:t xml:space="preserve">  unit_type</w:t>
            </w:r>
            <w:r>
              <w:br/>
            </w:r>
            <w:r>
              <w:rPr>
                <w:rFonts w:ascii="DejaVu Sans Mono" w:hAnsi="DejaVu Sans Mono" w:eastAsia="DejaVu Sans Mono"/>
                <w:sz w:val="16"/>
              </w:rPr>
              <w:t xml:space="preserve">  family</w:t>
            </w:r>
            <w:r>
              <w:br/>
            </w:r>
            <w:r>
              <w:rPr>
                <w:rFonts w:ascii="DejaVu Sans Mono" w:hAnsi="DejaVu Sans Mono" w:eastAsia="DejaVu Sans Mono"/>
                <w:sz w:val="16"/>
              </w:rPr>
              <w:t xml:space="preserve">  intent_signature</w:t>
            </w:r>
            <w:r>
              <w:br/>
            </w:r>
            <w:r>
              <w:rPr>
                <w:rFonts w:ascii="DejaVu Sans Mono" w:hAnsi="DejaVu Sans Mono" w:eastAsia="DejaVu Sans Mono"/>
                <w:sz w:val="16"/>
              </w:rPr>
              <w:t xml:space="preserve">  token_cost</w:t>
            </w:r>
            <w:r>
              <w:br/>
            </w:r>
            <w:r>
              <w:rPr>
                <w:rFonts w:ascii="DejaVu Sans Mono" w:hAnsi="DejaVu Sans Mono" w:eastAsia="DejaVu Sans Mono"/>
                <w:sz w:val="16"/>
              </w:rPr>
              <w:t xml:space="preserve">  criticality</w:t>
            </w:r>
            <w:r>
              <w:br/>
            </w:r>
            <w:r>
              <w:rPr>
                <w:rFonts w:ascii="DejaVu Sans Mono" w:hAnsi="DejaVu Sans Mono" w:eastAsia="DejaVu Sans Mono"/>
                <w:sz w:val="16"/>
              </w:rPr>
              <w:t xml:space="preserve">  removable</w:t>
            </w:r>
            <w:r>
              <w:br/>
            </w:r>
            <w:r>
              <w:rPr>
                <w:rFonts w:ascii="DejaVu Sans Mono" w:hAnsi="DejaVu Sans Mono" w:eastAsia="DejaVu Sans Mono"/>
                <w:sz w:val="16"/>
              </w:rPr>
              <w:t xml:space="preserve">  compressible</w:t>
            </w:r>
            <w:r>
              <w:br/>
            </w:r>
            <w:r>
              <w:rPr>
                <w:rFonts w:ascii="DejaVu Sans Mono" w:hAnsi="DejaVu Sans Mono" w:eastAsia="DejaVu Sans Mono"/>
                <w:sz w:val="16"/>
              </w:rPr>
              <w:t xml:space="preserve">  protected</w:t>
            </w:r>
            <w:r>
              <w:br/>
            </w:r>
            <w:r>
              <w:rPr>
                <w:rFonts w:ascii="DejaVu Sans Mono" w:hAnsi="DejaVu Sans Mono" w:eastAsia="DejaVu Sans Mono"/>
                <w:sz w:val="16"/>
              </w:rPr>
              <w:t xml:space="preserve">  dependencies</w:t>
            </w:r>
            <w:r>
              <w:br/>
            </w:r>
            <w:r>
              <w:rPr>
                <w:rFonts w:ascii="DejaVu Sans Mono" w:hAnsi="DejaVu Sans Mono" w:eastAsia="DejaVu Sans Mono"/>
                <w:sz w:val="16"/>
              </w:rPr>
              <w:t xml:space="preserve">  examples_linked</w:t>
            </w:r>
            <w:r>
              <w:br/>
            </w:r>
            <w:r>
              <w:rPr>
                <w:rFonts w:ascii="DejaVu Sans Mono" w:hAnsi="DejaVu Sans Mono" w:eastAsia="DejaVu Sans Mono"/>
                <w:sz w:val="16"/>
              </w:rPr>
              <w:t xml:space="preserve">  failure_families</w:t>
            </w:r>
            <w:r>
              <w:br/>
            </w:r>
            <w:r>
              <w:rPr>
                <w:rFonts w:ascii="DejaVu Sans Mono" w:hAnsi="DejaVu Sans Mono" w:eastAsia="DejaVu Sans Mono"/>
                <w:sz w:val="16"/>
              </w:rPr>
              <w:t xml:space="preserve">  active_failure_support</w:t>
            </w:r>
            <w:r>
              <w:br/>
            </w:r>
            <w:r>
              <w:rPr>
                <w:rFonts w:ascii="DejaVu Sans Mono" w:hAnsi="DejaVu Sans Mono" w:eastAsia="DejaVu Sans Mono"/>
                <w:sz w:val="16"/>
              </w:rPr>
              <w:t xml:space="preserve">  redundancy_group</w:t>
            </w:r>
            <w:r>
              <w:br/>
            </w:r>
            <w:r>
              <w:rPr>
                <w:rFonts w:ascii="DejaVu Sans Mono" w:hAnsi="DejaVu Sans Mono" w:eastAsia="DejaVu Sans Mono"/>
                <w:sz w:val="16"/>
              </w:rPr>
              <w:t xml:space="preserve">  utility_score</w:t>
            </w:r>
            <w:r>
              <w:br/>
            </w:r>
            <w:r>
              <w:rPr>
                <w:rFonts w:ascii="DejaVu Sans Mono" w:hAnsi="DejaVu Sans Mono" w:eastAsia="DejaVu Sans Mono"/>
                <w:sz w:val="16"/>
              </w:rPr>
              <w:t xml:space="preserve">  removal_risk</w:t>
            </w:r>
            <w:r>
              <w:br/>
            </w:r>
            <w:r>
              <w:rPr>
                <w:rFonts w:ascii="DejaVu Sans Mono" w:hAnsi="DejaVu Sans Mono" w:eastAsia="DejaVu Sans Mono"/>
                <w:sz w:val="16"/>
              </w:rPr>
              <w:t xml:space="preserve">  lifecycle_state</w:t>
            </w:r>
            <w:r>
              <w:br/>
            </w:r>
            <w:r>
              <w:rPr>
                <w:rFonts w:ascii="DejaVu Sans Mono" w:hAnsi="DejaVu Sans Mono" w:eastAsia="DejaVu Sans Mono"/>
                <w:sz w:val="16"/>
              </w:rPr>
              <w:t>}</w:t>
            </w:r>
          </w:p>
        </w:tc>
      </w:tr>
    </w:tbl>
    <w:p>
      <w:pPr>
        <w:pStyle w:val="Heading2"/>
        <w:spacing w:before="160" w:after="80"/>
      </w:pPr>
      <w:r>
        <w:rPr>
          <w:rFonts w:ascii="Noto Sans CJK KR" w:hAnsi="Noto Sans CJK KR" w:eastAsia="Noto Sans CJK KR"/>
          <w:b/>
        </w:rPr>
        <w:t>4.3 Unit classification without cloud</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F4E79"/>
          </w:tcPr>
          <w:p>
            <w:pPr>
              <w:spacing w:after="0"/>
            </w:pPr>
            <w:r/>
            <w:r>
              <w:rPr>
                <w:rFonts w:ascii="Noto Sans CJK KR" w:hAnsi="Noto Sans CJK KR" w:eastAsia="Noto Sans CJK KR"/>
                <w:b/>
                <w:color w:val="FFFFFF"/>
                <w:sz w:val="16"/>
              </w:rPr>
              <w:t>Signal type</w:t>
            </w:r>
          </w:p>
        </w:tc>
        <w:tc>
          <w:tcPr>
            <w:tcW w:type="dxa" w:w="4464"/>
            <w:shd w:fill="1F4E79"/>
          </w:tcPr>
          <w:p>
            <w:pPr>
              <w:spacing w:after="0"/>
            </w:pPr>
            <w:r/>
            <w:r>
              <w:rPr>
                <w:rFonts w:ascii="Noto Sans CJK KR" w:hAnsi="Noto Sans CJK KR" w:eastAsia="Noto Sans CJK KR"/>
                <w:b/>
                <w:color w:val="FFFFFF"/>
                <w:sz w:val="16"/>
              </w:rPr>
              <w:t>Examples</w:t>
            </w:r>
          </w:p>
        </w:tc>
        <w:tc>
          <w:tcPr>
            <w:tcW w:type="dxa" w:w="2376"/>
            <w:shd w:fill="1F4E79"/>
          </w:tcPr>
          <w:p>
            <w:pPr>
              <w:spacing w:after="0"/>
            </w:pPr>
            <w:r/>
            <w:r>
              <w:rPr>
                <w:rFonts w:ascii="Noto Sans CJK KR" w:hAnsi="Noto Sans CJK KR" w:eastAsia="Noto Sans CJK KR"/>
                <w:b/>
                <w:color w:val="FFFFFF"/>
                <w:sz w:val="16"/>
              </w:rPr>
              <w:t>Use</w:t>
            </w:r>
          </w:p>
        </w:tc>
      </w:tr>
      <w:tr>
        <w:tc>
          <w:tcPr>
            <w:tcW w:type="dxa" w:w="2232"/>
          </w:tcPr>
          <w:p>
            <w:pPr>
              <w:spacing w:after="0"/>
            </w:pPr>
            <w:r/>
            <w:r>
              <w:rPr>
                <w:rFonts w:ascii="Noto Sans CJK KR" w:hAnsi="Noto Sans CJK KR" w:eastAsia="Noto Sans CJK KR"/>
                <w:b w:val="0"/>
                <w:sz w:val="16"/>
              </w:rPr>
              <w:t>Keyword / regex</w:t>
            </w:r>
          </w:p>
        </w:tc>
        <w:tc>
          <w:tcPr>
            <w:tcW w:type="dxa" w:w="4464"/>
          </w:tcPr>
          <w:p>
            <w:pPr>
              <w:spacing w:after="0"/>
            </w:pPr>
            <w:r/>
            <w:r>
              <w:rPr>
                <w:rFonts w:ascii="Noto Sans CJK KR" w:hAnsi="Noto Sans CJK KR" w:eastAsia="Noto Sans CJK KR"/>
                <w:b w:val="0"/>
                <w:sz w:val="16"/>
              </w:rPr>
              <w:t>JSON, schema, service, enum, cron, period, delay, owner, receiver, minimal, think</w:t>
            </w:r>
          </w:p>
        </w:tc>
        <w:tc>
          <w:tcPr>
            <w:tcW w:type="dxa" w:w="2376"/>
          </w:tcPr>
          <w:p>
            <w:pPr>
              <w:spacing w:after="0"/>
            </w:pPr>
            <w:r/>
            <w:r>
              <w:rPr>
                <w:rFonts w:ascii="Noto Sans CJK KR" w:hAnsi="Noto Sans CJK KR" w:eastAsia="Noto Sans CJK KR"/>
                <w:b w:val="0"/>
                <w:sz w:val="16"/>
              </w:rPr>
              <w:t>Initial family classification</w:t>
            </w:r>
          </w:p>
        </w:tc>
      </w:tr>
      <w:tr>
        <w:tc>
          <w:tcPr>
            <w:tcW w:type="dxa" w:w="2232"/>
          </w:tcPr>
          <w:p>
            <w:pPr>
              <w:spacing w:after="0"/>
            </w:pPr>
            <w:r/>
            <w:r>
              <w:rPr>
                <w:rFonts w:ascii="Noto Sans CJK KR" w:hAnsi="Noto Sans CJK KR" w:eastAsia="Noto Sans CJK KR"/>
                <w:b w:val="0"/>
                <w:sz w:val="16"/>
              </w:rPr>
              <w:t>DET failure mapping</w:t>
            </w:r>
          </w:p>
        </w:tc>
        <w:tc>
          <w:tcPr>
            <w:tcW w:type="dxa" w:w="4464"/>
          </w:tcPr>
          <w:p>
            <w:pPr>
              <w:spacing w:after="0"/>
            </w:pPr>
            <w:r/>
            <w:r>
              <w:rPr>
                <w:rFonts w:ascii="Noto Sans CJK KR" w:hAnsi="Noto Sans CJK KR" w:eastAsia="Noto Sans CJK KR"/>
                <w:b w:val="0"/>
                <w:sz w:val="16"/>
              </w:rPr>
              <w:t>schema_violation -&gt; service mapping; temporal_error -&gt; temporal rule; semantic_error -&gt; skeleton</w:t>
            </w:r>
          </w:p>
        </w:tc>
        <w:tc>
          <w:tcPr>
            <w:tcW w:type="dxa" w:w="2376"/>
          </w:tcPr>
          <w:p>
            <w:pPr>
              <w:spacing w:after="0"/>
            </w:pPr>
            <w:r/>
            <w:r>
              <w:rPr>
                <w:rFonts w:ascii="Noto Sans CJK KR" w:hAnsi="Noto Sans CJK KR" w:eastAsia="Noto Sans CJK KR"/>
                <w:b w:val="0"/>
                <w:sz w:val="16"/>
              </w:rPr>
              <w:t>Connect unit to repair need</w:t>
            </w:r>
          </w:p>
        </w:tc>
      </w:tr>
      <w:tr>
        <w:tc>
          <w:tcPr>
            <w:tcW w:type="dxa" w:w="2232"/>
          </w:tcPr>
          <w:p>
            <w:pPr>
              <w:spacing w:after="0"/>
            </w:pPr>
            <w:r/>
            <w:r>
              <w:rPr>
                <w:rFonts w:ascii="Noto Sans CJK KR" w:hAnsi="Noto Sans CJK KR" w:eastAsia="Noto Sans CJK KR"/>
                <w:b w:val="0"/>
                <w:sz w:val="16"/>
              </w:rPr>
              <w:t>Structural position</w:t>
            </w:r>
          </w:p>
        </w:tc>
        <w:tc>
          <w:tcPr>
            <w:tcW w:type="dxa" w:w="4464"/>
          </w:tcPr>
          <w:p>
            <w:pPr>
              <w:spacing w:after="0"/>
            </w:pPr>
            <w:r/>
            <w:r>
              <w:rPr>
                <w:rFonts w:ascii="Noto Sans CJK KR" w:hAnsi="Noto Sans CJK KR" w:eastAsia="Noto Sans CJK KR"/>
                <w:b w:val="0"/>
                <w:sz w:val="16"/>
              </w:rPr>
              <w:t>Early prompt often role/global; schema area often service rules; final area often output format</w:t>
            </w:r>
          </w:p>
        </w:tc>
        <w:tc>
          <w:tcPr>
            <w:tcW w:type="dxa" w:w="2376"/>
          </w:tcPr>
          <w:p>
            <w:pPr>
              <w:spacing w:after="0"/>
            </w:pPr>
            <w:r/>
            <w:r>
              <w:rPr>
                <w:rFonts w:ascii="Noto Sans CJK KR" w:hAnsi="Noto Sans CJK KR" w:eastAsia="Noto Sans CJK KR"/>
                <w:b w:val="0"/>
                <w:sz w:val="16"/>
              </w:rPr>
              <w:t>Correct ambiguous classifications</w:t>
            </w:r>
          </w:p>
        </w:tc>
      </w:tr>
      <w:tr>
        <w:tc>
          <w:tcPr>
            <w:tcW w:type="dxa" w:w="2232"/>
          </w:tcPr>
          <w:p>
            <w:pPr>
              <w:spacing w:after="0"/>
            </w:pPr>
            <w:r/>
            <w:r>
              <w:rPr>
                <w:rFonts w:ascii="Noto Sans CJK KR" w:hAnsi="Noto Sans CJK KR" w:eastAsia="Noto Sans CJK KR"/>
                <w:b w:val="0"/>
                <w:sz w:val="16"/>
              </w:rPr>
              <w:t>Neighbor context</w:t>
            </w:r>
          </w:p>
        </w:tc>
        <w:tc>
          <w:tcPr>
            <w:tcW w:type="dxa" w:w="4464"/>
          </w:tcPr>
          <w:p>
            <w:pPr>
              <w:spacing w:after="0"/>
            </w:pPr>
            <w:r/>
            <w:r>
              <w:rPr>
                <w:rFonts w:ascii="Noto Sans CJK KR" w:hAnsi="Noto Sans CJK KR" w:eastAsia="Noto Sans CJK KR"/>
                <w:b w:val="0"/>
                <w:sz w:val="16"/>
              </w:rPr>
              <w:t>Rules near examples or schema blocks inherit local context</w:t>
            </w:r>
          </w:p>
        </w:tc>
        <w:tc>
          <w:tcPr>
            <w:tcW w:type="dxa" w:w="2376"/>
          </w:tcPr>
          <w:p>
            <w:pPr>
              <w:spacing w:after="0"/>
            </w:pPr>
            <w:r/>
            <w:r>
              <w:rPr>
                <w:rFonts w:ascii="Noto Sans CJK KR" w:hAnsi="Noto Sans CJK KR" w:eastAsia="Noto Sans CJK KR"/>
                <w:b w:val="0"/>
                <w:sz w:val="16"/>
              </w:rPr>
              <w:t>Improve confidence</w:t>
            </w:r>
          </w:p>
        </w:tc>
      </w:tr>
      <w:tr>
        <w:tc>
          <w:tcPr>
            <w:tcW w:type="dxa" w:w="2232"/>
          </w:tcPr>
          <w:p>
            <w:pPr>
              <w:spacing w:after="0"/>
            </w:pPr>
            <w:r/>
            <w:r>
              <w:rPr>
                <w:rFonts w:ascii="Noto Sans CJK KR" w:hAnsi="Noto Sans CJK KR" w:eastAsia="Noto Sans CJK KR"/>
                <w:b w:val="0"/>
                <w:sz w:val="16"/>
              </w:rPr>
              <w:t>Confidence margin</w:t>
            </w:r>
          </w:p>
        </w:tc>
        <w:tc>
          <w:tcPr>
            <w:tcW w:type="dxa" w:w="4464"/>
          </w:tcPr>
          <w:p>
            <w:pPr>
              <w:spacing w:after="0"/>
            </w:pPr>
            <w:r/>
            <w:r>
              <w:rPr>
                <w:rFonts w:ascii="Noto Sans CJK KR" w:hAnsi="Noto Sans CJK KR" w:eastAsia="Noto Sans CJK KR"/>
                <w:b w:val="0"/>
                <w:sz w:val="16"/>
              </w:rPr>
              <w:t>Top family score minus second family score</w:t>
            </w:r>
          </w:p>
        </w:tc>
        <w:tc>
          <w:tcPr>
            <w:tcW w:type="dxa" w:w="2376"/>
          </w:tcPr>
          <w:p>
            <w:pPr>
              <w:spacing w:after="0"/>
            </w:pPr>
            <w:r/>
            <w:r>
              <w:rPr>
                <w:rFonts w:ascii="Noto Sans CJK KR" w:hAnsi="Noto Sans CJK KR" w:eastAsia="Noto Sans CJK KR"/>
                <w:b w:val="0"/>
                <w:sz w:val="16"/>
              </w:rPr>
              <w:t>Prevent aggressive pruning of uncertain units</w:t>
            </w:r>
          </w:p>
        </w:tc>
      </w:tr>
    </w:tbl>
    <w:p>
      <w:pPr>
        <w:spacing w:after="40"/>
      </w:pPr>
    </w:p>
    <w:p>
      <w:pPr>
        <w:pStyle w:val="Heading2"/>
        <w:spacing w:before="160" w:after="80"/>
      </w:pPr>
      <w:r>
        <w:rPr>
          <w:rFonts w:ascii="Noto Sans CJK KR" w:hAnsi="Noto Sans CJK KR" w:eastAsia="Noto Sans CJK KR"/>
          <w:b/>
        </w:rPr>
        <w:t>4.4 Similarity, redundancy, and contradiction analysis</w:t>
      </w:r>
    </w:p>
    <w:p>
      <w:pPr>
        <w:spacing w:after="80" w:line="252" w:lineRule="auto"/>
      </w:pPr>
      <w:r>
        <w:rPr>
          <w:rFonts w:ascii="Noto Sans CJK KR" w:hAnsi="Noto Sans CJK KR" w:eastAsia="Noto Sans CJK KR"/>
        </w:rPr>
        <w:t>Cloudless mutation can borrow techniques from information retrieval, code clone detection, and rule mining. Exact semantic equivalence is not required; the engine only needs conservative evidence for safe merge/prune candidates.</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4E79"/>
          </w:tcPr>
          <w:p>
            <w:pPr>
              <w:spacing w:after="0"/>
            </w:pPr>
            <w:r/>
            <w:r>
              <w:rPr>
                <w:rFonts w:ascii="Noto Sans CJK KR" w:hAnsi="Noto Sans CJK KR" w:eastAsia="Noto Sans CJK KR"/>
                <w:b/>
                <w:color w:val="FFFFFF"/>
                <w:sz w:val="16"/>
              </w:rPr>
              <w:t>Method</w:t>
            </w:r>
          </w:p>
        </w:tc>
        <w:tc>
          <w:tcPr>
            <w:tcW w:type="dxa" w:w="3312"/>
            <w:shd w:fill="1F4E79"/>
          </w:tcPr>
          <w:p>
            <w:pPr>
              <w:spacing w:after="0"/>
            </w:pPr>
            <w:r/>
            <w:r>
              <w:rPr>
                <w:rFonts w:ascii="Noto Sans CJK KR" w:hAnsi="Noto Sans CJK KR" w:eastAsia="Noto Sans CJK KR"/>
                <w:b/>
                <w:color w:val="FFFFFF"/>
                <w:sz w:val="16"/>
              </w:rPr>
              <w:t>Purpose</w:t>
            </w:r>
          </w:p>
        </w:tc>
        <w:tc>
          <w:tcPr>
            <w:tcW w:type="dxa" w:w="3456"/>
            <w:shd w:fill="1F4E79"/>
          </w:tcPr>
          <w:p>
            <w:pPr>
              <w:spacing w:after="0"/>
            </w:pPr>
            <w:r/>
            <w:r>
              <w:rPr>
                <w:rFonts w:ascii="Noto Sans CJK KR" w:hAnsi="Noto Sans CJK KR" w:eastAsia="Noto Sans CJK KR"/>
                <w:b/>
                <w:color w:val="FFFFFF"/>
                <w:sz w:val="16"/>
              </w:rPr>
              <w:t>Application</w:t>
            </w:r>
          </w:p>
        </w:tc>
      </w:tr>
      <w:tr>
        <w:tc>
          <w:tcPr>
            <w:tcW w:type="dxa" w:w="2304"/>
          </w:tcPr>
          <w:p>
            <w:pPr>
              <w:spacing w:after="0"/>
            </w:pPr>
            <w:r/>
            <w:r>
              <w:rPr>
                <w:rFonts w:ascii="Noto Sans CJK KR" w:hAnsi="Noto Sans CJK KR" w:eastAsia="Noto Sans CJK KR"/>
                <w:b w:val="0"/>
                <w:sz w:val="16"/>
              </w:rPr>
              <w:t>Exact duplicate</w:t>
            </w:r>
          </w:p>
        </w:tc>
        <w:tc>
          <w:tcPr>
            <w:tcW w:type="dxa" w:w="3312"/>
          </w:tcPr>
          <w:p>
            <w:pPr>
              <w:spacing w:after="0"/>
            </w:pPr>
            <w:r/>
            <w:r>
              <w:rPr>
                <w:rFonts w:ascii="Noto Sans CJK KR" w:hAnsi="Noto Sans CJK KR" w:eastAsia="Noto Sans CJK KR"/>
                <w:b w:val="0"/>
                <w:sz w:val="16"/>
              </w:rPr>
              <w:t>Detect repeated normalized rules</w:t>
            </w:r>
          </w:p>
        </w:tc>
        <w:tc>
          <w:tcPr>
            <w:tcW w:type="dxa" w:w="3456"/>
          </w:tcPr>
          <w:p>
            <w:pPr>
              <w:spacing w:after="0"/>
            </w:pPr>
            <w:r/>
            <w:r>
              <w:rPr>
                <w:rFonts w:ascii="Noto Sans CJK KR" w:hAnsi="Noto Sans CJK KR" w:eastAsia="Noto Sans CJK KR"/>
                <w:b w:val="0"/>
                <w:sz w:val="16"/>
              </w:rPr>
              <w:t>Delete duplicates directly</w:t>
            </w:r>
          </w:p>
        </w:tc>
      </w:tr>
      <w:tr>
        <w:tc>
          <w:tcPr>
            <w:tcW w:type="dxa" w:w="2304"/>
          </w:tcPr>
          <w:p>
            <w:pPr>
              <w:spacing w:after="0"/>
            </w:pPr>
            <w:r/>
            <w:r>
              <w:rPr>
                <w:rFonts w:ascii="Noto Sans CJK KR" w:hAnsi="Noto Sans CJK KR" w:eastAsia="Noto Sans CJK KR"/>
                <w:b w:val="0"/>
                <w:sz w:val="16"/>
              </w:rPr>
              <w:t>Jaccard / token overlap</w:t>
            </w:r>
          </w:p>
        </w:tc>
        <w:tc>
          <w:tcPr>
            <w:tcW w:type="dxa" w:w="3312"/>
          </w:tcPr>
          <w:p>
            <w:pPr>
              <w:spacing w:after="0"/>
            </w:pPr>
            <w:r/>
            <w:r>
              <w:rPr>
                <w:rFonts w:ascii="Noto Sans CJK KR" w:hAnsi="Noto Sans CJK KR" w:eastAsia="Noto Sans CJK KR"/>
                <w:b w:val="0"/>
                <w:sz w:val="16"/>
              </w:rPr>
              <w:t>Detect lexically similar rules</w:t>
            </w:r>
          </w:p>
        </w:tc>
        <w:tc>
          <w:tcPr>
            <w:tcW w:type="dxa" w:w="3456"/>
          </w:tcPr>
          <w:p>
            <w:pPr>
              <w:spacing w:after="0"/>
            </w:pPr>
            <w:r/>
            <w:r>
              <w:rPr>
                <w:rFonts w:ascii="Noto Sans CJK KR" w:hAnsi="Noto Sans CJK KR" w:eastAsia="Noto Sans CJK KR"/>
                <w:b w:val="0"/>
                <w:sz w:val="16"/>
              </w:rPr>
              <w:t>Candidate merge within same family</w:t>
            </w:r>
          </w:p>
        </w:tc>
      </w:tr>
      <w:tr>
        <w:tc>
          <w:tcPr>
            <w:tcW w:type="dxa" w:w="2304"/>
          </w:tcPr>
          <w:p>
            <w:pPr>
              <w:spacing w:after="0"/>
            </w:pPr>
            <w:r/>
            <w:r>
              <w:rPr>
                <w:rFonts w:ascii="Noto Sans CJK KR" w:hAnsi="Noto Sans CJK KR" w:eastAsia="Noto Sans CJK KR"/>
                <w:b w:val="0"/>
                <w:sz w:val="16"/>
              </w:rPr>
              <w:t>Character n-gram / edit ratio / LCS</w:t>
            </w:r>
          </w:p>
        </w:tc>
        <w:tc>
          <w:tcPr>
            <w:tcW w:type="dxa" w:w="3312"/>
          </w:tcPr>
          <w:p>
            <w:pPr>
              <w:spacing w:after="0"/>
            </w:pPr>
            <w:r/>
            <w:r>
              <w:rPr>
                <w:rFonts w:ascii="Noto Sans CJK KR" w:hAnsi="Noto Sans CJK KR" w:eastAsia="Noto Sans CJK KR"/>
                <w:b w:val="0"/>
                <w:sz w:val="16"/>
              </w:rPr>
              <w:t>Find near-duplicates with small wording changes</w:t>
            </w:r>
          </w:p>
        </w:tc>
        <w:tc>
          <w:tcPr>
            <w:tcW w:type="dxa" w:w="3456"/>
          </w:tcPr>
          <w:p>
            <w:pPr>
              <w:spacing w:after="0"/>
            </w:pPr>
            <w:r/>
            <w:r>
              <w:rPr>
                <w:rFonts w:ascii="Noto Sans CJK KR" w:hAnsi="Noto Sans CJK KR" w:eastAsia="Noto Sans CJK KR"/>
                <w:b w:val="0"/>
                <w:sz w:val="16"/>
              </w:rPr>
              <w:t>Cluster similar sentences</w:t>
            </w:r>
          </w:p>
        </w:tc>
      </w:tr>
      <w:tr>
        <w:tc>
          <w:tcPr>
            <w:tcW w:type="dxa" w:w="2304"/>
          </w:tcPr>
          <w:p>
            <w:pPr>
              <w:spacing w:after="0"/>
            </w:pPr>
            <w:r/>
            <w:r>
              <w:rPr>
                <w:rFonts w:ascii="Noto Sans CJK KR" w:hAnsi="Noto Sans CJK KR" w:eastAsia="Noto Sans CJK KR"/>
                <w:b w:val="0"/>
                <w:sz w:val="16"/>
              </w:rPr>
              <w:t>TF-IDF cosine</w:t>
            </w:r>
          </w:p>
        </w:tc>
        <w:tc>
          <w:tcPr>
            <w:tcW w:type="dxa" w:w="3312"/>
          </w:tcPr>
          <w:p>
            <w:pPr>
              <w:spacing w:after="0"/>
            </w:pPr>
            <w:r/>
            <w:r>
              <w:rPr>
                <w:rFonts w:ascii="Noto Sans CJK KR" w:hAnsi="Noto Sans CJK KR" w:eastAsia="Noto Sans CJK KR"/>
                <w:b w:val="0"/>
                <w:sz w:val="16"/>
              </w:rPr>
              <w:t>Detect topical overlap in longer rules</w:t>
            </w:r>
          </w:p>
        </w:tc>
        <w:tc>
          <w:tcPr>
            <w:tcW w:type="dxa" w:w="3456"/>
          </w:tcPr>
          <w:p>
            <w:pPr>
              <w:spacing w:after="0"/>
            </w:pPr>
            <w:r/>
            <w:r>
              <w:rPr>
                <w:rFonts w:ascii="Noto Sans CJK KR" w:hAnsi="Noto Sans CJK KR" w:eastAsia="Noto Sans CJK KR"/>
                <w:b w:val="0"/>
                <w:sz w:val="16"/>
              </w:rPr>
              <w:t>Rule cluster proposal</w:t>
            </w:r>
          </w:p>
        </w:tc>
      </w:tr>
      <w:tr>
        <w:tc>
          <w:tcPr>
            <w:tcW w:type="dxa" w:w="2304"/>
          </w:tcPr>
          <w:p>
            <w:pPr>
              <w:spacing w:after="0"/>
            </w:pPr>
            <w:r/>
            <w:r>
              <w:rPr>
                <w:rFonts w:ascii="Noto Sans CJK KR" w:hAnsi="Noto Sans CJK KR" w:eastAsia="Noto Sans CJK KR"/>
                <w:b w:val="0"/>
                <w:sz w:val="16"/>
              </w:rPr>
              <w:t>SimHash / MinHash</w:t>
            </w:r>
          </w:p>
        </w:tc>
        <w:tc>
          <w:tcPr>
            <w:tcW w:type="dxa" w:w="3312"/>
          </w:tcPr>
          <w:p>
            <w:pPr>
              <w:spacing w:after="0"/>
            </w:pPr>
            <w:r/>
            <w:r>
              <w:rPr>
                <w:rFonts w:ascii="Noto Sans CJK KR" w:hAnsi="Noto Sans CJK KR" w:eastAsia="Noto Sans CJK KR"/>
                <w:b w:val="0"/>
                <w:sz w:val="16"/>
              </w:rPr>
              <w:t>Scalable near-duplicate detection</w:t>
            </w:r>
          </w:p>
        </w:tc>
        <w:tc>
          <w:tcPr>
            <w:tcW w:type="dxa" w:w="3456"/>
          </w:tcPr>
          <w:p>
            <w:pPr>
              <w:spacing w:after="0"/>
            </w:pPr>
            <w:r/>
            <w:r>
              <w:rPr>
                <w:rFonts w:ascii="Noto Sans CJK KR" w:hAnsi="Noto Sans CJK KR" w:eastAsia="Noto Sans CJK KR"/>
                <w:b w:val="0"/>
                <w:sz w:val="16"/>
              </w:rPr>
              <w:t>Large prompt/rule set acceleration</w:t>
            </w:r>
          </w:p>
        </w:tc>
      </w:tr>
      <w:tr>
        <w:tc>
          <w:tcPr>
            <w:tcW w:type="dxa" w:w="2304"/>
          </w:tcPr>
          <w:p>
            <w:pPr>
              <w:spacing w:after="0"/>
            </w:pPr>
            <w:r/>
            <w:r>
              <w:rPr>
                <w:rFonts w:ascii="Noto Sans CJK KR" w:hAnsi="Noto Sans CJK KR" w:eastAsia="Noto Sans CJK KR"/>
                <w:b w:val="0"/>
                <w:sz w:val="16"/>
              </w:rPr>
              <w:t>Family-aware redundancy</w:t>
            </w:r>
          </w:p>
        </w:tc>
        <w:tc>
          <w:tcPr>
            <w:tcW w:type="dxa" w:w="3312"/>
          </w:tcPr>
          <w:p>
            <w:pPr>
              <w:spacing w:after="0"/>
            </w:pPr>
            <w:r/>
            <w:r>
              <w:rPr>
                <w:rFonts w:ascii="Noto Sans CJK KR" w:hAnsi="Noto Sans CJK KR" w:eastAsia="Noto Sans CJK KR"/>
                <w:b w:val="0"/>
                <w:sz w:val="16"/>
              </w:rPr>
              <w:t>Detect same-purpose rules even with low lexical overlap</w:t>
            </w:r>
          </w:p>
        </w:tc>
        <w:tc>
          <w:tcPr>
            <w:tcW w:type="dxa" w:w="3456"/>
          </w:tcPr>
          <w:p>
            <w:pPr>
              <w:spacing w:after="0"/>
            </w:pPr>
            <w:r/>
            <w:r>
              <w:rPr>
                <w:rFonts w:ascii="Noto Sans CJK KR" w:hAnsi="Noto Sans CJK KR" w:eastAsia="Noto Sans CJK KR"/>
                <w:b w:val="0"/>
                <w:sz w:val="16"/>
              </w:rPr>
              <w:t>Merge service/schema/enum/temporal rules</w:t>
            </w:r>
          </w:p>
        </w:tc>
      </w:tr>
      <w:tr>
        <w:tc>
          <w:tcPr>
            <w:tcW w:type="dxa" w:w="2304"/>
          </w:tcPr>
          <w:p>
            <w:pPr>
              <w:spacing w:after="0"/>
            </w:pPr>
            <w:r/>
            <w:r>
              <w:rPr>
                <w:rFonts w:ascii="Noto Sans CJK KR" w:hAnsi="Noto Sans CJK KR" w:eastAsia="Noto Sans CJK KR"/>
                <w:b w:val="0"/>
                <w:sz w:val="16"/>
              </w:rPr>
              <w:t>Intent signature</w:t>
            </w:r>
          </w:p>
        </w:tc>
        <w:tc>
          <w:tcPr>
            <w:tcW w:type="dxa" w:w="3312"/>
          </w:tcPr>
          <w:p>
            <w:pPr>
              <w:spacing w:after="0"/>
            </w:pPr>
            <w:r/>
            <w:r>
              <w:rPr>
                <w:rFonts w:ascii="Noto Sans CJK KR" w:hAnsi="Noto Sans CJK KR" w:eastAsia="Noto Sans CJK KR"/>
                <w:b w:val="0"/>
                <w:sz w:val="16"/>
              </w:rPr>
              <w:t>Normalize require/forbid/prefer + target + object</w:t>
            </w:r>
          </w:p>
        </w:tc>
        <w:tc>
          <w:tcPr>
            <w:tcW w:type="dxa" w:w="3456"/>
          </w:tcPr>
          <w:p>
            <w:pPr>
              <w:spacing w:after="0"/>
            </w:pPr>
            <w:r/>
            <w:r>
              <w:rPr>
                <w:rFonts w:ascii="Noto Sans CJK KR" w:hAnsi="Noto Sans CJK KR" w:eastAsia="Noto Sans CJK KR"/>
                <w:b w:val="0"/>
                <w:sz w:val="16"/>
              </w:rPr>
              <w:t>Compare functional intent</w:t>
            </w:r>
          </w:p>
        </w:tc>
      </w:tr>
      <w:tr>
        <w:tc>
          <w:tcPr>
            <w:tcW w:type="dxa" w:w="2304"/>
          </w:tcPr>
          <w:p>
            <w:pPr>
              <w:spacing w:after="0"/>
            </w:pPr>
            <w:r/>
            <w:r>
              <w:rPr>
                <w:rFonts w:ascii="Noto Sans CJK KR" w:hAnsi="Noto Sans CJK KR" w:eastAsia="Noto Sans CJK KR"/>
                <w:b w:val="0"/>
                <w:sz w:val="16"/>
              </w:rPr>
              <w:t>Contradiction patterns</w:t>
            </w:r>
          </w:p>
        </w:tc>
        <w:tc>
          <w:tcPr>
            <w:tcW w:type="dxa" w:w="3312"/>
          </w:tcPr>
          <w:p>
            <w:pPr>
              <w:spacing w:after="0"/>
            </w:pPr>
            <w:r/>
            <w:r>
              <w:rPr>
                <w:rFonts w:ascii="Noto Sans CJK KR" w:hAnsi="Noto Sans CJK KR" w:eastAsia="Noto Sans CJK KR"/>
                <w:b w:val="0"/>
                <w:sz w:val="16"/>
              </w:rPr>
              <w:t>Find JSON-only vs explain reasoning, cron-use conflicts, split-vs-single conflicts</w:t>
            </w:r>
          </w:p>
        </w:tc>
        <w:tc>
          <w:tcPr>
            <w:tcW w:type="dxa" w:w="3456"/>
          </w:tcPr>
          <w:p>
            <w:pPr>
              <w:spacing w:after="0"/>
            </w:pPr>
            <w:r/>
            <w:r>
              <w:rPr>
                <w:rFonts w:ascii="Noto Sans CJK KR" w:hAnsi="Noto Sans CJK KR" w:eastAsia="Noto Sans CJK KR"/>
                <w:b w:val="0"/>
                <w:sz w:val="16"/>
              </w:rPr>
              <w:t>Resolve before compression</w:t>
            </w:r>
          </w:p>
        </w:tc>
      </w:tr>
    </w:tbl>
    <w:p>
      <w:pPr>
        <w:spacing w:after="40"/>
      </w:pPr>
    </w:p>
    <w:p>
      <w:r>
        <w:br w:type="page"/>
      </w:r>
    </w:p>
    <w:p>
      <w:pPr>
        <w:pStyle w:val="Heading2"/>
        <w:spacing w:before="160" w:after="80"/>
      </w:pPr>
      <w:r>
        <w:rPr>
          <w:rFonts w:ascii="Noto Sans CJK KR" w:hAnsi="Noto Sans CJK KR" w:eastAsia="Noto Sans CJK KR"/>
          <w:b/>
        </w:rPr>
        <w:t>4.5 Unit scoring and pruning criteria</w:t>
      </w:r>
    </w:p>
    <w:p>
      <w:pPr>
        <w:spacing w:after="80" w:line="252" w:lineRule="auto"/>
      </w:pPr>
      <w:r>
        <w:rPr>
          <w:rFonts w:ascii="Noto Sans CJK KR" w:hAnsi="Noto Sans CJK KR" w:eastAsia="Noto Sans CJK KR"/>
        </w:rPr>
        <w:t>Each unit must be scored before mutation. Compression should be conservative: high-criticality or active-failure-supported units are protected; low-utility redundant units are candidates for deletion or merging.</w:t>
      </w:r>
    </w:p>
    <w:tbl>
      <w:tblPr>
        <w:tblW w:type="auto" w:w="0"/>
        <w:jc w:val="center"/>
        <w:tblLayout w:type="autofit"/>
        <w:tblLook w:firstColumn="1" w:firstRow="1" w:lastColumn="0" w:lastRow="0" w:noHBand="0" w:noVBand="1" w:val="04A0"/>
      </w:tblPr>
      <w:tblGrid>
        <w:gridCol w:w="10080"/>
      </w:tblGrid>
      <w:tr>
        <w:tc>
          <w:tcPr>
            <w:tcW w:type="dxa" w:w="10080"/>
            <w:shd w:fill="F2F2F2"/>
            <w:vAlign w:val="top"/>
          </w:tcPr>
          <w:p>
            <w:pPr>
              <w:spacing w:before="40" w:after="40" w:line="240" w:lineRule="auto"/>
            </w:pPr>
            <w:r>
              <w:rPr>
                <w:rFonts w:ascii="DejaVu Sans Mono" w:hAnsi="DejaVu Sans Mono" w:eastAsia="DejaVu Sans Mono"/>
                <w:sz w:val="16"/>
              </w:rPr>
              <w:t>utility(unit)</w:t>
            </w:r>
            <w:r>
              <w:br/>
            </w:r>
            <w:r>
              <w:rPr>
                <w:rFonts w:ascii="DejaVu Sans Mono" w:hAnsi="DejaVu Sans Mono" w:eastAsia="DejaVu Sans Mono"/>
                <w:sz w:val="16"/>
              </w:rPr>
              <w:t>= criticality</w:t>
            </w:r>
            <w:r>
              <w:br/>
            </w:r>
            <w:r>
              <w:rPr>
                <w:rFonts w:ascii="DejaVu Sans Mono" w:hAnsi="DejaVu Sans Mono" w:eastAsia="DejaVu Sans Mono"/>
                <w:sz w:val="16"/>
              </w:rPr>
              <w:t>+ active_failure_support</w:t>
            </w:r>
            <w:r>
              <w:br/>
            </w:r>
            <w:r>
              <w:rPr>
                <w:rFonts w:ascii="DejaVu Sans Mono" w:hAnsi="DejaVu Sans Mono" w:eastAsia="DejaVu Sans Mono"/>
                <w:sz w:val="16"/>
              </w:rPr>
              <w:t>+ historical_success_credit</w:t>
            </w:r>
            <w:r>
              <w:br/>
            </w:r>
            <w:r>
              <w:rPr>
                <w:rFonts w:ascii="DejaVu Sans Mono" w:hAnsi="DejaVu Sans Mono" w:eastAsia="DejaVu Sans Mono"/>
                <w:sz w:val="16"/>
              </w:rPr>
              <w:t>+ dependency_support</w:t>
            </w:r>
            <w:r>
              <w:br/>
            </w:r>
            <w:r>
              <w:rPr>
                <w:rFonts w:ascii="DejaVu Sans Mono" w:hAnsi="DejaVu Sans Mono" w:eastAsia="DejaVu Sans Mono"/>
                <w:sz w:val="16"/>
              </w:rPr>
              <w:t>- redundancy_penalty</w:t>
            </w:r>
            <w:r>
              <w:br/>
            </w:r>
            <w:r>
              <w:rPr>
                <w:rFonts w:ascii="DejaVu Sans Mono" w:hAnsi="DejaVu Sans Mono" w:eastAsia="DejaVu Sans Mono"/>
                <w:sz w:val="16"/>
              </w:rPr>
              <w:t>- token_cost_penalty</w:t>
            </w:r>
            <w:r>
              <w:br/>
            </w:r>
            <w:r>
              <w:rPr>
                <w:rFonts w:ascii="DejaVu Sans Mono" w:hAnsi="DejaVu Sans Mono" w:eastAsia="DejaVu Sans Mono"/>
                <w:sz w:val="16"/>
              </w:rPr>
            </w:r>
            <w:r>
              <w:br/>
            </w:r>
            <w:r>
              <w:rPr>
                <w:rFonts w:ascii="DejaVu Sans Mono" w:hAnsi="DejaVu Sans Mono" w:eastAsia="DejaVu Sans Mono"/>
                <w:sz w:val="16"/>
              </w:rPr>
              <w:t>removal_risk(unit)</w:t>
            </w:r>
            <w:r>
              <w:br/>
            </w:r>
            <w:r>
              <w:rPr>
                <w:rFonts w:ascii="DejaVu Sans Mono" w:hAnsi="DejaVu Sans Mono" w:eastAsia="DejaVu Sans Mono"/>
                <w:sz w:val="16"/>
              </w:rPr>
              <w:t>= criticality</w:t>
            </w:r>
            <w:r>
              <w:br/>
            </w:r>
            <w:r>
              <w:rPr>
                <w:rFonts w:ascii="DejaVu Sans Mono" w:hAnsi="DejaVu Sans Mono" w:eastAsia="DejaVu Sans Mono"/>
                <w:sz w:val="16"/>
              </w:rPr>
              <w:t>+ active_failure_support</w:t>
            </w:r>
            <w:r>
              <w:br/>
            </w:r>
            <w:r>
              <w:rPr>
                <w:rFonts w:ascii="DejaVu Sans Mono" w:hAnsi="DejaVu Sans Mono" w:eastAsia="DejaVu Sans Mono"/>
                <w:sz w:val="16"/>
              </w:rPr>
              <w:t>+ dependency_in_degree</w:t>
            </w:r>
            <w:r>
              <w:br/>
            </w:r>
            <w:r>
              <w:rPr>
                <w:rFonts w:ascii="DejaVu Sans Mono" w:hAnsi="DejaVu Sans Mono" w:eastAsia="DejaVu Sans Mono"/>
                <w:sz w:val="16"/>
              </w:rPr>
              <w:t>+ contradiction_resolution_need</w:t>
            </w:r>
            <w:r>
              <w:br/>
            </w:r>
            <w:r>
              <w:rPr>
                <w:rFonts w:ascii="DejaVu Sans Mono" w:hAnsi="DejaVu Sans Mono" w:eastAsia="DejaVu Sans Mono"/>
                <w:sz w:val="16"/>
              </w:rPr>
              <w:t>- redundancy_score</w:t>
            </w:r>
          </w:p>
        </w:tc>
      </w:tr>
    </w:tbl>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tcPr>
          <w:p>
            <w:pPr>
              <w:spacing w:after="0"/>
            </w:pPr>
            <w:r/>
            <w:r>
              <w:rPr>
                <w:rFonts w:ascii="Noto Sans CJK KR" w:hAnsi="Noto Sans CJK KR" w:eastAsia="Noto Sans CJK KR"/>
                <w:b/>
                <w:color w:val="FFFFFF"/>
                <w:sz w:val="16"/>
              </w:rPr>
              <w:t>Unit class</w:t>
            </w:r>
          </w:p>
        </w:tc>
        <w:tc>
          <w:tcPr>
            <w:tcW w:type="dxa" w:w="2016"/>
            <w:shd w:fill="1F4E79"/>
          </w:tcPr>
          <w:p>
            <w:pPr>
              <w:spacing w:after="0"/>
            </w:pPr>
            <w:r/>
            <w:r>
              <w:rPr>
                <w:rFonts w:ascii="Noto Sans CJK KR" w:hAnsi="Noto Sans CJK KR" w:eastAsia="Noto Sans CJK KR"/>
                <w:b/>
                <w:color w:val="FFFFFF"/>
                <w:sz w:val="16"/>
              </w:rPr>
              <w:t>Suggested criticality</w:t>
            </w:r>
          </w:p>
        </w:tc>
        <w:tc>
          <w:tcPr>
            <w:tcW w:type="dxa" w:w="4320"/>
            <w:shd w:fill="1F4E79"/>
          </w:tcPr>
          <w:p>
            <w:pPr>
              <w:spacing w:after="0"/>
            </w:pPr>
            <w:r/>
            <w:r>
              <w:rPr>
                <w:rFonts w:ascii="Noto Sans CJK KR" w:hAnsi="Noto Sans CJK KR" w:eastAsia="Noto Sans CJK KR"/>
                <w:b/>
                <w:color w:val="FFFFFF"/>
                <w:sz w:val="16"/>
              </w:rPr>
              <w:t>Pruning rule</w:t>
            </w:r>
          </w:p>
        </w:tc>
      </w:tr>
      <w:tr>
        <w:tc>
          <w:tcPr>
            <w:tcW w:type="dxa" w:w="2880"/>
          </w:tcPr>
          <w:p>
            <w:pPr>
              <w:spacing w:after="0"/>
            </w:pPr>
            <w:r/>
            <w:r>
              <w:rPr>
                <w:rFonts w:ascii="Noto Sans CJK KR" w:hAnsi="Noto Sans CJK KR" w:eastAsia="Noto Sans CJK KR"/>
                <w:b w:val="0"/>
                <w:sz w:val="16"/>
              </w:rPr>
              <w:t>Output JSON schema</w:t>
            </w:r>
          </w:p>
        </w:tc>
        <w:tc>
          <w:tcPr>
            <w:tcW w:type="dxa" w:w="2016"/>
          </w:tcPr>
          <w:p>
            <w:pPr>
              <w:spacing w:after="0"/>
            </w:pPr>
            <w:r/>
            <w:r>
              <w:rPr>
                <w:rFonts w:ascii="Noto Sans CJK KR" w:hAnsi="Noto Sans CJK KR" w:eastAsia="Noto Sans CJK KR"/>
                <w:b w:val="0"/>
                <w:sz w:val="16"/>
              </w:rPr>
              <w:t>1.00</w:t>
            </w:r>
          </w:p>
        </w:tc>
        <w:tc>
          <w:tcPr>
            <w:tcW w:type="dxa" w:w="4320"/>
          </w:tcPr>
          <w:p>
            <w:pPr>
              <w:spacing w:after="0"/>
            </w:pPr>
            <w:r/>
            <w:r>
              <w:rPr>
                <w:rFonts w:ascii="Noto Sans CJK KR" w:hAnsi="Noto Sans CJK KR" w:eastAsia="Noto Sans CJK KR"/>
                <w:b w:val="0"/>
                <w:sz w:val="16"/>
              </w:rPr>
              <w:t>Protected</w:t>
            </w:r>
          </w:p>
        </w:tc>
      </w:tr>
      <w:tr>
        <w:tc>
          <w:tcPr>
            <w:tcW w:type="dxa" w:w="2880"/>
          </w:tcPr>
          <w:p>
            <w:pPr>
              <w:spacing w:after="0"/>
            </w:pPr>
            <w:r/>
            <w:r>
              <w:rPr>
                <w:rFonts w:ascii="Noto Sans CJK KR" w:hAnsi="Noto Sans CJK KR" w:eastAsia="Noto Sans CJK KR"/>
                <w:b w:val="0"/>
                <w:sz w:val="16"/>
              </w:rPr>
              <w:t>Safety / policy guard</w:t>
            </w:r>
          </w:p>
        </w:tc>
        <w:tc>
          <w:tcPr>
            <w:tcW w:type="dxa" w:w="2016"/>
          </w:tcPr>
          <w:p>
            <w:pPr>
              <w:spacing w:after="0"/>
            </w:pPr>
            <w:r/>
            <w:r>
              <w:rPr>
                <w:rFonts w:ascii="Noto Sans CJK KR" w:hAnsi="Noto Sans CJK KR" w:eastAsia="Noto Sans CJK KR"/>
                <w:b w:val="0"/>
                <w:sz w:val="16"/>
              </w:rPr>
              <w:t>1.00</w:t>
            </w:r>
          </w:p>
        </w:tc>
        <w:tc>
          <w:tcPr>
            <w:tcW w:type="dxa" w:w="4320"/>
          </w:tcPr>
          <w:p>
            <w:pPr>
              <w:spacing w:after="0"/>
            </w:pPr>
            <w:r/>
            <w:r>
              <w:rPr>
                <w:rFonts w:ascii="Noto Sans CJK KR" w:hAnsi="Noto Sans CJK KR" w:eastAsia="Noto Sans CJK KR"/>
                <w:b w:val="0"/>
                <w:sz w:val="16"/>
              </w:rPr>
              <w:t>Protected</w:t>
            </w:r>
          </w:p>
        </w:tc>
      </w:tr>
      <w:tr>
        <w:tc>
          <w:tcPr>
            <w:tcW w:type="dxa" w:w="2880"/>
          </w:tcPr>
          <w:p>
            <w:pPr>
              <w:spacing w:after="0"/>
            </w:pPr>
            <w:r/>
            <w:r>
              <w:rPr>
                <w:rFonts w:ascii="Noto Sans CJK KR" w:hAnsi="Noto Sans CJK KR" w:eastAsia="Noto Sans CJK KR"/>
                <w:b w:val="0"/>
                <w:sz w:val="16"/>
              </w:rPr>
              <w:t>Schema-only service rule</w:t>
            </w:r>
          </w:p>
        </w:tc>
        <w:tc>
          <w:tcPr>
            <w:tcW w:type="dxa" w:w="2016"/>
          </w:tcPr>
          <w:p>
            <w:pPr>
              <w:spacing w:after="0"/>
            </w:pPr>
            <w:r/>
            <w:r>
              <w:rPr>
                <w:rFonts w:ascii="Noto Sans CJK KR" w:hAnsi="Noto Sans CJK KR" w:eastAsia="Noto Sans CJK KR"/>
                <w:b w:val="0"/>
                <w:sz w:val="16"/>
              </w:rPr>
              <w:t>0.90</w:t>
            </w:r>
          </w:p>
        </w:tc>
        <w:tc>
          <w:tcPr>
            <w:tcW w:type="dxa" w:w="4320"/>
          </w:tcPr>
          <w:p>
            <w:pPr>
              <w:spacing w:after="0"/>
            </w:pPr>
            <w:r/>
            <w:r>
              <w:rPr>
                <w:rFonts w:ascii="Noto Sans CJK KR" w:hAnsi="Noto Sans CJK KR" w:eastAsia="Noto Sans CJK KR"/>
                <w:b w:val="0"/>
                <w:sz w:val="16"/>
              </w:rPr>
              <w:t>Protected unless stronger equivalent exists</w:t>
            </w:r>
          </w:p>
        </w:tc>
      </w:tr>
      <w:tr>
        <w:tc>
          <w:tcPr>
            <w:tcW w:type="dxa" w:w="2880"/>
          </w:tcPr>
          <w:p>
            <w:pPr>
              <w:spacing w:after="0"/>
            </w:pPr>
            <w:r/>
            <w:r>
              <w:rPr>
                <w:rFonts w:ascii="Noto Sans CJK KR" w:hAnsi="Noto Sans CJK KR" w:eastAsia="Noto Sans CJK KR"/>
                <w:b w:val="0"/>
                <w:sz w:val="16"/>
              </w:rPr>
              <w:t>Temporal semantics rule</w:t>
            </w:r>
          </w:p>
        </w:tc>
        <w:tc>
          <w:tcPr>
            <w:tcW w:type="dxa" w:w="2016"/>
          </w:tcPr>
          <w:p>
            <w:pPr>
              <w:spacing w:after="0"/>
            </w:pPr>
            <w:r/>
            <w:r>
              <w:rPr>
                <w:rFonts w:ascii="Noto Sans CJK KR" w:hAnsi="Noto Sans CJK KR" w:eastAsia="Noto Sans CJK KR"/>
                <w:b w:val="0"/>
                <w:sz w:val="16"/>
              </w:rPr>
              <w:t>0.85</w:t>
            </w:r>
          </w:p>
        </w:tc>
        <w:tc>
          <w:tcPr>
            <w:tcW w:type="dxa" w:w="4320"/>
          </w:tcPr>
          <w:p>
            <w:pPr>
              <w:spacing w:after="0"/>
            </w:pPr>
            <w:r/>
            <w:r>
              <w:rPr>
                <w:rFonts w:ascii="Noto Sans CJK KR" w:hAnsi="Noto Sans CJK KR" w:eastAsia="Noto Sans CJK KR"/>
                <w:b w:val="0"/>
                <w:sz w:val="16"/>
              </w:rPr>
              <w:t>Protect when temporal failures are active</w:t>
            </w:r>
          </w:p>
        </w:tc>
      </w:tr>
      <w:tr>
        <w:tc>
          <w:tcPr>
            <w:tcW w:type="dxa" w:w="2880"/>
          </w:tcPr>
          <w:p>
            <w:pPr>
              <w:spacing w:after="0"/>
            </w:pPr>
            <w:r/>
            <w:r>
              <w:rPr>
                <w:rFonts w:ascii="Noto Sans CJK KR" w:hAnsi="Noto Sans CJK KR" w:eastAsia="Noto Sans CJK KR"/>
                <w:b w:val="0"/>
                <w:sz w:val="16"/>
              </w:rPr>
              <w:t>Owner-device rule</w:t>
            </w:r>
          </w:p>
        </w:tc>
        <w:tc>
          <w:tcPr>
            <w:tcW w:type="dxa" w:w="2016"/>
          </w:tcPr>
          <w:p>
            <w:pPr>
              <w:spacing w:after="0"/>
            </w:pPr>
            <w:r/>
            <w:r>
              <w:rPr>
                <w:rFonts w:ascii="Noto Sans CJK KR" w:hAnsi="Noto Sans CJK KR" w:eastAsia="Noto Sans CJK KR"/>
                <w:b w:val="0"/>
                <w:sz w:val="16"/>
              </w:rPr>
              <w:t>0.75</w:t>
            </w:r>
          </w:p>
        </w:tc>
        <w:tc>
          <w:tcPr>
            <w:tcW w:type="dxa" w:w="4320"/>
          </w:tcPr>
          <w:p>
            <w:pPr>
              <w:spacing w:after="0"/>
            </w:pPr>
            <w:r/>
            <w:r>
              <w:rPr>
                <w:rFonts w:ascii="Noto Sans CJK KR" w:hAnsi="Noto Sans CJK KR" w:eastAsia="Noto Sans CJK KR"/>
                <w:b w:val="0"/>
                <w:sz w:val="16"/>
              </w:rPr>
              <w:t>Protect when owner/receiver failures are active</w:t>
            </w:r>
          </w:p>
        </w:tc>
      </w:tr>
      <w:tr>
        <w:tc>
          <w:tcPr>
            <w:tcW w:type="dxa" w:w="2880"/>
          </w:tcPr>
          <w:p>
            <w:pPr>
              <w:spacing w:after="0"/>
            </w:pPr>
            <w:r/>
            <w:r>
              <w:rPr>
                <w:rFonts w:ascii="Noto Sans CJK KR" w:hAnsi="Noto Sans CJK KR" w:eastAsia="Noto Sans CJK KR"/>
                <w:b w:val="0"/>
                <w:sz w:val="16"/>
              </w:rPr>
              <w:t>Examples</w:t>
            </w:r>
          </w:p>
        </w:tc>
        <w:tc>
          <w:tcPr>
            <w:tcW w:type="dxa" w:w="2016"/>
          </w:tcPr>
          <w:p>
            <w:pPr>
              <w:spacing w:after="0"/>
            </w:pPr>
            <w:r/>
            <w:r>
              <w:rPr>
                <w:rFonts w:ascii="Noto Sans CJK KR" w:hAnsi="Noto Sans CJK KR" w:eastAsia="Noto Sans CJK KR"/>
                <w:b w:val="0"/>
                <w:sz w:val="16"/>
              </w:rPr>
              <w:t>0.60</w:t>
            </w:r>
          </w:p>
        </w:tc>
        <w:tc>
          <w:tcPr>
            <w:tcW w:type="dxa" w:w="4320"/>
          </w:tcPr>
          <w:p>
            <w:pPr>
              <w:spacing w:after="0"/>
            </w:pPr>
            <w:r/>
            <w:r>
              <w:rPr>
                <w:rFonts w:ascii="Noto Sans CJK KR" w:hAnsi="Noto Sans CJK KR" w:eastAsia="Noto Sans CJK KR"/>
                <w:b w:val="0"/>
                <w:sz w:val="16"/>
              </w:rPr>
              <w:t>Prune if not linked to active failures</w:t>
            </w:r>
          </w:p>
        </w:tc>
      </w:tr>
      <w:tr>
        <w:tc>
          <w:tcPr>
            <w:tcW w:type="dxa" w:w="2880"/>
          </w:tcPr>
          <w:p>
            <w:pPr>
              <w:spacing w:after="0"/>
            </w:pPr>
            <w:r/>
            <w:r>
              <w:rPr>
                <w:rFonts w:ascii="Noto Sans CJK KR" w:hAnsi="Noto Sans CJK KR" w:eastAsia="Noto Sans CJK KR"/>
                <w:b w:val="0"/>
                <w:sz w:val="16"/>
              </w:rPr>
              <w:t>Repair hint</w:t>
            </w:r>
          </w:p>
        </w:tc>
        <w:tc>
          <w:tcPr>
            <w:tcW w:type="dxa" w:w="2016"/>
          </w:tcPr>
          <w:p>
            <w:pPr>
              <w:spacing w:after="0"/>
            </w:pPr>
            <w:r/>
            <w:r>
              <w:rPr>
                <w:rFonts w:ascii="Noto Sans CJK KR" w:hAnsi="Noto Sans CJK KR" w:eastAsia="Noto Sans CJK KR"/>
                <w:b w:val="0"/>
                <w:sz w:val="16"/>
              </w:rPr>
              <w:t>0.50</w:t>
            </w:r>
          </w:p>
        </w:tc>
        <w:tc>
          <w:tcPr>
            <w:tcW w:type="dxa" w:w="4320"/>
          </w:tcPr>
          <w:p>
            <w:pPr>
              <w:spacing w:after="0"/>
            </w:pPr>
            <w:r/>
            <w:r>
              <w:rPr>
                <w:rFonts w:ascii="Noto Sans CJK KR" w:hAnsi="Noto Sans CJK KR" w:eastAsia="Noto Sans CJK KR"/>
                <w:b w:val="0"/>
                <w:sz w:val="16"/>
              </w:rPr>
              <w:t>Prune if stale and not recently useful</w:t>
            </w:r>
          </w:p>
        </w:tc>
      </w:tr>
      <w:tr>
        <w:tc>
          <w:tcPr>
            <w:tcW w:type="dxa" w:w="2880"/>
          </w:tcPr>
          <w:p>
            <w:pPr>
              <w:spacing w:after="0"/>
            </w:pPr>
            <w:r/>
            <w:r>
              <w:rPr>
                <w:rFonts w:ascii="Noto Sans CJK KR" w:hAnsi="Noto Sans CJK KR" w:eastAsia="Noto Sans CJK KR"/>
                <w:b w:val="0"/>
                <w:sz w:val="16"/>
              </w:rPr>
              <w:t>Verbose explanation</w:t>
            </w:r>
          </w:p>
        </w:tc>
        <w:tc>
          <w:tcPr>
            <w:tcW w:type="dxa" w:w="2016"/>
          </w:tcPr>
          <w:p>
            <w:pPr>
              <w:spacing w:after="0"/>
            </w:pPr>
            <w:r/>
            <w:r>
              <w:rPr>
                <w:rFonts w:ascii="Noto Sans CJK KR" w:hAnsi="Noto Sans CJK KR" w:eastAsia="Noto Sans CJK KR"/>
                <w:b w:val="0"/>
                <w:sz w:val="16"/>
              </w:rPr>
              <w:t>0.30</w:t>
            </w:r>
          </w:p>
        </w:tc>
        <w:tc>
          <w:tcPr>
            <w:tcW w:type="dxa" w:w="4320"/>
          </w:tcPr>
          <w:p>
            <w:pPr>
              <w:spacing w:after="0"/>
            </w:pPr>
            <w:r/>
            <w:r>
              <w:rPr>
                <w:rFonts w:ascii="Noto Sans CJK KR" w:hAnsi="Noto Sans CJK KR" w:eastAsia="Noto Sans CJK KR"/>
                <w:b w:val="0"/>
                <w:sz w:val="16"/>
              </w:rPr>
              <w:t>Compress or delete</w:t>
            </w:r>
          </w:p>
        </w:tc>
      </w:tr>
      <w:tr>
        <w:tc>
          <w:tcPr>
            <w:tcW w:type="dxa" w:w="2880"/>
          </w:tcPr>
          <w:p>
            <w:pPr>
              <w:spacing w:after="0"/>
            </w:pPr>
            <w:r/>
            <w:r>
              <w:rPr>
                <w:rFonts w:ascii="Noto Sans CJK KR" w:hAnsi="Noto Sans CJK KR" w:eastAsia="Noto Sans CJK KR"/>
                <w:b w:val="0"/>
                <w:sz w:val="16"/>
              </w:rPr>
              <w:t>Duplicate rule</w:t>
            </w:r>
          </w:p>
        </w:tc>
        <w:tc>
          <w:tcPr>
            <w:tcW w:type="dxa" w:w="2016"/>
          </w:tcPr>
          <w:p>
            <w:pPr>
              <w:spacing w:after="0"/>
            </w:pPr>
            <w:r/>
            <w:r>
              <w:rPr>
                <w:rFonts w:ascii="Noto Sans CJK KR" w:hAnsi="Noto Sans CJK KR" w:eastAsia="Noto Sans CJK KR"/>
                <w:b w:val="0"/>
                <w:sz w:val="16"/>
              </w:rPr>
              <w:t>0.20</w:t>
            </w:r>
          </w:p>
        </w:tc>
        <w:tc>
          <w:tcPr>
            <w:tcW w:type="dxa" w:w="4320"/>
          </w:tcPr>
          <w:p>
            <w:pPr>
              <w:spacing w:after="0"/>
            </w:pPr>
            <w:r/>
            <w:r>
              <w:rPr>
                <w:rFonts w:ascii="Noto Sans CJK KR" w:hAnsi="Noto Sans CJK KR" w:eastAsia="Noto Sans CJK KR"/>
                <w:b w:val="0"/>
                <w:sz w:val="16"/>
              </w:rPr>
              <w:t>Delete or merge</w:t>
            </w:r>
          </w:p>
        </w:tc>
      </w:tr>
    </w:tbl>
    <w:p>
      <w:pPr>
        <w:spacing w:after="40"/>
      </w:pPr>
    </w:p>
    <w:p>
      <w:pPr>
        <w:pStyle w:val="Heading1"/>
        <w:spacing w:before="160" w:after="80"/>
      </w:pPr>
      <w:r>
        <w:rPr>
          <w:rFonts w:ascii="Noto Sans CJK KR" w:hAnsi="Noto Sans CJK KR" w:eastAsia="Noto Sans CJK KR"/>
          <w:b/>
        </w:rPr>
        <w:t>5. Deterministic Compression and Expansion Criteria</w:t>
      </w:r>
    </w:p>
    <w:p>
      <w:pPr>
        <w:pStyle w:val="Heading2"/>
        <w:spacing w:before="160" w:after="80"/>
      </w:pPr>
      <w:r>
        <w:rPr>
          <w:rFonts w:ascii="Noto Sans CJK KR" w:hAnsi="Noto Sans CJK KR" w:eastAsia="Noto Sans CJK KR"/>
          <w:b/>
        </w:rPr>
        <w:t>5.1 Compression criteria</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9"/>
          </w:tcPr>
          <w:p>
            <w:pPr>
              <w:spacing w:after="0"/>
            </w:pPr>
            <w:r/>
            <w:r>
              <w:rPr>
                <w:rFonts w:ascii="Noto Sans CJK KR" w:hAnsi="Noto Sans CJK KR" w:eastAsia="Noto Sans CJK KR"/>
                <w:b/>
                <w:color w:val="FFFFFF"/>
                <w:sz w:val="16"/>
              </w:rPr>
              <w:t>Operator</w:t>
            </w:r>
          </w:p>
        </w:tc>
        <w:tc>
          <w:tcPr>
            <w:tcW w:type="dxa" w:w="4032"/>
            <w:shd w:fill="1F4E79"/>
          </w:tcPr>
          <w:p>
            <w:pPr>
              <w:spacing w:after="0"/>
            </w:pPr>
            <w:r/>
            <w:r>
              <w:rPr>
                <w:rFonts w:ascii="Noto Sans CJK KR" w:hAnsi="Noto Sans CJK KR" w:eastAsia="Noto Sans CJK KR"/>
                <w:b/>
                <w:color w:val="FFFFFF"/>
                <w:sz w:val="16"/>
              </w:rPr>
              <w:t>Eligibility</w:t>
            </w:r>
          </w:p>
        </w:tc>
        <w:tc>
          <w:tcPr>
            <w:tcW w:type="dxa" w:w="2592"/>
            <w:shd w:fill="1F4E79"/>
          </w:tcPr>
          <w:p>
            <w:pPr>
              <w:spacing w:after="0"/>
            </w:pPr>
            <w:r/>
            <w:r>
              <w:rPr>
                <w:rFonts w:ascii="Noto Sans CJK KR" w:hAnsi="Noto Sans CJK KR" w:eastAsia="Noto Sans CJK KR"/>
                <w:b/>
                <w:color w:val="FFFFFF"/>
                <w:sz w:val="16"/>
              </w:rPr>
              <w:t>Acceptance</w:t>
            </w:r>
          </w:p>
        </w:tc>
      </w:tr>
      <w:tr>
        <w:tc>
          <w:tcPr>
            <w:tcW w:type="dxa" w:w="2592"/>
          </w:tcPr>
          <w:p>
            <w:pPr>
              <w:spacing w:after="0"/>
            </w:pPr>
            <w:r/>
            <w:r>
              <w:rPr>
                <w:rFonts w:ascii="Noto Sans CJK KR" w:hAnsi="Noto Sans CJK KR" w:eastAsia="Noto Sans CJK KR"/>
                <w:b w:val="0"/>
                <w:sz w:val="16"/>
              </w:rPr>
              <w:t>Rule deletion</w:t>
            </w:r>
          </w:p>
        </w:tc>
        <w:tc>
          <w:tcPr>
            <w:tcW w:type="dxa" w:w="4032"/>
          </w:tcPr>
          <w:p>
            <w:pPr>
              <w:spacing w:after="0"/>
            </w:pPr>
            <w:r/>
            <w:r>
              <w:rPr>
                <w:rFonts w:ascii="Noto Sans CJK KR" w:hAnsi="Noto Sans CJK KR" w:eastAsia="Noto Sans CJK KR"/>
                <w:b w:val="0"/>
                <w:sz w:val="16"/>
              </w:rPr>
              <w:t>Low criticality, high redundancy, no active failure support</w:t>
            </w:r>
          </w:p>
        </w:tc>
        <w:tc>
          <w:tcPr>
            <w:tcW w:type="dxa" w:w="2592"/>
          </w:tcPr>
          <w:p>
            <w:pPr>
              <w:spacing w:after="0"/>
            </w:pPr>
            <w:r/>
            <w:r>
              <w:rPr>
                <w:rFonts w:ascii="Noto Sans CJK KR" w:hAnsi="Noto Sans CJK KR" w:eastAsia="Noto Sans CJK KR"/>
                <w:b w:val="0"/>
                <w:sz w:val="16"/>
              </w:rPr>
              <w:t>No cheap DET regression</w:t>
            </w:r>
          </w:p>
        </w:tc>
      </w:tr>
      <w:tr>
        <w:tc>
          <w:tcPr>
            <w:tcW w:type="dxa" w:w="2592"/>
          </w:tcPr>
          <w:p>
            <w:pPr>
              <w:spacing w:after="0"/>
            </w:pPr>
            <w:r/>
            <w:r>
              <w:rPr>
                <w:rFonts w:ascii="Noto Sans CJK KR" w:hAnsi="Noto Sans CJK KR" w:eastAsia="Noto Sans CJK KR"/>
                <w:b w:val="0"/>
                <w:sz w:val="16"/>
              </w:rPr>
              <w:t>Rule merge</w:t>
            </w:r>
          </w:p>
        </w:tc>
        <w:tc>
          <w:tcPr>
            <w:tcW w:type="dxa" w:w="4032"/>
          </w:tcPr>
          <w:p>
            <w:pPr>
              <w:spacing w:after="0"/>
            </w:pPr>
            <w:r/>
            <w:r>
              <w:rPr>
                <w:rFonts w:ascii="Noto Sans CJK KR" w:hAnsi="Noto Sans CJK KR" w:eastAsia="Noto Sans CJK KR"/>
                <w:b w:val="0"/>
                <w:sz w:val="16"/>
              </w:rPr>
              <w:t>Same family, same intent target, similarity &gt; threshold, no contradiction</w:t>
            </w:r>
          </w:p>
        </w:tc>
        <w:tc>
          <w:tcPr>
            <w:tcW w:type="dxa" w:w="2592"/>
          </w:tcPr>
          <w:p>
            <w:pPr>
              <w:spacing w:after="0"/>
            </w:pPr>
            <w:r/>
            <w:r>
              <w:rPr>
                <w:rFonts w:ascii="Noto Sans CJK KR" w:hAnsi="Noto Sans CJK KR" w:eastAsia="Noto Sans CJK KR"/>
                <w:b w:val="0"/>
                <w:sz w:val="16"/>
              </w:rPr>
              <w:t>Replacement shorter and DETPass within margin</w:t>
            </w:r>
          </w:p>
        </w:tc>
      </w:tr>
      <w:tr>
        <w:tc>
          <w:tcPr>
            <w:tcW w:type="dxa" w:w="2592"/>
          </w:tcPr>
          <w:p>
            <w:pPr>
              <w:spacing w:after="0"/>
            </w:pPr>
            <w:r/>
            <w:r>
              <w:rPr>
                <w:rFonts w:ascii="Noto Sans CJK KR" w:hAnsi="Noto Sans CJK KR" w:eastAsia="Noto Sans CJK KR"/>
                <w:b w:val="0"/>
                <w:sz w:val="16"/>
              </w:rPr>
              <w:t>Template compression</w:t>
            </w:r>
          </w:p>
        </w:tc>
        <w:tc>
          <w:tcPr>
            <w:tcW w:type="dxa" w:w="4032"/>
          </w:tcPr>
          <w:p>
            <w:pPr>
              <w:spacing w:after="0"/>
            </w:pPr>
            <w:r/>
            <w:r>
              <w:rPr>
                <w:rFonts w:ascii="Noto Sans CJK KR" w:hAnsi="Noto Sans CJK KR" w:eastAsia="Noto Sans CJK KR"/>
                <w:b w:val="0"/>
                <w:sz w:val="16"/>
              </w:rPr>
              <w:t>Several long rules in same family</w:t>
            </w:r>
          </w:p>
        </w:tc>
        <w:tc>
          <w:tcPr>
            <w:tcW w:type="dxa" w:w="2592"/>
          </w:tcPr>
          <w:p>
            <w:pPr>
              <w:spacing w:after="0"/>
            </w:pPr>
            <w:r/>
            <w:r>
              <w:rPr>
                <w:rFonts w:ascii="Noto Sans CJK KR" w:hAnsi="Noto Sans CJK KR" w:eastAsia="Noto Sans CJK KR"/>
                <w:b w:val="0"/>
                <w:sz w:val="16"/>
              </w:rPr>
              <w:t>Family template shorter by meaningful ratio</w:t>
            </w:r>
          </w:p>
        </w:tc>
      </w:tr>
      <w:tr>
        <w:tc>
          <w:tcPr>
            <w:tcW w:type="dxa" w:w="2592"/>
          </w:tcPr>
          <w:p>
            <w:pPr>
              <w:spacing w:after="0"/>
            </w:pPr>
            <w:r/>
            <w:r>
              <w:rPr>
                <w:rFonts w:ascii="Noto Sans CJK KR" w:hAnsi="Noto Sans CJK KR" w:eastAsia="Noto Sans CJK KR"/>
                <w:b w:val="0"/>
                <w:sz w:val="16"/>
              </w:rPr>
              <w:t>Example pruning</w:t>
            </w:r>
          </w:p>
        </w:tc>
        <w:tc>
          <w:tcPr>
            <w:tcW w:type="dxa" w:w="4032"/>
          </w:tcPr>
          <w:p>
            <w:pPr>
              <w:spacing w:after="0"/>
            </w:pPr>
            <w:r/>
            <w:r>
              <w:rPr>
                <w:rFonts w:ascii="Noto Sans CJK KR" w:hAnsi="Noto Sans CJK KR" w:eastAsia="Noto Sans CJK KR"/>
                <w:b w:val="0"/>
                <w:sz w:val="16"/>
              </w:rPr>
              <w:t>Example not linked to active failure or current group</w:t>
            </w:r>
          </w:p>
        </w:tc>
        <w:tc>
          <w:tcPr>
            <w:tcW w:type="dxa" w:w="2592"/>
          </w:tcPr>
          <w:p>
            <w:pPr>
              <w:spacing w:after="0"/>
            </w:pPr>
            <w:r/>
            <w:r>
              <w:rPr>
                <w:rFonts w:ascii="Noto Sans CJK KR" w:hAnsi="Noto Sans CJK KR" w:eastAsia="Noto Sans CJK KR"/>
                <w:b w:val="0"/>
                <w:sz w:val="16"/>
              </w:rPr>
              <w:t>DETPass within one-row margin</w:t>
            </w:r>
          </w:p>
        </w:tc>
      </w:tr>
      <w:tr>
        <w:tc>
          <w:tcPr>
            <w:tcW w:type="dxa" w:w="2592"/>
          </w:tcPr>
          <w:p>
            <w:pPr>
              <w:spacing w:after="0"/>
            </w:pPr>
            <w:r/>
            <w:r>
              <w:rPr>
                <w:rFonts w:ascii="Noto Sans CJK KR" w:hAnsi="Noto Sans CJK KR" w:eastAsia="Noto Sans CJK KR"/>
                <w:b w:val="0"/>
                <w:sz w:val="16"/>
              </w:rPr>
              <w:t>Section compaction</w:t>
            </w:r>
          </w:p>
        </w:tc>
        <w:tc>
          <w:tcPr>
            <w:tcW w:type="dxa" w:w="4032"/>
          </w:tcPr>
          <w:p>
            <w:pPr>
              <w:spacing w:after="0"/>
            </w:pPr>
            <w:r/>
            <w:r>
              <w:rPr>
                <w:rFonts w:ascii="Noto Sans CJK KR" w:hAnsi="Noto Sans CJK KR" w:eastAsia="Noto Sans CJK KR"/>
                <w:b w:val="0"/>
                <w:sz w:val="16"/>
              </w:rPr>
              <w:t>Verbose explanatory paragraph</w:t>
            </w:r>
          </w:p>
        </w:tc>
        <w:tc>
          <w:tcPr>
            <w:tcW w:type="dxa" w:w="2592"/>
          </w:tcPr>
          <w:p>
            <w:pPr>
              <w:spacing w:after="0"/>
            </w:pPr>
            <w:r/>
            <w:r>
              <w:rPr>
                <w:rFonts w:ascii="Noto Sans CJK KR" w:hAnsi="Noto Sans CJK KR" w:eastAsia="Noto Sans CJK KR"/>
                <w:b w:val="0"/>
                <w:sz w:val="16"/>
              </w:rPr>
              <w:t>Can be rewritten by deterministic compact template</w:t>
            </w:r>
          </w:p>
        </w:tc>
      </w:tr>
      <w:tr>
        <w:tc>
          <w:tcPr>
            <w:tcW w:type="dxa" w:w="2592"/>
          </w:tcPr>
          <w:p>
            <w:pPr>
              <w:spacing w:after="0"/>
            </w:pPr>
            <w:r/>
            <w:r>
              <w:rPr>
                <w:rFonts w:ascii="Noto Sans CJK KR" w:hAnsi="Noto Sans CJK KR" w:eastAsia="Noto Sans CJK KR"/>
                <w:b w:val="0"/>
                <w:sz w:val="16"/>
              </w:rPr>
              <w:t>Service-context compaction</w:t>
            </w:r>
          </w:p>
        </w:tc>
        <w:tc>
          <w:tcPr>
            <w:tcW w:type="dxa" w:w="4032"/>
          </w:tcPr>
          <w:p>
            <w:pPr>
              <w:spacing w:after="0"/>
            </w:pPr>
            <w:r/>
            <w:r>
              <w:rPr>
                <w:rFonts w:ascii="Noto Sans CJK KR" w:hAnsi="Noto Sans CJK KR" w:eastAsia="Noto Sans CJK KR"/>
                <w:b w:val="0"/>
                <w:sz w:val="16"/>
              </w:rPr>
              <w:t>Large context token share</w:t>
            </w:r>
          </w:p>
        </w:tc>
        <w:tc>
          <w:tcPr>
            <w:tcW w:type="dxa" w:w="2592"/>
          </w:tcPr>
          <w:p>
            <w:pPr>
              <w:spacing w:after="0"/>
            </w:pPr>
            <w:r/>
            <w:r>
              <w:rPr>
                <w:rFonts w:ascii="Noto Sans CJK KR" w:hAnsi="Noto Sans CJK KR" w:eastAsia="Noto Sans CJK KR"/>
                <w:b w:val="0"/>
                <w:sz w:val="16"/>
              </w:rPr>
              <w:t>Use compact schema/canonical table/top-k mode</w:t>
            </w:r>
          </w:p>
        </w:tc>
      </w:tr>
    </w:tbl>
    <w:p>
      <w:pPr>
        <w:spacing w:after="40"/>
      </w:pPr>
    </w:p>
    <w:p>
      <w:pPr>
        <w:pStyle w:val="Heading2"/>
        <w:spacing w:before="160" w:after="80"/>
      </w:pPr>
      <w:r>
        <w:rPr>
          <w:rFonts w:ascii="Noto Sans CJK KR" w:hAnsi="Noto Sans CJK KR" w:eastAsia="Noto Sans CJK KR"/>
          <w:b/>
        </w:rPr>
        <w:t>5.2 Expansion and rollback criteria</w:t>
      </w:r>
    </w:p>
    <w:p>
      <w:pPr>
        <w:pStyle w:val="ListBullet"/>
        <w:spacing w:after="40" w:line="252" w:lineRule="auto"/>
      </w:pPr>
      <w:r>
        <w:rPr>
          <w:rFonts w:ascii="Noto Sans CJK KR" w:hAnsi="Noto Sans CJK KR" w:eastAsia="Noto Sans CJK KR"/>
          <w:b/>
        </w:rPr>
        <w:t xml:space="preserve">Compression rollback: </w:t>
      </w:r>
      <w:r>
        <w:rPr>
          <w:rFonts w:ascii="Noto Sans CJK KR" w:hAnsi="Noto Sans CJK KR" w:eastAsia="Noto Sans CJK KR"/>
        </w:rPr>
        <w:t>If cheap DETPass drops beyond epsilon or a critical category regresses, restore affected units.</w:t>
      </w:r>
    </w:p>
    <w:p>
      <w:pPr>
        <w:pStyle w:val="ListBullet"/>
        <w:spacing w:after="40" w:line="252" w:lineRule="auto"/>
      </w:pPr>
      <w:r>
        <w:rPr>
          <w:rFonts w:ascii="Noto Sans CJK KR" w:hAnsi="Noto Sans CJK KR" w:eastAsia="Noto Sans CJK KR"/>
          <w:b/>
        </w:rPr>
        <w:t xml:space="preserve">Failure-specific expansion: </w:t>
      </w:r>
      <w:r>
        <w:rPr>
          <w:rFonts w:ascii="Noto Sans CJK KR" w:hAnsi="Noto Sans CJK KR" w:eastAsia="Noto Sans CJK KR"/>
        </w:rPr>
        <w:t>If temporal errors increase after pruning, restore temporal skeleton or temporal examples.</w:t>
      </w:r>
    </w:p>
    <w:p>
      <w:pPr>
        <w:pStyle w:val="ListBullet"/>
        <w:spacing w:after="40" w:line="252" w:lineRule="auto"/>
      </w:pPr>
      <w:r>
        <w:rPr>
          <w:rFonts w:ascii="Noto Sans CJK KR" w:hAnsi="Noto Sans CJK KR" w:eastAsia="Noto Sans CJK KR"/>
          <w:b/>
        </w:rPr>
        <w:t xml:space="preserve">Service-context expansion: </w:t>
      </w:r>
      <w:r>
        <w:rPr>
          <w:rFonts w:ascii="Noto Sans CJK KR" w:hAnsi="Noto Sans CJK KR" w:eastAsia="Noto Sans CJK KR"/>
        </w:rPr>
        <w:t>If schema or unknown_service failures increase, raise context level or restore canonical service rules.</w:t>
      </w:r>
    </w:p>
    <w:p>
      <w:pPr>
        <w:pStyle w:val="ListBullet"/>
        <w:spacing w:after="40" w:line="252" w:lineRule="auto"/>
      </w:pPr>
      <w:r>
        <w:rPr>
          <w:rFonts w:ascii="Noto Sans CJK KR" w:hAnsi="Noto Sans CJK KR" w:eastAsia="Noto Sans CJK KR"/>
          <w:b/>
        </w:rPr>
        <w:t xml:space="preserve">Reasoning expansion: </w:t>
      </w:r>
      <w:r>
        <w:rPr>
          <w:rFonts w:ascii="Noto Sans CJK KR" w:hAnsi="Noto Sans CJK KR" w:eastAsia="Noto Sans CJK KR"/>
        </w:rPr>
        <w:t>If semantic/dataflow failures increase, re-enable compact skeleton rather than free-form CoT.</w:t>
      </w:r>
    </w:p>
    <w:p>
      <w:pPr>
        <w:pStyle w:val="Heading1"/>
        <w:spacing w:before="160" w:after="80"/>
      </w:pPr>
      <w:r>
        <w:rPr>
          <w:rFonts w:ascii="Noto Sans CJK KR" w:hAnsi="Noto Sans CJK KR" w:eastAsia="Noto Sans CJK KR"/>
          <w:b/>
        </w:rPr>
        <w:t>6. Cloudless Mutation Engine Architecture</w:t>
      </w:r>
    </w:p>
    <w:tbl>
      <w:tblPr>
        <w:tblW w:type="auto" w:w="0"/>
        <w:jc w:val="center"/>
        <w:tblLayout w:type="autofit"/>
        <w:tblLook w:firstColumn="1" w:firstRow="1" w:lastColumn="0" w:lastRow="0" w:noHBand="0" w:noVBand="1" w:val="04A0"/>
      </w:tblPr>
      <w:tblGrid>
        <w:gridCol w:w="10080"/>
      </w:tblGrid>
      <w:tr>
        <w:tc>
          <w:tcPr>
            <w:tcW w:type="dxa" w:w="10080"/>
            <w:shd w:fill="F2F2F2"/>
            <w:vAlign w:val="top"/>
          </w:tcPr>
          <w:p>
            <w:pPr>
              <w:spacing w:before="40" w:after="40" w:line="240" w:lineRule="auto"/>
            </w:pPr>
            <w:r>
              <w:rPr>
                <w:rFonts w:ascii="DejaVu Sans Mono" w:hAnsi="DejaVu Sans Mono" w:eastAsia="DejaVu Sans Mono"/>
                <w:sz w:val="16"/>
              </w:rPr>
              <w:t>CloudlessMutationEngine</w:t>
            </w:r>
            <w:r>
              <w:br/>
            </w:r>
            <w:r>
              <w:rPr>
                <w:rFonts w:ascii="DejaVu Sans Mono" w:hAnsi="DejaVu Sans Mono" w:eastAsia="DejaVu Sans Mono"/>
                <w:sz w:val="16"/>
              </w:rPr>
              <w:t xml:space="preserve">  ├── PromptDecompiler</w:t>
            </w:r>
            <w:r>
              <w:br/>
            </w:r>
            <w:r>
              <w:rPr>
                <w:rFonts w:ascii="DejaVu Sans Mono" w:hAnsi="DejaVu Sans Mono" w:eastAsia="DejaVu Sans Mono"/>
                <w:sz w:val="16"/>
              </w:rPr>
              <w:t xml:space="preserve">  │     ├── normalize()</w:t>
            </w:r>
            <w:r>
              <w:br/>
            </w:r>
            <w:r>
              <w:rPr>
                <w:rFonts w:ascii="DejaVu Sans Mono" w:hAnsi="DejaVu Sans Mono" w:eastAsia="DejaVu Sans Mono"/>
                <w:sz w:val="16"/>
              </w:rPr>
              <w:t xml:space="preserve">  │     ├── segment()</w:t>
            </w:r>
            <w:r>
              <w:br/>
            </w:r>
            <w:r>
              <w:rPr>
                <w:rFonts w:ascii="DejaVu Sans Mono" w:hAnsi="DejaVu Sans Mono" w:eastAsia="DejaVu Sans Mono"/>
                <w:sz w:val="16"/>
              </w:rPr>
              <w:t xml:space="preserve">  │     ├── extract_units()</w:t>
            </w:r>
            <w:r>
              <w:br/>
            </w:r>
            <w:r>
              <w:rPr>
                <w:rFonts w:ascii="DejaVu Sans Mono" w:hAnsi="DejaVu Sans Mono" w:eastAsia="DejaVu Sans Mono"/>
                <w:sz w:val="16"/>
              </w:rPr>
              <w:t xml:space="preserve">  │     ├── classify_units()</w:t>
            </w:r>
            <w:r>
              <w:br/>
            </w:r>
            <w:r>
              <w:rPr>
                <w:rFonts w:ascii="DejaVu Sans Mono" w:hAnsi="DejaVu Sans Mono" w:eastAsia="DejaVu Sans Mono"/>
                <w:sz w:val="16"/>
              </w:rPr>
              <w:t xml:space="preserve">  │     ├── build_graph()</w:t>
            </w:r>
            <w:r>
              <w:br/>
            </w:r>
            <w:r>
              <w:rPr>
                <w:rFonts w:ascii="DejaVu Sans Mono" w:hAnsi="DejaVu Sans Mono" w:eastAsia="DejaVu Sans Mono"/>
                <w:sz w:val="16"/>
              </w:rPr>
              <w:t xml:space="preserve">  │     └── compute_similarity()</w:t>
            </w:r>
            <w:r>
              <w:br/>
            </w:r>
            <w:r>
              <w:rPr>
                <w:rFonts w:ascii="DejaVu Sans Mono" w:hAnsi="DejaVu Sans Mono" w:eastAsia="DejaVu Sans Mono"/>
                <w:sz w:val="16"/>
              </w:rPr>
              <w:t xml:space="preserve">  │</w:t>
            </w:r>
            <w:r>
              <w:br/>
            </w:r>
            <w:r>
              <w:rPr>
                <w:rFonts w:ascii="DejaVu Sans Mono" w:hAnsi="DejaVu Sans Mono" w:eastAsia="DejaVu Sans Mono"/>
                <w:sz w:val="16"/>
              </w:rPr>
              <w:t xml:space="preserve">  ├── DETLinker</w:t>
            </w:r>
            <w:r>
              <w:br/>
            </w:r>
            <w:r>
              <w:rPr>
                <w:rFonts w:ascii="DejaVu Sans Mono" w:hAnsi="DejaVu Sans Mono" w:eastAsia="DejaVu Sans Mono"/>
                <w:sz w:val="16"/>
              </w:rPr>
              <w:t xml:space="preserve">  │     ├── map_failures_to_families()</w:t>
            </w:r>
            <w:r>
              <w:br/>
            </w:r>
            <w:r>
              <w:rPr>
                <w:rFonts w:ascii="DejaVu Sans Mono" w:hAnsi="DejaVu Sans Mono" w:eastAsia="DejaVu Sans Mono"/>
                <w:sz w:val="16"/>
              </w:rPr>
              <w:t xml:space="preserve">  │     ├── compute_active_failure_support()</w:t>
            </w:r>
            <w:r>
              <w:br/>
            </w:r>
            <w:r>
              <w:rPr>
                <w:rFonts w:ascii="DejaVu Sans Mono" w:hAnsi="DejaVu Sans Mono" w:eastAsia="DejaVu Sans Mono"/>
                <w:sz w:val="16"/>
              </w:rPr>
              <w:t xml:space="preserve">  │     └── protect_active_rules()</w:t>
            </w:r>
            <w:r>
              <w:br/>
            </w:r>
            <w:r>
              <w:rPr>
                <w:rFonts w:ascii="DejaVu Sans Mono" w:hAnsi="DejaVu Sans Mono" w:eastAsia="DejaVu Sans Mono"/>
                <w:sz w:val="16"/>
              </w:rPr>
              <w:t xml:space="preserve">  │</w:t>
            </w:r>
            <w:r>
              <w:br/>
            </w:r>
            <w:r>
              <w:rPr>
                <w:rFonts w:ascii="DejaVu Sans Mono" w:hAnsi="DejaVu Sans Mono" w:eastAsia="DejaVu Sans Mono"/>
                <w:sz w:val="16"/>
              </w:rPr>
              <w:t xml:space="preserve">  ├── UnitScorer</w:t>
            </w:r>
            <w:r>
              <w:br/>
            </w:r>
            <w:r>
              <w:rPr>
                <w:rFonts w:ascii="DejaVu Sans Mono" w:hAnsi="DejaVu Sans Mono" w:eastAsia="DejaVu Sans Mono"/>
                <w:sz w:val="16"/>
              </w:rPr>
              <w:t xml:space="preserve">  │     ├── token_cost()</w:t>
            </w:r>
            <w:r>
              <w:br/>
            </w:r>
            <w:r>
              <w:rPr>
                <w:rFonts w:ascii="DejaVu Sans Mono" w:hAnsi="DejaVu Sans Mono" w:eastAsia="DejaVu Sans Mono"/>
                <w:sz w:val="16"/>
              </w:rPr>
              <w:t xml:space="preserve">  │     ├── criticality()</w:t>
            </w:r>
            <w:r>
              <w:br/>
            </w:r>
            <w:r>
              <w:rPr>
                <w:rFonts w:ascii="DejaVu Sans Mono" w:hAnsi="DejaVu Sans Mono" w:eastAsia="DejaVu Sans Mono"/>
                <w:sz w:val="16"/>
              </w:rPr>
              <w:t xml:space="preserve">  │     ├── redundancy()</w:t>
            </w:r>
            <w:r>
              <w:br/>
            </w:r>
            <w:r>
              <w:rPr>
                <w:rFonts w:ascii="DejaVu Sans Mono" w:hAnsi="DejaVu Sans Mono" w:eastAsia="DejaVu Sans Mono"/>
                <w:sz w:val="16"/>
              </w:rPr>
              <w:t xml:space="preserve">  │     ├── utility()</w:t>
            </w:r>
            <w:r>
              <w:br/>
            </w:r>
            <w:r>
              <w:rPr>
                <w:rFonts w:ascii="DejaVu Sans Mono" w:hAnsi="DejaVu Sans Mono" w:eastAsia="DejaVu Sans Mono"/>
                <w:sz w:val="16"/>
              </w:rPr>
              <w:t xml:space="preserve">  │     └── removal_risk()</w:t>
            </w:r>
            <w:r>
              <w:br/>
            </w:r>
            <w:r>
              <w:rPr>
                <w:rFonts w:ascii="DejaVu Sans Mono" w:hAnsi="DejaVu Sans Mono" w:eastAsia="DejaVu Sans Mono"/>
                <w:sz w:val="16"/>
              </w:rPr>
              <w:t xml:space="preserve">  │</w:t>
            </w:r>
            <w:r>
              <w:br/>
            </w:r>
            <w:r>
              <w:rPr>
                <w:rFonts w:ascii="DejaVu Sans Mono" w:hAnsi="DejaVu Sans Mono" w:eastAsia="DejaVu Sans Mono"/>
                <w:sz w:val="16"/>
              </w:rPr>
              <w:t xml:space="preserve">  ├── MutationPlanner</w:t>
            </w:r>
            <w:r>
              <w:br/>
            </w:r>
            <w:r>
              <w:rPr>
                <w:rFonts w:ascii="DejaVu Sans Mono" w:hAnsi="DejaVu Sans Mono" w:eastAsia="DejaVu Sans Mono"/>
                <w:sz w:val="16"/>
              </w:rPr>
              <w:t xml:space="preserve">  │     ├── plan_accuracy_repairs()</w:t>
            </w:r>
            <w:r>
              <w:br/>
            </w:r>
            <w:r>
              <w:rPr>
                <w:rFonts w:ascii="DejaVu Sans Mono" w:hAnsi="DejaVu Sans Mono" w:eastAsia="DejaVu Sans Mono"/>
                <w:sz w:val="16"/>
              </w:rPr>
              <w:t xml:space="preserve">  │     ├── plan_compressions()</w:t>
            </w:r>
            <w:r>
              <w:br/>
            </w:r>
            <w:r>
              <w:rPr>
                <w:rFonts w:ascii="DejaVu Sans Mono" w:hAnsi="DejaVu Sans Mono" w:eastAsia="DejaVu Sans Mono"/>
                <w:sz w:val="16"/>
              </w:rPr>
              <w:t xml:space="preserve">  │     ├── plan_expansions()</w:t>
            </w:r>
            <w:r>
              <w:br/>
            </w:r>
            <w:r>
              <w:rPr>
                <w:rFonts w:ascii="DejaVu Sans Mono" w:hAnsi="DejaVu Sans Mono" w:eastAsia="DejaVu Sans Mono"/>
                <w:sz w:val="16"/>
              </w:rPr>
              <w:t xml:space="preserve">  │     ├── plan_reorderings()</w:t>
            </w:r>
            <w:r>
              <w:br/>
            </w:r>
            <w:r>
              <w:rPr>
                <w:rFonts w:ascii="DejaVu Sans Mono" w:hAnsi="DejaVu Sans Mono" w:eastAsia="DejaVu Sans Mono"/>
                <w:sz w:val="16"/>
              </w:rPr>
              <w:t xml:space="preserve">  │     └── plan_specializations()</w:t>
            </w:r>
            <w:r>
              <w:br/>
            </w:r>
            <w:r>
              <w:rPr>
                <w:rFonts w:ascii="DejaVu Sans Mono" w:hAnsi="DejaVu Sans Mono" w:eastAsia="DejaVu Sans Mono"/>
                <w:sz w:val="16"/>
              </w:rPr>
              <w:t xml:space="preserve">  │</w:t>
            </w:r>
            <w:r>
              <w:br/>
            </w:r>
            <w:r>
              <w:rPr>
                <w:rFonts w:ascii="DejaVu Sans Mono" w:hAnsi="DejaVu Sans Mono" w:eastAsia="DejaVu Sans Mono"/>
                <w:sz w:val="16"/>
              </w:rPr>
              <w:t xml:space="preserve">  ├── MutationExecutor</w:t>
            </w:r>
            <w:r>
              <w:br/>
            </w:r>
            <w:r>
              <w:rPr>
                <w:rFonts w:ascii="DejaVu Sans Mono" w:hAnsi="DejaVu Sans Mono" w:eastAsia="DejaVu Sans Mono"/>
                <w:sz w:val="16"/>
              </w:rPr>
              <w:t xml:space="preserve">  │     ├── apply_split()</w:t>
            </w:r>
            <w:r>
              <w:br/>
            </w:r>
            <w:r>
              <w:rPr>
                <w:rFonts w:ascii="DejaVu Sans Mono" w:hAnsi="DejaVu Sans Mono" w:eastAsia="DejaVu Sans Mono"/>
                <w:sz w:val="16"/>
              </w:rPr>
              <w:t xml:space="preserve">  │     ├── apply_merge()</w:t>
            </w:r>
            <w:r>
              <w:br/>
            </w:r>
            <w:r>
              <w:rPr>
                <w:rFonts w:ascii="DejaVu Sans Mono" w:hAnsi="DejaVu Sans Mono" w:eastAsia="DejaVu Sans Mono"/>
                <w:sz w:val="16"/>
              </w:rPr>
              <w:t xml:space="preserve">  │     ├── apply_prune()</w:t>
            </w:r>
            <w:r>
              <w:br/>
            </w:r>
            <w:r>
              <w:rPr>
                <w:rFonts w:ascii="DejaVu Sans Mono" w:hAnsi="DejaVu Sans Mono" w:eastAsia="DejaVu Sans Mono"/>
                <w:sz w:val="16"/>
              </w:rPr>
              <w:t xml:space="preserve">  │     ├── apply_template_compression()</w:t>
            </w:r>
            <w:r>
              <w:br/>
            </w:r>
            <w:r>
              <w:rPr>
                <w:rFonts w:ascii="DejaVu Sans Mono" w:hAnsi="DejaVu Sans Mono" w:eastAsia="DejaVu Sans Mono"/>
                <w:sz w:val="16"/>
              </w:rPr>
              <w:t xml:space="preserve">  │     ├── apply_reorder()</w:t>
            </w:r>
            <w:r>
              <w:br/>
            </w:r>
            <w:r>
              <w:rPr>
                <w:rFonts w:ascii="DejaVu Sans Mono" w:hAnsi="DejaVu Sans Mono" w:eastAsia="DejaVu Sans Mono"/>
                <w:sz w:val="16"/>
              </w:rPr>
              <w:t xml:space="preserve">  │     └── apply_restore()</w:t>
            </w:r>
            <w:r>
              <w:br/>
            </w:r>
            <w:r>
              <w:rPr>
                <w:rFonts w:ascii="DejaVu Sans Mono" w:hAnsi="DejaVu Sans Mono" w:eastAsia="DejaVu Sans Mono"/>
                <w:sz w:val="16"/>
              </w:rPr>
              <w:t xml:space="preserve">  │</w:t>
            </w:r>
            <w:r>
              <w:br/>
            </w:r>
            <w:r>
              <w:rPr>
                <w:rFonts w:ascii="DejaVu Sans Mono" w:hAnsi="DejaVu Sans Mono" w:eastAsia="DejaVu Sans Mono"/>
                <w:sz w:val="16"/>
              </w:rPr>
              <w:t xml:space="preserve">  ├── Renderer</w:t>
            </w:r>
            <w:r>
              <w:br/>
            </w:r>
            <w:r>
              <w:rPr>
                <w:rFonts w:ascii="DejaVu Sans Mono" w:hAnsi="DejaVu Sans Mono" w:eastAsia="DejaVu Sans Mono"/>
                <w:sz w:val="16"/>
              </w:rPr>
              <w:t xml:space="preserve">  │     ├── render_prompt()</w:t>
            </w:r>
            <w:r>
              <w:br/>
            </w:r>
            <w:r>
              <w:rPr>
                <w:rFonts w:ascii="DejaVu Sans Mono" w:hAnsi="DejaVu Sans Mono" w:eastAsia="DejaVu Sans Mono"/>
                <w:sz w:val="16"/>
              </w:rPr>
              <w:t xml:space="preserve">  │     ├── count_tokens()</w:t>
            </w:r>
            <w:r>
              <w:br/>
            </w:r>
            <w:r>
              <w:rPr>
                <w:rFonts w:ascii="DejaVu Sans Mono" w:hAnsi="DejaVu Sans Mono" w:eastAsia="DejaVu Sans Mono"/>
                <w:sz w:val="16"/>
              </w:rPr>
              <w:t xml:space="preserve">  │     └── compute_hash()</w:t>
            </w:r>
            <w:r>
              <w:br/>
            </w:r>
            <w:r>
              <w:rPr>
                <w:rFonts w:ascii="DejaVu Sans Mono" w:hAnsi="DejaVu Sans Mono" w:eastAsia="DejaVu Sans Mono"/>
                <w:sz w:val="16"/>
              </w:rPr>
              <w:t xml:space="preserve">  │</w:t>
            </w:r>
            <w:r>
              <w:br/>
            </w:r>
            <w:r>
              <w:rPr>
                <w:rFonts w:ascii="DejaVu Sans Mono" w:hAnsi="DejaVu Sans Mono" w:eastAsia="DejaVu Sans Mono"/>
                <w:sz w:val="16"/>
              </w:rPr>
              <w:t xml:space="preserve">  └── Validator</w:t>
            </w:r>
            <w:r>
              <w:br/>
            </w:r>
            <w:r>
              <w:rPr>
                <w:rFonts w:ascii="DejaVu Sans Mono" w:hAnsi="DejaVu Sans Mono" w:eastAsia="DejaVu Sans Mono"/>
                <w:sz w:val="16"/>
              </w:rPr>
              <w:t xml:space="preserve">        ├── cheap_det_eval()</w:t>
            </w:r>
            <w:r>
              <w:br/>
            </w:r>
            <w:r>
              <w:rPr>
                <w:rFonts w:ascii="DejaVu Sans Mono" w:hAnsi="DejaVu Sans Mono" w:eastAsia="DejaVu Sans Mono"/>
                <w:sz w:val="16"/>
              </w:rPr>
              <w:t xml:space="preserve">        ├── accept_or_reject()</w:t>
            </w:r>
            <w:r>
              <w:br/>
            </w:r>
            <w:r>
              <w:rPr>
                <w:rFonts w:ascii="DejaVu Sans Mono" w:hAnsi="DejaVu Sans Mono" w:eastAsia="DejaVu Sans Mono"/>
                <w:sz w:val="16"/>
              </w:rPr>
              <w:t xml:space="preserve">        └── rollback()</w:t>
            </w:r>
          </w:p>
        </w:tc>
      </w:tr>
    </w:tbl>
    <w:p>
      <w:pPr>
        <w:pStyle w:val="Heading1"/>
        <w:spacing w:before="160" w:after="80"/>
      </w:pPr>
      <w:r>
        <w:rPr>
          <w:rFonts w:ascii="Noto Sans CJK KR" w:hAnsi="Noto Sans CJK KR" w:eastAsia="Noto Sans CJK KR"/>
          <w:b/>
        </w:rPr>
        <w:t>7. Unified Mutation Proposal Schema</w:t>
      </w:r>
    </w:p>
    <w:p>
      <w:pPr>
        <w:spacing w:after="80" w:line="252" w:lineRule="auto"/>
      </w:pPr>
      <w:r>
        <w:rPr>
          <w:rFonts w:ascii="Noto Sans CJK KR" w:hAnsi="Noto Sans CJK KR" w:eastAsia="Noto Sans CJK KR"/>
        </w:rPr>
        <w:t>The cloudless engine and future cloud advisor should emit the same MutationProposal schema. This enables a direct comparison between deterministic mutation and advisor-guided mutation while ensuring that the actual genome update remains deterministic.</w:t>
      </w:r>
    </w:p>
    <w:tbl>
      <w:tblPr>
        <w:tblW w:type="auto" w:w="0"/>
        <w:jc w:val="center"/>
        <w:tblLayout w:type="autofit"/>
        <w:tblLook w:firstColumn="1" w:firstRow="1" w:lastColumn="0" w:lastRow="0" w:noHBand="0" w:noVBand="1" w:val="04A0"/>
      </w:tblPr>
      <w:tblGrid>
        <w:gridCol w:w="10080"/>
      </w:tblGrid>
      <w:tr>
        <w:tc>
          <w:tcPr>
            <w:tcW w:type="dxa" w:w="10080"/>
            <w:shd w:fill="F2F2F2"/>
            <w:vAlign w:val="top"/>
          </w:tcPr>
          <w:p>
            <w:pPr>
              <w:spacing w:before="40" w:after="40" w:line="240" w:lineRule="auto"/>
            </w:pPr>
            <w:r>
              <w:rPr>
                <w:rFonts w:ascii="DejaVu Sans Mono" w:hAnsi="DejaVu Sans Mono" w:eastAsia="DejaVu Sans Mono"/>
                <w:sz w:val="16"/>
              </w:rPr>
              <w:t>{</w:t>
            </w:r>
            <w:r>
              <w:br/>
            </w:r>
            <w:r>
              <w:rPr>
                <w:rFonts w:ascii="DejaVu Sans Mono" w:hAnsi="DejaVu Sans Mono" w:eastAsia="DejaVu Sans Mono"/>
                <w:sz w:val="16"/>
              </w:rPr>
              <w:t xml:space="preserve">  "proposal_id": "cmp-003",</w:t>
            </w:r>
            <w:r>
              <w:br/>
            </w:r>
            <w:r>
              <w:rPr>
                <w:rFonts w:ascii="DejaVu Sans Mono" w:hAnsi="DejaVu Sans Mono" w:eastAsia="DejaVu Sans Mono"/>
                <w:sz w:val="16"/>
              </w:rPr>
              <w:t xml:space="preserve">  "operator": "merge_similar_rules",</w:t>
            </w:r>
            <w:r>
              <w:br/>
            </w:r>
            <w:r>
              <w:rPr>
                <w:rFonts w:ascii="DejaVu Sans Mono" w:hAnsi="DejaVu Sans Mono" w:eastAsia="DejaVu Sans Mono"/>
                <w:sz w:val="16"/>
              </w:rPr>
              <w:t xml:space="preserve">  "family": "SERVICE_MAPPING",</w:t>
            </w:r>
            <w:r>
              <w:br/>
            </w:r>
            <w:r>
              <w:rPr>
                <w:rFonts w:ascii="DejaVu Sans Mono" w:hAnsi="DejaVu Sans Mono" w:eastAsia="DejaVu Sans Mono"/>
                <w:sz w:val="16"/>
              </w:rPr>
              <w:t xml:space="preserve">  "target_units": ["U013", "U014", "U018"],</w:t>
            </w:r>
            <w:r>
              <w:br/>
            </w:r>
            <w:r>
              <w:rPr>
                <w:rFonts w:ascii="DejaVu Sans Mono" w:hAnsi="DejaVu Sans Mono" w:eastAsia="DejaVu Sans Mono"/>
                <w:sz w:val="16"/>
              </w:rPr>
              <w:t xml:space="preserve">  "replacement_text": "Use only canonical services listed in the provided schema; never invent services.",</w:t>
            </w:r>
            <w:r>
              <w:br/>
            </w:r>
            <w:r>
              <w:rPr>
                <w:rFonts w:ascii="DejaVu Sans Mono" w:hAnsi="DejaVu Sans Mono" w:eastAsia="DejaVu Sans Mono"/>
                <w:sz w:val="16"/>
              </w:rPr>
              <w:t xml:space="preserve">  "estimated_token_delta": -47,</w:t>
            </w:r>
            <w:r>
              <w:br/>
            </w:r>
            <w:r>
              <w:rPr>
                <w:rFonts w:ascii="DejaVu Sans Mono" w:hAnsi="DejaVu Sans Mono" w:eastAsia="DejaVu Sans Mono"/>
                <w:sz w:val="16"/>
              </w:rPr>
              <w:t xml:space="preserve">  "risk_score": 0.18,</w:t>
            </w:r>
            <w:r>
              <w:br/>
            </w:r>
            <w:r>
              <w:rPr>
                <w:rFonts w:ascii="DejaVu Sans Mono" w:hAnsi="DejaVu Sans Mono" w:eastAsia="DejaVu Sans Mono"/>
                <w:sz w:val="16"/>
              </w:rPr>
              <w:t xml:space="preserve">  "expected_effect": "reduce redundant schema-grounding rules",</w:t>
            </w:r>
            <w:r>
              <w:br/>
            </w:r>
            <w:r>
              <w:rPr>
                <w:rFonts w:ascii="DejaVu Sans Mono" w:hAnsi="DejaVu Sans Mono" w:eastAsia="DejaVu Sans Mono"/>
                <w:sz w:val="16"/>
              </w:rPr>
              <w:t xml:space="preserve">  "affected_failure_family": "schema_violation",</w:t>
            </w:r>
            <w:r>
              <w:br/>
            </w:r>
            <w:r>
              <w:rPr>
                <w:rFonts w:ascii="DejaVu Sans Mono" w:hAnsi="DejaVu Sans Mono" w:eastAsia="DejaVu Sans Mono"/>
                <w:sz w:val="16"/>
              </w:rPr>
              <w:t xml:space="preserve">  "requires_validation": true</w:t>
            </w:r>
            <w:r>
              <w:br/>
            </w:r>
            <w:r>
              <w:rPr>
                <w:rFonts w:ascii="DejaVu Sans Mono" w:hAnsi="DejaVu Sans Mono" w:eastAsia="DejaVu Sans Mono"/>
                <w:sz w:val="16"/>
              </w:rPr>
              <w:t>}</w:t>
            </w:r>
          </w:p>
        </w:tc>
      </w:tr>
    </w:tbl>
    <w:p>
      <w:pPr>
        <w:pStyle w:val="Heading1"/>
        <w:spacing w:before="160" w:after="80"/>
      </w:pPr>
      <w:r>
        <w:rPr>
          <w:rFonts w:ascii="Noto Sans CJK KR" w:hAnsi="Noto Sans CJK KR" w:eastAsia="Noto Sans CJK KR"/>
          <w:b/>
        </w:rPr>
        <w:t>8. Cloudless vs. Cloud Advisor Comparison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88"/>
            <w:shd w:fill="1F4E79"/>
          </w:tcPr>
          <w:p>
            <w:pPr>
              <w:spacing w:after="0"/>
            </w:pPr>
            <w:r/>
            <w:r>
              <w:rPr>
                <w:rFonts w:ascii="Noto Sans CJK KR" w:hAnsi="Noto Sans CJK KR" w:eastAsia="Noto Sans CJK KR"/>
                <w:b/>
                <w:color w:val="FFFFFF"/>
                <w:sz w:val="16"/>
              </w:rPr>
              <w:t>Mode</w:t>
            </w:r>
          </w:p>
        </w:tc>
        <w:tc>
          <w:tcPr>
            <w:tcW w:type="dxa" w:w="2880"/>
            <w:shd w:fill="1F4E79"/>
          </w:tcPr>
          <w:p>
            <w:pPr>
              <w:spacing w:after="0"/>
            </w:pPr>
            <w:r/>
            <w:r>
              <w:rPr>
                <w:rFonts w:ascii="Noto Sans CJK KR" w:hAnsi="Noto Sans CJK KR" w:eastAsia="Noto Sans CJK KR"/>
                <w:b/>
                <w:color w:val="FFFFFF"/>
                <w:sz w:val="16"/>
              </w:rPr>
              <w:t>Description</w:t>
            </w:r>
          </w:p>
        </w:tc>
        <w:tc>
          <w:tcPr>
            <w:tcW w:type="dxa" w:w="2592"/>
            <w:shd w:fill="1F4E79"/>
          </w:tcPr>
          <w:p>
            <w:pPr>
              <w:spacing w:after="0"/>
            </w:pPr>
            <w:r/>
            <w:r>
              <w:rPr>
                <w:rFonts w:ascii="Noto Sans CJK KR" w:hAnsi="Noto Sans CJK KR" w:eastAsia="Noto Sans CJK KR"/>
                <w:b/>
                <w:color w:val="FFFFFF"/>
                <w:sz w:val="16"/>
              </w:rPr>
              <w:t>Expected strengths</w:t>
            </w:r>
          </w:p>
        </w:tc>
        <w:tc>
          <w:tcPr>
            <w:tcW w:type="dxa" w:w="2520"/>
            <w:shd w:fill="1F4E79"/>
          </w:tcPr>
          <w:p>
            <w:pPr>
              <w:spacing w:after="0"/>
            </w:pPr>
            <w:r/>
            <w:r>
              <w:rPr>
                <w:rFonts w:ascii="Noto Sans CJK KR" w:hAnsi="Noto Sans CJK KR" w:eastAsia="Noto Sans CJK KR"/>
                <w:b/>
                <w:color w:val="FFFFFF"/>
                <w:sz w:val="16"/>
              </w:rPr>
              <w:t>Expected weaknesses</w:t>
            </w:r>
          </w:p>
        </w:tc>
      </w:tr>
      <w:tr>
        <w:tc>
          <w:tcPr>
            <w:tcW w:type="dxa" w:w="2088"/>
          </w:tcPr>
          <w:p>
            <w:pPr>
              <w:spacing w:after="0"/>
            </w:pPr>
            <w:r/>
            <w:r>
              <w:rPr>
                <w:rFonts w:ascii="Noto Sans CJK KR" w:hAnsi="Noto Sans CJK KR" w:eastAsia="Noto Sans CJK KR"/>
                <w:b w:val="0"/>
                <w:sz w:val="16"/>
              </w:rPr>
              <w:t>DET-only genome mutation</w:t>
            </w:r>
          </w:p>
        </w:tc>
        <w:tc>
          <w:tcPr>
            <w:tcW w:type="dxa" w:w="2880"/>
          </w:tcPr>
          <w:p>
            <w:pPr>
              <w:spacing w:after="0"/>
            </w:pPr>
            <w:r/>
            <w:r>
              <w:rPr>
                <w:rFonts w:ascii="Noto Sans CJK KR" w:hAnsi="Noto Sans CJK KR" w:eastAsia="Noto Sans CJK KR"/>
                <w:b w:val="0"/>
                <w:sz w:val="16"/>
              </w:rPr>
              <w:t>Current baseline: deterministic feedback adds or strengthens rules</w:t>
            </w:r>
          </w:p>
        </w:tc>
        <w:tc>
          <w:tcPr>
            <w:tcW w:type="dxa" w:w="2592"/>
          </w:tcPr>
          <w:p>
            <w:pPr>
              <w:spacing w:after="0"/>
            </w:pPr>
            <w:r/>
            <w:r>
              <w:rPr>
                <w:rFonts w:ascii="Noto Sans CJK KR" w:hAnsi="Noto Sans CJK KR" w:eastAsia="Noto Sans CJK KR"/>
                <w:b w:val="0"/>
                <w:sz w:val="16"/>
              </w:rPr>
              <w:t>Reproducible, simple, cheap</w:t>
            </w:r>
          </w:p>
        </w:tc>
        <w:tc>
          <w:tcPr>
            <w:tcW w:type="dxa" w:w="2520"/>
          </w:tcPr>
          <w:p>
            <w:pPr>
              <w:spacing w:after="0"/>
            </w:pPr>
            <w:r/>
            <w:r>
              <w:rPr>
                <w:rFonts w:ascii="Noto Sans CJK KR" w:hAnsi="Noto Sans CJK KR" w:eastAsia="Noto Sans CJK KR"/>
                <w:b w:val="0"/>
                <w:sz w:val="16"/>
              </w:rPr>
              <w:t>Mostly grows prompts; limited compression</w:t>
            </w:r>
          </w:p>
        </w:tc>
      </w:tr>
      <w:tr>
        <w:tc>
          <w:tcPr>
            <w:tcW w:type="dxa" w:w="2088"/>
          </w:tcPr>
          <w:p>
            <w:pPr>
              <w:spacing w:after="0"/>
            </w:pPr>
            <w:r/>
            <w:r>
              <w:rPr>
                <w:rFonts w:ascii="Noto Sans CJK KR" w:hAnsi="Noto Sans CJK KR" w:eastAsia="Noto Sans CJK KR"/>
                <w:b w:val="0"/>
                <w:sz w:val="16"/>
              </w:rPr>
              <w:t>Cloudless decompiler mutation</w:t>
            </w:r>
          </w:p>
        </w:tc>
        <w:tc>
          <w:tcPr>
            <w:tcW w:type="dxa" w:w="2880"/>
          </w:tcPr>
          <w:p>
            <w:pPr>
              <w:spacing w:after="0"/>
            </w:pPr>
            <w:r/>
            <w:r>
              <w:rPr>
                <w:rFonts w:ascii="Noto Sans CJK KR" w:hAnsi="Noto Sans CJK KR" w:eastAsia="Noto Sans CJK KR"/>
                <w:b w:val="0"/>
                <w:sz w:val="16"/>
              </w:rPr>
              <w:t>Raw prompt is parsed, scored, compressed, and validated deterministically</w:t>
            </w:r>
          </w:p>
        </w:tc>
        <w:tc>
          <w:tcPr>
            <w:tcW w:type="dxa" w:w="2592"/>
          </w:tcPr>
          <w:p>
            <w:pPr>
              <w:spacing w:after="0"/>
            </w:pPr>
            <w:r/>
            <w:r>
              <w:rPr>
                <w:rFonts w:ascii="Noto Sans CJK KR" w:hAnsi="Noto Sans CJK KR" w:eastAsia="Noto Sans CJK KR"/>
                <w:b w:val="0"/>
                <w:sz w:val="16"/>
              </w:rPr>
              <w:t>Reproducible, token-aware, safe rollback</w:t>
            </w:r>
          </w:p>
        </w:tc>
        <w:tc>
          <w:tcPr>
            <w:tcW w:type="dxa" w:w="2520"/>
          </w:tcPr>
          <w:p>
            <w:pPr>
              <w:spacing w:after="0"/>
            </w:pPr>
            <w:r/>
            <w:r>
              <w:rPr>
                <w:rFonts w:ascii="Noto Sans CJK KR" w:hAnsi="Noto Sans CJK KR" w:eastAsia="Noto Sans CJK KR"/>
                <w:b w:val="0"/>
                <w:sz w:val="16"/>
              </w:rPr>
              <w:t>Limited semantic paraphrase ability</w:t>
            </w:r>
          </w:p>
        </w:tc>
      </w:tr>
      <w:tr>
        <w:tc>
          <w:tcPr>
            <w:tcW w:type="dxa" w:w="2088"/>
          </w:tcPr>
          <w:p>
            <w:pPr>
              <w:spacing w:after="0"/>
            </w:pPr>
            <w:r/>
            <w:r>
              <w:rPr>
                <w:rFonts w:ascii="Noto Sans CJK KR" w:hAnsi="Noto Sans CJK KR" w:eastAsia="Noto Sans CJK KR"/>
                <w:b w:val="0"/>
                <w:sz w:val="16"/>
              </w:rPr>
              <w:t>Cloud advisor-guided mutation</w:t>
            </w:r>
          </w:p>
        </w:tc>
        <w:tc>
          <w:tcPr>
            <w:tcW w:type="dxa" w:w="2880"/>
          </w:tcPr>
          <w:p>
            <w:pPr>
              <w:spacing w:after="0"/>
            </w:pPr>
            <w:r/>
            <w:r>
              <w:rPr>
                <w:rFonts w:ascii="Noto Sans CJK KR" w:hAnsi="Noto Sans CJK KR" w:eastAsia="Noto Sans CJK KR"/>
                <w:b w:val="0"/>
                <w:sz w:val="16"/>
              </w:rPr>
              <w:t>Advisor proposes semantic block/rule compression or repair</w:t>
            </w:r>
          </w:p>
        </w:tc>
        <w:tc>
          <w:tcPr>
            <w:tcW w:type="dxa" w:w="2592"/>
          </w:tcPr>
          <w:p>
            <w:pPr>
              <w:spacing w:after="0"/>
            </w:pPr>
            <w:r/>
            <w:r>
              <w:rPr>
                <w:rFonts w:ascii="Noto Sans CJK KR" w:hAnsi="Noto Sans CJK KR" w:eastAsia="Noto Sans CJK KR"/>
                <w:b w:val="0"/>
                <w:sz w:val="16"/>
              </w:rPr>
              <w:t>Better wording, semantic merge, high-level diagnosis</w:t>
            </w:r>
          </w:p>
        </w:tc>
        <w:tc>
          <w:tcPr>
            <w:tcW w:type="dxa" w:w="2520"/>
          </w:tcPr>
          <w:p>
            <w:pPr>
              <w:spacing w:after="0"/>
            </w:pPr>
            <w:r/>
            <w:r>
              <w:rPr>
                <w:rFonts w:ascii="Noto Sans CJK KR" w:hAnsi="Noto Sans CJK KR" w:eastAsia="Noto Sans CJK KR"/>
                <w:b w:val="0"/>
                <w:sz w:val="16"/>
              </w:rPr>
              <w:t>Cost, variance, reproducibility concerns</w:t>
            </w:r>
          </w:p>
        </w:tc>
      </w:tr>
      <w:tr>
        <w:tc>
          <w:tcPr>
            <w:tcW w:type="dxa" w:w="2088"/>
          </w:tcPr>
          <w:p>
            <w:pPr>
              <w:spacing w:after="0"/>
            </w:pPr>
            <w:r/>
            <w:r>
              <w:rPr>
                <w:rFonts w:ascii="Noto Sans CJK KR" w:hAnsi="Noto Sans CJK KR" w:eastAsia="Noto Sans CJK KR"/>
                <w:b w:val="0"/>
                <w:sz w:val="16"/>
              </w:rPr>
              <w:t>Hybrid mutation</w:t>
            </w:r>
          </w:p>
        </w:tc>
        <w:tc>
          <w:tcPr>
            <w:tcW w:type="dxa" w:w="2880"/>
          </w:tcPr>
          <w:p>
            <w:pPr>
              <w:spacing w:after="0"/>
            </w:pPr>
            <w:r/>
            <w:r>
              <w:rPr>
                <w:rFonts w:ascii="Noto Sans CJK KR" w:hAnsi="Noto Sans CJK KR" w:eastAsia="Noto Sans CJK KR"/>
                <w:b w:val="0"/>
                <w:sz w:val="16"/>
              </w:rPr>
              <w:t>Cloudless engine generates candidates; advisor handles hard semantic compression cases</w:t>
            </w:r>
          </w:p>
        </w:tc>
        <w:tc>
          <w:tcPr>
            <w:tcW w:type="dxa" w:w="2592"/>
          </w:tcPr>
          <w:p>
            <w:pPr>
              <w:spacing w:after="0"/>
            </w:pPr>
            <w:r/>
            <w:r>
              <w:rPr>
                <w:rFonts w:ascii="Noto Sans CJK KR" w:hAnsi="Noto Sans CJK KR" w:eastAsia="Noto Sans CJK KR"/>
                <w:b w:val="0"/>
                <w:sz w:val="16"/>
              </w:rPr>
              <w:t>Balanced quality and safety</w:t>
            </w:r>
          </w:p>
        </w:tc>
        <w:tc>
          <w:tcPr>
            <w:tcW w:type="dxa" w:w="2520"/>
          </w:tcPr>
          <w:p>
            <w:pPr>
              <w:spacing w:after="0"/>
            </w:pPr>
            <w:r/>
            <w:r>
              <w:rPr>
                <w:rFonts w:ascii="Noto Sans CJK KR" w:hAnsi="Noto Sans CJK KR" w:eastAsia="Noto Sans CJK KR"/>
                <w:b w:val="0"/>
                <w:sz w:val="16"/>
              </w:rPr>
              <w:t>More complex experiment and logging</w:t>
            </w:r>
          </w:p>
        </w:tc>
      </w:tr>
    </w:tbl>
    <w:p>
      <w:pPr>
        <w:spacing w:after="40"/>
      </w:pPr>
    </w:p>
    <w:p>
      <w:pPr>
        <w:pStyle w:val="ListBullet"/>
        <w:spacing w:after="40" w:line="252" w:lineRule="auto"/>
      </w:pPr>
      <w:r>
        <w:rPr>
          <w:rFonts w:ascii="Noto Sans CJK KR" w:hAnsi="Noto Sans CJK KR" w:eastAsia="Noto Sans CJK KR"/>
          <w:b/>
        </w:rPr>
        <w:t xml:space="preserve">Comparison metrics: </w:t>
      </w:r>
      <w:r>
        <w:rPr>
          <w:rFonts w:ascii="Noto Sans CJK KR" w:hAnsi="Noto Sans CJK KR" w:eastAsia="Noto Sans CJK KR"/>
        </w:rPr>
        <w:t>accepted proposal rate, token saving per accepted proposal, DETPass loss per compression, semantic failure reduction, proposal diversity, runtime cost, and reproducibility.</w:t>
      </w:r>
    </w:p>
    <w:p>
      <w:pPr>
        <w:pStyle w:val="ListBullet"/>
        <w:spacing w:after="40" w:line="252" w:lineRule="auto"/>
      </w:pPr>
      <w:r>
        <w:rPr>
          <w:rFonts w:ascii="Noto Sans CJK KR" w:hAnsi="Noto Sans CJK KR" w:eastAsia="Noto Sans CJK KR"/>
          <w:b/>
        </w:rPr>
        <w:t xml:space="preserve">Fairness condition: </w:t>
      </w:r>
      <w:r>
        <w:rPr>
          <w:rFonts w:ascii="Noto Sans CJK KR" w:hAnsi="Noto Sans CJK KR" w:eastAsia="Noto Sans CJK KR"/>
        </w:rPr>
        <w:t>All modes must output the same MutationProposal schema and use the same cheap/full DET validation protocol.</w:t>
      </w:r>
    </w:p>
    <w:p>
      <w:pPr>
        <w:pStyle w:val="ListBullet"/>
        <w:spacing w:after="40" w:line="252" w:lineRule="auto"/>
      </w:pPr>
      <w:r>
        <w:rPr>
          <w:rFonts w:ascii="Noto Sans CJK KR" w:hAnsi="Noto Sans CJK KR" w:eastAsia="Noto Sans CJK KR"/>
          <w:b/>
        </w:rPr>
        <w:t xml:space="preserve">Key claim boundary: </w:t>
      </w:r>
      <w:r>
        <w:rPr>
          <w:rFonts w:ascii="Noto Sans CJK KR" w:hAnsi="Noto Sans CJK KR" w:eastAsia="Noto Sans CJK KR"/>
        </w:rPr>
        <w:t>Cloudless mutation should be framed as deterministic, reproducible, and safe; cloud advisor should be framed as a semantic proposal generator, not as an uncontrolled prompt rewriter.</w:t>
      </w:r>
    </w:p>
    <w:p>
      <w:pPr>
        <w:pStyle w:val="Heading1"/>
        <w:spacing w:before="160" w:after="80"/>
      </w:pPr>
      <w:r>
        <w:rPr>
          <w:rFonts w:ascii="Noto Sans CJK KR" w:hAnsi="Noto Sans CJK KR" w:eastAsia="Noto Sans CJK KR"/>
          <w:b/>
        </w:rPr>
        <w:t>9. Required Logging and Demonstration Artifacts</w:t>
      </w:r>
    </w:p>
    <w:p>
      <w:pPr>
        <w:spacing w:after="80" w:line="252" w:lineRule="auto"/>
      </w:pPr>
      <w:r>
        <w:rPr>
          <w:rFonts w:ascii="Noto Sans CJK KR" w:hAnsi="Noto Sans CJK KR" w:eastAsia="Noto Sans CJK KR"/>
        </w:rPr>
        <w:t>To make the redesign auditable, the system must produce unit-level and proposal-level logs. These logs will also support the later Codex modification prompt and research paper figures.</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9"/>
          </w:tcPr>
          <w:p>
            <w:pPr>
              <w:spacing w:after="0"/>
            </w:pPr>
            <w:r/>
            <w:r>
              <w:rPr>
                <w:rFonts w:ascii="Noto Sans CJK KR" w:hAnsi="Noto Sans CJK KR" w:eastAsia="Noto Sans CJK KR"/>
                <w:b/>
                <w:color w:val="FFFFFF"/>
                <w:sz w:val="16"/>
              </w:rPr>
              <w:t>Artifact</w:t>
            </w:r>
          </w:p>
        </w:tc>
        <w:tc>
          <w:tcPr>
            <w:tcW w:type="dxa" w:w="4464"/>
            <w:shd w:fill="1F4E79"/>
          </w:tcPr>
          <w:p>
            <w:pPr>
              <w:spacing w:after="0"/>
            </w:pPr>
            <w:r/>
            <w:r>
              <w:rPr>
                <w:rFonts w:ascii="Noto Sans CJK KR" w:hAnsi="Noto Sans CJK KR" w:eastAsia="Noto Sans CJK KR"/>
                <w:b/>
                <w:color w:val="FFFFFF"/>
                <w:sz w:val="16"/>
              </w:rPr>
              <w:t>Required fields</w:t>
            </w:r>
          </w:p>
        </w:tc>
        <w:tc>
          <w:tcPr>
            <w:tcW w:type="dxa" w:w="2304"/>
            <w:shd w:fill="1F4E79"/>
          </w:tcPr>
          <w:p>
            <w:pPr>
              <w:spacing w:after="0"/>
            </w:pPr>
            <w:r/>
            <w:r>
              <w:rPr>
                <w:rFonts w:ascii="Noto Sans CJK KR" w:hAnsi="Noto Sans CJK KR" w:eastAsia="Noto Sans CJK KR"/>
                <w:b/>
                <w:color w:val="FFFFFF"/>
                <w:sz w:val="16"/>
              </w:rPr>
              <w:t>Purpose</w:t>
            </w:r>
          </w:p>
        </w:tc>
      </w:tr>
      <w:tr>
        <w:tc>
          <w:tcPr>
            <w:tcW w:type="dxa" w:w="2592"/>
          </w:tcPr>
          <w:p>
            <w:pPr>
              <w:spacing w:after="0"/>
            </w:pPr>
            <w:r/>
            <w:r>
              <w:rPr>
                <w:rFonts w:ascii="Noto Sans CJK KR" w:hAnsi="Noto Sans CJK KR" w:eastAsia="Noto Sans CJK KR"/>
                <w:b w:val="0"/>
                <w:sz w:val="16"/>
              </w:rPr>
              <w:t>prompt_unit_table.csv</w:t>
            </w:r>
          </w:p>
        </w:tc>
        <w:tc>
          <w:tcPr>
            <w:tcW w:type="dxa" w:w="4464"/>
          </w:tcPr>
          <w:p>
            <w:pPr>
              <w:spacing w:after="0"/>
            </w:pPr>
            <w:r/>
            <w:r>
              <w:rPr>
                <w:rFonts w:ascii="Noto Sans CJK KR" w:hAnsi="Noto Sans CJK KR" w:eastAsia="Noto Sans CJK KR"/>
                <w:b w:val="0"/>
                <w:sz w:val="16"/>
              </w:rPr>
              <w:t>unit_id, type, family, tokens, criticality, redundancy, active_failure_support, utility, removal_risk, action_candidate</w:t>
            </w:r>
          </w:p>
        </w:tc>
        <w:tc>
          <w:tcPr>
            <w:tcW w:type="dxa" w:w="2304"/>
          </w:tcPr>
          <w:p>
            <w:pPr>
              <w:spacing w:after="0"/>
            </w:pPr>
            <w:r/>
            <w:r>
              <w:rPr>
                <w:rFonts w:ascii="Noto Sans CJK KR" w:hAnsi="Noto Sans CJK KR" w:eastAsia="Noto Sans CJK KR"/>
                <w:b w:val="0"/>
                <w:sz w:val="16"/>
              </w:rPr>
              <w:t>Show how the prompt was decompiled and why units were changed</w:t>
            </w:r>
          </w:p>
        </w:tc>
      </w:tr>
      <w:tr>
        <w:tc>
          <w:tcPr>
            <w:tcW w:type="dxa" w:w="2592"/>
          </w:tcPr>
          <w:p>
            <w:pPr>
              <w:spacing w:after="0"/>
            </w:pPr>
            <w:r/>
            <w:r>
              <w:rPr>
                <w:rFonts w:ascii="Noto Sans CJK KR" w:hAnsi="Noto Sans CJK KR" w:eastAsia="Noto Sans CJK KR"/>
                <w:b w:val="0"/>
                <w:sz w:val="16"/>
              </w:rPr>
              <w:t>mutation_proposals.jsonl</w:t>
            </w:r>
          </w:p>
        </w:tc>
        <w:tc>
          <w:tcPr>
            <w:tcW w:type="dxa" w:w="4464"/>
          </w:tcPr>
          <w:p>
            <w:pPr>
              <w:spacing w:after="0"/>
            </w:pPr>
            <w:r/>
            <w:r>
              <w:rPr>
                <w:rFonts w:ascii="Noto Sans CJK KR" w:hAnsi="Noto Sans CJK KR" w:eastAsia="Noto Sans CJK KR"/>
                <w:b w:val="0"/>
                <w:sz w:val="16"/>
              </w:rPr>
              <w:t>proposal_id, operator, target_units, token_delta, risk_score, affected_failure_family, replacement_text</w:t>
            </w:r>
          </w:p>
        </w:tc>
        <w:tc>
          <w:tcPr>
            <w:tcW w:type="dxa" w:w="2304"/>
          </w:tcPr>
          <w:p>
            <w:pPr>
              <w:spacing w:after="0"/>
            </w:pPr>
            <w:r/>
            <w:r>
              <w:rPr>
                <w:rFonts w:ascii="Noto Sans CJK KR" w:hAnsi="Noto Sans CJK KR" w:eastAsia="Noto Sans CJK KR"/>
                <w:b w:val="0"/>
                <w:sz w:val="16"/>
              </w:rPr>
              <w:t>Audit each proposed mutation</w:t>
            </w:r>
          </w:p>
        </w:tc>
      </w:tr>
      <w:tr>
        <w:tc>
          <w:tcPr>
            <w:tcW w:type="dxa" w:w="2592"/>
          </w:tcPr>
          <w:p>
            <w:pPr>
              <w:spacing w:after="0"/>
            </w:pPr>
            <w:r/>
            <w:r>
              <w:rPr>
                <w:rFonts w:ascii="Noto Sans CJK KR" w:hAnsi="Noto Sans CJK KR" w:eastAsia="Noto Sans CJK KR"/>
                <w:b w:val="0"/>
                <w:sz w:val="16"/>
              </w:rPr>
              <w:t>mutation_acceptance.csv</w:t>
            </w:r>
          </w:p>
        </w:tc>
        <w:tc>
          <w:tcPr>
            <w:tcW w:type="dxa" w:w="4464"/>
          </w:tcPr>
          <w:p>
            <w:pPr>
              <w:spacing w:after="0"/>
            </w:pPr>
            <w:r/>
            <w:r>
              <w:rPr>
                <w:rFonts w:ascii="Noto Sans CJK KR" w:hAnsi="Noto Sans CJK KR" w:eastAsia="Noto Sans CJK KR"/>
                <w:b w:val="0"/>
                <w:sz w:val="16"/>
              </w:rPr>
              <w:t>proposal_id, cheap_DETPass_before/after, tokens_before/after, accepted, rejection_reason</w:t>
            </w:r>
          </w:p>
        </w:tc>
        <w:tc>
          <w:tcPr>
            <w:tcW w:type="dxa" w:w="2304"/>
          </w:tcPr>
          <w:p>
            <w:pPr>
              <w:spacing w:after="0"/>
            </w:pPr>
            <w:r/>
            <w:r>
              <w:rPr>
                <w:rFonts w:ascii="Noto Sans CJK KR" w:hAnsi="Noto Sans CJK KR" w:eastAsia="Noto Sans CJK KR"/>
                <w:b w:val="0"/>
                <w:sz w:val="16"/>
              </w:rPr>
              <w:t>Verify safe compression and rollback</w:t>
            </w:r>
          </w:p>
        </w:tc>
      </w:tr>
      <w:tr>
        <w:tc>
          <w:tcPr>
            <w:tcW w:type="dxa" w:w="2592"/>
          </w:tcPr>
          <w:p>
            <w:pPr>
              <w:spacing w:after="0"/>
            </w:pPr>
            <w:r/>
            <w:r>
              <w:rPr>
                <w:rFonts w:ascii="Noto Sans CJK KR" w:hAnsi="Noto Sans CJK KR" w:eastAsia="Noto Sans CJK KR"/>
                <w:b w:val="0"/>
                <w:sz w:val="16"/>
              </w:rPr>
              <w:t>rendered_prompt_hashes.csv</w:t>
            </w:r>
          </w:p>
        </w:tc>
        <w:tc>
          <w:tcPr>
            <w:tcW w:type="dxa" w:w="4464"/>
          </w:tcPr>
          <w:p>
            <w:pPr>
              <w:spacing w:after="0"/>
            </w:pPr>
            <w:r/>
            <w:r>
              <w:rPr>
                <w:rFonts w:ascii="Noto Sans CJK KR" w:hAnsi="Noto Sans CJK KR" w:eastAsia="Noto Sans CJK KR"/>
                <w:b w:val="0"/>
                <w:sz w:val="16"/>
              </w:rPr>
              <w:t>genome_id, rendered_prompt_hash, block_signature, rule_signature, token_count</w:t>
            </w:r>
          </w:p>
        </w:tc>
        <w:tc>
          <w:tcPr>
            <w:tcW w:type="dxa" w:w="2304"/>
          </w:tcPr>
          <w:p>
            <w:pPr>
              <w:spacing w:after="0"/>
            </w:pPr>
            <w:r/>
            <w:r>
              <w:rPr>
                <w:rFonts w:ascii="Noto Sans CJK KR" w:hAnsi="Noto Sans CJK KR" w:eastAsia="Noto Sans CJK KR"/>
                <w:b w:val="0"/>
                <w:sz w:val="16"/>
              </w:rPr>
              <w:t>Detect duplicate rendered prompts</w:t>
            </w:r>
          </w:p>
        </w:tc>
      </w:tr>
      <w:tr>
        <w:tc>
          <w:tcPr>
            <w:tcW w:type="dxa" w:w="2592"/>
          </w:tcPr>
          <w:p>
            <w:pPr>
              <w:spacing w:after="0"/>
            </w:pPr>
            <w:r/>
            <w:r>
              <w:rPr>
                <w:rFonts w:ascii="Noto Sans CJK KR" w:hAnsi="Noto Sans CJK KR" w:eastAsia="Noto Sans CJK KR"/>
                <w:b w:val="0"/>
                <w:sz w:val="16"/>
              </w:rPr>
              <w:t>operator_credit.csv</w:t>
            </w:r>
          </w:p>
        </w:tc>
        <w:tc>
          <w:tcPr>
            <w:tcW w:type="dxa" w:w="4464"/>
          </w:tcPr>
          <w:p>
            <w:pPr>
              <w:spacing w:after="0"/>
            </w:pPr>
            <w:r/>
            <w:r>
              <w:rPr>
                <w:rFonts w:ascii="Noto Sans CJK KR" w:hAnsi="Noto Sans CJK KR" w:eastAsia="Noto Sans CJK KR"/>
                <w:b w:val="0"/>
                <w:sz w:val="16"/>
              </w:rPr>
              <w:t>operator, parent, child, delta_DETPass, delta_tokens, delta_latency, accepted, elite_reason</w:t>
            </w:r>
          </w:p>
        </w:tc>
        <w:tc>
          <w:tcPr>
            <w:tcW w:type="dxa" w:w="2304"/>
          </w:tcPr>
          <w:p>
            <w:pPr>
              <w:spacing w:after="0"/>
            </w:pPr>
            <w:r/>
            <w:r>
              <w:rPr>
                <w:rFonts w:ascii="Noto Sans CJK KR" w:hAnsi="Noto Sans CJK KR" w:eastAsia="Noto Sans CJK KR"/>
                <w:b w:val="0"/>
                <w:sz w:val="16"/>
              </w:rPr>
              <w:t>Adapt mutation probabilities and explain search dynamics</w:t>
            </w:r>
          </w:p>
        </w:tc>
      </w:tr>
    </w:tbl>
    <w:p>
      <w:pPr>
        <w:spacing w:after="40"/>
      </w:pPr>
    </w:p>
    <w:p>
      <w:pPr>
        <w:pStyle w:val="Heading1"/>
        <w:spacing w:before="160" w:after="80"/>
      </w:pPr>
      <w:r>
        <w:rPr>
          <w:rFonts w:ascii="Noto Sans CJK KR" w:hAnsi="Noto Sans CJK KR" w:eastAsia="Noto Sans CJK KR"/>
          <w:b/>
        </w:rPr>
        <w:t>10. Final Integrated Design Decisions</w:t>
      </w:r>
    </w:p>
    <w:p>
      <w:pPr>
        <w:pStyle w:val="ListBullet"/>
        <w:spacing w:after="40" w:line="252" w:lineRule="auto"/>
      </w:pPr>
      <w:r>
        <w:rPr>
          <w:rFonts w:ascii="Noto Sans CJK KR" w:hAnsi="Noto Sans CJK KR" w:eastAsia="Noto Sans CJK KR"/>
        </w:rPr>
        <w:t>Keep DET feedback-guided mutation as the accuracy-repair family, but do not rely on it for token compression.</w:t>
      </w:r>
    </w:p>
    <w:p>
      <w:pPr>
        <w:pStyle w:val="ListBullet"/>
        <w:spacing w:after="40" w:line="252" w:lineRule="auto"/>
      </w:pPr>
      <w:r>
        <w:rPr>
          <w:rFonts w:ascii="Noto Sans CJK KR" w:hAnsi="Noto Sans CJK KR" w:eastAsia="Noto Sans CJK KR"/>
        </w:rPr>
        <w:t>Add an explicit compression mutation family with block pruning, compact variant switching, few-shot reduction, micro-rule pruning/merging, candidate-strategy reduction, and service-context compaction.</w:t>
      </w:r>
    </w:p>
    <w:p>
      <w:pPr>
        <w:pStyle w:val="ListBullet"/>
        <w:spacing w:after="40" w:line="252" w:lineRule="auto"/>
      </w:pPr>
      <w:r>
        <w:rPr>
          <w:rFonts w:ascii="Noto Sans CJK KR" w:hAnsi="Noto Sans CJK KR" w:eastAsia="Noto Sans CJK KR"/>
        </w:rPr>
        <w:t>Represent reasoning as structured modes or compact skeleton blocks. Do not insert raw CoT into the visible output prompt.</w:t>
      </w:r>
    </w:p>
    <w:p>
      <w:pPr>
        <w:pStyle w:val="ListBullet"/>
        <w:spacing w:after="40" w:line="252" w:lineRule="auto"/>
      </w:pPr>
      <w:r>
        <w:rPr>
          <w:rFonts w:ascii="Noto Sans CJK KR" w:hAnsi="Noto Sans CJK KR" w:eastAsia="Noto Sans CJK KR"/>
        </w:rPr>
        <w:t>Add deterministic keyword/typed-slot extraction to replace verbose task explanations when possible.</w:t>
      </w:r>
    </w:p>
    <w:p>
      <w:pPr>
        <w:pStyle w:val="ListBullet"/>
        <w:spacing w:after="40" w:line="252" w:lineRule="auto"/>
      </w:pPr>
      <w:r>
        <w:rPr>
          <w:rFonts w:ascii="Noto Sans CJK KR" w:hAnsi="Noto Sans CJK KR" w:eastAsia="Noto Sans CJK KR"/>
        </w:rPr>
        <w:t>Add layout, verbosity, source-file, and reasoning-mode mutation to increase search diversity.</w:t>
      </w:r>
    </w:p>
    <w:p>
      <w:pPr>
        <w:pStyle w:val="ListBullet"/>
        <w:spacing w:after="40" w:line="252" w:lineRule="auto"/>
      </w:pPr>
      <w:r>
        <w:rPr>
          <w:rFonts w:ascii="Noto Sans CJK KR" w:hAnsi="Noto Sans CJK KR" w:eastAsia="Noto Sans CJK KR"/>
        </w:rPr>
        <w:t>Add prompt decompilation so that even raw cloud-authored prompts can be split into units and mutated without prior family annotations.</w:t>
      </w:r>
    </w:p>
    <w:p>
      <w:pPr>
        <w:pStyle w:val="ListBullet"/>
        <w:spacing w:after="40" w:line="252" w:lineRule="auto"/>
      </w:pPr>
      <w:r>
        <w:rPr>
          <w:rFonts w:ascii="Noto Sans CJK KR" w:hAnsi="Noto Sans CJK KR" w:eastAsia="Noto Sans CJK KR"/>
        </w:rPr>
        <w:t>Use similarity, redundancy, dependency, and contradiction checks to decide which units can be merged or pruned.</w:t>
      </w:r>
    </w:p>
    <w:p>
      <w:pPr>
        <w:pStyle w:val="ListBullet"/>
        <w:spacing w:after="40" w:line="252" w:lineRule="auto"/>
      </w:pPr>
      <w:r>
        <w:rPr>
          <w:rFonts w:ascii="Noto Sans CJK KR" w:hAnsi="Noto Sans CJK KR" w:eastAsia="Noto Sans CJK KR"/>
        </w:rPr>
        <w:t>Protect units linked to active DET failure families and high-criticality output/schema/safety constraints.</w:t>
      </w:r>
    </w:p>
    <w:p>
      <w:pPr>
        <w:pStyle w:val="ListBullet"/>
        <w:spacing w:after="40" w:line="252" w:lineRule="auto"/>
      </w:pPr>
      <w:r>
        <w:rPr>
          <w:rFonts w:ascii="Noto Sans CJK KR" w:hAnsi="Noto Sans CJK KR" w:eastAsia="Noto Sans CJK KR"/>
        </w:rPr>
        <w:t>Accept compression only when cheap DET validation shows DETPass remains within one validation-row margin and token saving is meaningful.</w:t>
      </w:r>
    </w:p>
    <w:p>
      <w:pPr>
        <w:pStyle w:val="ListBullet"/>
        <w:spacing w:after="40" w:line="252" w:lineRule="auto"/>
      </w:pPr>
      <w:r>
        <w:rPr>
          <w:rFonts w:ascii="Noto Sans CJK KR" w:hAnsi="Noto Sans CJK KR" w:eastAsia="Noto Sans CJK KR"/>
        </w:rPr>
        <w:t>Use rollback and expansion/repair mutation when compression causes regression.</w:t>
      </w:r>
    </w:p>
    <w:p>
      <w:pPr>
        <w:pStyle w:val="ListBullet"/>
        <w:spacing w:after="40" w:line="252" w:lineRule="auto"/>
      </w:pPr>
      <w:r>
        <w:rPr>
          <w:rFonts w:ascii="Noto Sans CJK KR" w:hAnsi="Noto Sans CJK KR" w:eastAsia="Noto Sans CJK KR"/>
        </w:rPr>
        <w:t>Use the same MutationProposal schema for cloudless and cloud-advisor mutation to support controlled comparison.</w:t>
      </w:r>
    </w:p>
    <w:p>
      <w:pPr>
        <w:pStyle w:val="ListBullet"/>
        <w:spacing w:after="40" w:line="252" w:lineRule="auto"/>
      </w:pPr>
      <w:r>
        <w:rPr>
          <w:rFonts w:ascii="Noto Sans CJK KR" w:hAnsi="Noto Sans CJK KR" w:eastAsia="Noto Sans CJK KR"/>
        </w:rPr>
        <w:t>Log unit scores, mutation proposals, acceptance decisions, rendered prompt hashes, and operator credit for later diagnosis and Codex implementation.</w:t>
      </w:r>
    </w:p>
    <w:p>
      <w:pPr>
        <w:pStyle w:val="Heading1"/>
        <w:spacing w:before="160" w:after="80"/>
      </w:pPr>
      <w:r>
        <w:rPr>
          <w:rFonts w:ascii="Noto Sans CJK KR" w:hAnsi="Noto Sans CJK KR" w:eastAsia="Noto Sans CJK KR"/>
          <w:b/>
        </w:rPr>
        <w:t>11. Codex Implementation Prompt Seed</w:t>
      </w:r>
    </w:p>
    <w:p>
      <w:pPr>
        <w:spacing w:after="80" w:line="252" w:lineRule="auto"/>
      </w:pPr>
      <w:r>
        <w:rPr>
          <w:rFonts w:ascii="Noto Sans CJK KR" w:hAnsi="Noto Sans CJK KR" w:eastAsia="Noto Sans CJK KR"/>
        </w:rPr>
        <w:t>The following is not the final Codex prompt. It is a seed that will later be combined with the GA fitness / elite selection redesign and the stop-condition redesign.</w:t>
      </w:r>
    </w:p>
    <w:tbl>
      <w:tblPr>
        <w:tblW w:type="auto" w:w="0"/>
        <w:jc w:val="center"/>
        <w:tblLayout w:type="autofit"/>
        <w:tblLook w:firstColumn="1" w:firstRow="1" w:lastColumn="0" w:lastRow="0" w:noHBand="0" w:noVBand="1" w:val="04A0"/>
      </w:tblPr>
      <w:tblGrid>
        <w:gridCol w:w="10080"/>
      </w:tblGrid>
      <w:tr>
        <w:tc>
          <w:tcPr>
            <w:tcW w:type="dxa" w:w="10080"/>
            <w:shd w:fill="F2F2F2"/>
            <w:vAlign w:val="top"/>
          </w:tcPr>
          <w:p>
            <w:pPr>
              <w:spacing w:before="40" w:after="40" w:line="240" w:lineRule="auto"/>
            </w:pPr>
            <w:r>
              <w:rPr>
                <w:rFonts w:ascii="DejaVu Sans Mono" w:hAnsi="DejaVu Sans Mono" w:eastAsia="DejaVu Sans Mono"/>
                <w:sz w:val="16"/>
              </w:rPr>
              <w:t>Implement a cloudless prompt decompiler and deterministic mutation engine for GA prompt search.</w:t>
            </w:r>
            <w:r>
              <w:br/>
            </w:r>
            <w:r>
              <w:rPr>
                <w:rFonts w:ascii="DejaVu Sans Mono" w:hAnsi="DejaVu Sans Mono" w:eastAsia="DejaVu Sans Mono"/>
                <w:sz w:val="16"/>
              </w:rPr>
              <w:t>The engine must not assume that prompts are already cleanly organized into predefined families. Given any rendered or raw prompt, it should normalize and segment it into PromptUnit objects, classify each unit using keyword/regex/position/DET-failure mapping, build dependency and redundancy graphs, and compute token cost, criticality, redundancy, active failure support, utility score, and removal risk.</w:t>
            </w:r>
            <w:r>
              <w:br/>
            </w:r>
            <w:r>
              <w:rPr>
                <w:rFonts w:ascii="DejaVu Sans Mono" w:hAnsi="DejaVu Sans Mono" w:eastAsia="DejaVu Sans Mono"/>
                <w:sz w:val="16"/>
              </w:rPr>
            </w:r>
            <w:r>
              <w:br/>
            </w:r>
            <w:r>
              <w:rPr>
                <w:rFonts w:ascii="DejaVu Sans Mono" w:hAnsi="DejaVu Sans Mono" w:eastAsia="DejaVu Sans Mono"/>
                <w:sz w:val="16"/>
              </w:rPr>
              <w:t>Add deterministic mutation families: accuracy repair, compression, reasoning, diversity, specialist, regression repair, and optional advisor-guided proposal application. Compression operators must include duplicate deletion, similar-rule merging, template-based family compression, stale-rule pruning, example pruning, compact block replacement, reasoning skeleton compaction, typed-slot intent injection, service-context compaction, layout reordering, and candidate strategy reduction.</w:t>
            </w:r>
            <w:r>
              <w:br/>
            </w:r>
            <w:r>
              <w:rPr>
                <w:rFonts w:ascii="DejaVu Sans Mono" w:hAnsi="DejaVu Sans Mono" w:eastAsia="DejaVu Sans Mono"/>
                <w:sz w:val="16"/>
              </w:rPr>
            </w:r>
            <w:r>
              <w:br/>
            </w:r>
            <w:r>
              <w:rPr>
                <w:rFonts w:ascii="DejaVu Sans Mono" w:hAnsi="DejaVu Sans Mono" w:eastAsia="DejaVu Sans Mono"/>
                <w:sz w:val="16"/>
              </w:rPr>
              <w:t>Each mutation must be represented as a MutationProposal with estimated token delta, risk score, target units, replacement text, affected failure family, and validation requirement. Accept compression proposals only if cheap DET validation shows DETPass stays within one validation-row margin while tokens decrease meaningfully. Add rollback and expansion repair for rejected or regressive compression. Cloudless mutation and cloud advisor mutation must share the same MutationProposal schema for controlled experimental comparison.</w:t>
            </w:r>
          </w:p>
        </w:tc>
      </w:tr>
    </w:tbl>
    <w:p>
      <w:pPr>
        <w:pStyle w:val="Heading1"/>
        <w:spacing w:before="160" w:after="80"/>
      </w:pPr>
      <w:r>
        <w:rPr>
          <w:rFonts w:ascii="Noto Sans CJK KR" w:hAnsi="Noto Sans CJK KR" w:eastAsia="Noto Sans CJK KR"/>
          <w:b/>
        </w:rPr>
        <w:t>12. Relationship to the Next Design Reports</w:t>
      </w:r>
    </w:p>
    <w:p>
      <w:pPr>
        <w:spacing w:after="80" w:line="252" w:lineRule="auto"/>
      </w:pPr>
      <w:r>
        <w:rPr>
          <w:rFonts w:ascii="Noto Sans CJK KR" w:hAnsi="Noto Sans CJK KR" w:eastAsia="Noto Sans CJK KR"/>
        </w:rPr>
        <w:t>This report covers only mutation redesign. The planned sequence is now:</w:t>
      </w:r>
    </w:p>
    <w:p>
      <w:pPr>
        <w:pStyle w:val="ListNumber"/>
        <w:spacing w:after="40" w:line="252" w:lineRule="auto"/>
      </w:pPr>
      <w:r>
        <w:rPr>
          <w:rFonts w:ascii="Noto Sans CJK KR" w:hAnsi="Noto Sans CJK KR" w:eastAsia="Noto Sans CJK KR"/>
        </w:rPr>
        <w:t>GA fitness / elite selection redesign: already documented separately. It defines archive preservation, Pareto compact elites, phase-aware selection, category/routing modes, and token-aware objective terms.</w:t>
      </w:r>
    </w:p>
    <w:p>
      <w:pPr>
        <w:pStyle w:val="ListNumber"/>
        <w:spacing w:after="40" w:line="252" w:lineRule="auto"/>
      </w:pPr>
      <w:r>
        <w:rPr>
          <w:rFonts w:ascii="Noto Sans CJK KR" w:hAnsi="Noto Sans CJK KR" w:eastAsia="Noto Sans CJK KR"/>
        </w:rPr>
        <w:t>Cloudless Mutation Redesign: this report. It defines family-based mutation and the Prompt Decompiler-based deterministic mutation engine.</w:t>
      </w:r>
    </w:p>
    <w:p>
      <w:pPr>
        <w:pStyle w:val="ListNumber"/>
        <w:spacing w:after="40" w:line="252" w:lineRule="auto"/>
      </w:pPr>
      <w:r>
        <w:rPr>
          <w:rFonts w:ascii="Noto Sans CJK KR" w:hAnsi="Noto Sans CJK KR" w:eastAsia="Noto Sans CJK KR"/>
        </w:rPr>
        <w:t>Generation stop-condition redesign: next report. It should define plateau detection, early stopping, phase transition, radical exploration triggers, compression plateau handling, and safe termination criteria.</w:t>
      </w:r>
    </w:p>
    <w:p>
      <w:pPr>
        <w:pStyle w:val="ListNumber"/>
        <w:spacing w:after="40" w:line="252" w:lineRule="auto"/>
      </w:pPr>
      <w:r>
        <w:rPr>
          <w:rFonts w:ascii="Noto Sans CJK KR" w:hAnsi="Noto Sans CJK KR" w:eastAsia="Noto Sans CJK KR"/>
        </w:rPr>
        <w:t>Final Codex modification prompt: final step. It will combine all three redesign reports into a precise implementation prompt for code modification.</w:t>
      </w:r>
    </w:p>
    <w:p>
      <w:pPr>
        <w:spacing w:before="80" w:after="40"/>
      </w:pPr>
      <w:r>
        <w:rPr>
          <w:rFonts w:ascii="Noto Sans CJK KR" w:hAnsi="Noto Sans CJK KR" w:eastAsia="Noto Sans CJK KR"/>
          <w:b/>
          <w:color w:val="1F4E79"/>
        </w:rPr>
        <w:t xml:space="preserve">Final takeaway: </w:t>
      </w:r>
      <w:r>
        <w:rPr>
          <w:rFonts w:ascii="Noto Sans CJK KR" w:hAnsi="Noto Sans CJK KR" w:eastAsia="Noto Sans CJK KR"/>
          <w:sz w:val="18"/>
        </w:rPr>
        <w:t>The redesigned cloudless mutation engine should evolve prompts across genome-level mutation, prompt-decompiler unit mutation, and DET-linked validation mutation. This enables token reduction, deterministic correctness preservation, diversity, and fair comparison against future cloud advisor-guided mutation.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46464"/>
        <w:sz w:val="16"/>
      </w:rPr>
      <w:t>Internal research note | Generated for iterative Codex redesign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6464"/>
        <w:sz w:val="16"/>
      </w:rPr>
      <w:t>JOILang GA PromptOps — Mutation Redesign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