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Exponentiation | power(a, b)</w:t>
            </w:r>
          </w:p>
        </w:tc>
        <w:tc>
          <w:tcPr>
            <w:tcW w:type="dxa" w:w="4320"/>
          </w:tcPr>
          <w:p>
            <w:r>
              <w:t>power</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