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„BluePayment”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„BluePayment”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5D72E6A9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171B79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F31462"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71E5A49A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171B79">
              <w:rPr>
                <w:rFonts w:ascii="Verdana" w:hAnsi="Verdana"/>
                <w:color w:val="000000" w:themeColor="text1"/>
                <w:sz w:val="20"/>
                <w:szCs w:val="20"/>
              </w:rPr>
              <w:t>10</w:t>
            </w: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F31462"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58359387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p w14:paraId="4BE2ED58" w14:textId="15BB5FC1" w:rsidR="000A3E7C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58359387" w:history="1">
        <w:r w:rsidR="000A3E7C" w:rsidRPr="00FE0E8A">
          <w:rPr>
            <w:rStyle w:val="Hipercze"/>
            <w:rFonts w:ascii="Verdana" w:hAnsi="Verdana"/>
            <w:noProof/>
          </w:rPr>
          <w:t>Spis treści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2</w:t>
        </w:r>
        <w:r w:rsidR="000A3E7C">
          <w:rPr>
            <w:noProof/>
            <w:webHidden/>
          </w:rPr>
          <w:fldChar w:fldCharType="end"/>
        </w:r>
      </w:hyperlink>
    </w:p>
    <w:p w14:paraId="5BB81EC3" w14:textId="251DBEE4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88" w:history="1">
        <w:r w:rsidR="000A3E7C" w:rsidRPr="00FE0E8A">
          <w:rPr>
            <w:rStyle w:val="Hipercze"/>
            <w:rFonts w:ascii="Verdana" w:hAnsi="Verdana"/>
            <w:noProof/>
          </w:rPr>
          <w:t>Podstawowe informacje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4180F7DB" w14:textId="76FD4FFE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89" w:history="1">
        <w:r w:rsidR="000A3E7C" w:rsidRPr="00FE0E8A">
          <w:rPr>
            <w:rStyle w:val="Hipercze"/>
            <w:rFonts w:ascii="Verdana" w:hAnsi="Verdana"/>
            <w:noProof/>
          </w:rPr>
          <w:t>Główne funkcje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0BB15E4F" w14:textId="364B9DBC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0" w:history="1">
        <w:r w:rsidR="000A3E7C" w:rsidRPr="00FE0E8A">
          <w:rPr>
            <w:rStyle w:val="Hipercze"/>
            <w:rFonts w:ascii="Verdana" w:hAnsi="Verdana"/>
            <w:noProof/>
          </w:rPr>
          <w:t>Wymagania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2E7BB6B2" w14:textId="5C85D3F5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1" w:history="1">
        <w:r w:rsidR="000A3E7C" w:rsidRPr="00FE0E8A">
          <w:rPr>
            <w:rStyle w:val="Hipercze"/>
            <w:rFonts w:ascii="Verdana" w:hAnsi="Verdana"/>
            <w:noProof/>
          </w:rPr>
          <w:t>Opis zmian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5B1C94C4" w14:textId="634B9574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2" w:history="1">
        <w:r w:rsidR="000A3E7C" w:rsidRPr="00FE0E8A">
          <w:rPr>
            <w:rStyle w:val="Hipercze"/>
            <w:rFonts w:ascii="Verdana" w:hAnsi="Verdana"/>
            <w:noProof/>
          </w:rPr>
          <w:t>Wersj</w:t>
        </w:r>
        <w:r w:rsidR="000A3E7C" w:rsidRPr="00FE0E8A">
          <w:rPr>
            <w:rStyle w:val="Hipercze"/>
            <w:rFonts w:ascii="Verdana" w:hAnsi="Verdana"/>
            <w:noProof/>
          </w:rPr>
          <w:t>a</w:t>
        </w:r>
        <w:r w:rsidR="000A3E7C" w:rsidRPr="00FE0E8A">
          <w:rPr>
            <w:rStyle w:val="Hipercze"/>
            <w:rFonts w:ascii="Verdana" w:hAnsi="Verdana"/>
            <w:noProof/>
          </w:rPr>
          <w:t xml:space="preserve"> 1.10.0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_Toc58359392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728415B1" w14:textId="58041135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3" w:history="1">
        <w:r w:rsidR="000A3E7C" w:rsidRPr="00FE0E8A">
          <w:rPr>
            <w:rStyle w:val="Hipercze"/>
            <w:rFonts w:ascii="Verdana" w:hAnsi="Verdana"/>
            <w:noProof/>
          </w:rPr>
          <w:t>Wersja 1.9.0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_Toc58359393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5041161E" w14:textId="5CF6FC6E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4" w:history="1">
        <w:r w:rsidR="000A3E7C" w:rsidRPr="00FE0E8A">
          <w:rPr>
            <w:rStyle w:val="Hipercze"/>
            <w:rFonts w:ascii="Verdana" w:hAnsi="Verdana"/>
            <w:noProof/>
          </w:rPr>
          <w:t>Wersja 1.8.0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_Toc58359394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6BFA6F9C" w14:textId="1935A4EC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5" w:history="1">
        <w:r w:rsidR="000A3E7C" w:rsidRPr="00FE0E8A">
          <w:rPr>
            <w:rStyle w:val="Hipercze"/>
            <w:rFonts w:ascii="Verdana" w:hAnsi="Verdana"/>
            <w:noProof/>
          </w:rPr>
          <w:t>Wersja 1.7.3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_Toc58359395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0198B766" w14:textId="459CD616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6" w:history="1">
        <w:r w:rsidR="000A3E7C" w:rsidRPr="00FE0E8A">
          <w:rPr>
            <w:rStyle w:val="Hipercze"/>
            <w:rFonts w:ascii="Verdana" w:hAnsi="Verdana"/>
            <w:noProof/>
          </w:rPr>
          <w:t>Wersja 1.7.2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_Toc58359396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5AC0841E" w14:textId="6DFB02E6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7" w:history="1">
        <w:r w:rsidR="000A3E7C" w:rsidRPr="00FE0E8A">
          <w:rPr>
            <w:rStyle w:val="Hipercze"/>
            <w:rFonts w:ascii="Verdana" w:hAnsi="Verdana"/>
            <w:noProof/>
          </w:rPr>
          <w:t>Wersja 1.7.1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4</w:t>
        </w:r>
        <w:r w:rsidR="000A3E7C">
          <w:rPr>
            <w:noProof/>
            <w:webHidden/>
          </w:rPr>
          <w:fldChar w:fldCharType="end"/>
        </w:r>
      </w:hyperlink>
    </w:p>
    <w:p w14:paraId="2699585B" w14:textId="428D0198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8" w:history="1">
        <w:r w:rsidR="000A3E7C" w:rsidRPr="00FE0E8A">
          <w:rPr>
            <w:rStyle w:val="Hipercze"/>
            <w:rFonts w:ascii="Verdana" w:hAnsi="Verdana"/>
            <w:noProof/>
          </w:rPr>
          <w:t>Wersja 1.7.0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5</w:t>
        </w:r>
        <w:r w:rsidR="000A3E7C">
          <w:rPr>
            <w:noProof/>
            <w:webHidden/>
          </w:rPr>
          <w:fldChar w:fldCharType="end"/>
        </w:r>
      </w:hyperlink>
    </w:p>
    <w:p w14:paraId="63DF57C0" w14:textId="3E654C5D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9" w:history="1">
        <w:r w:rsidR="000A3E7C" w:rsidRPr="00FE0E8A">
          <w:rPr>
            <w:rStyle w:val="Hipercze"/>
            <w:rFonts w:ascii="Verdana" w:hAnsi="Verdana"/>
            <w:noProof/>
          </w:rPr>
          <w:t>Wersja 1.6.0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_Toc58359399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5</w:t>
        </w:r>
        <w:r w:rsidR="000A3E7C">
          <w:rPr>
            <w:noProof/>
            <w:webHidden/>
          </w:rPr>
          <w:fldChar w:fldCharType="end"/>
        </w:r>
      </w:hyperlink>
    </w:p>
    <w:p w14:paraId="0A363F8A" w14:textId="4433EE9F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0" w:history="1">
        <w:r w:rsidR="000A3E7C" w:rsidRPr="00FE0E8A">
          <w:rPr>
            <w:rStyle w:val="Hipercze"/>
            <w:rFonts w:ascii="Verdana" w:hAnsi="Verdana"/>
            <w:noProof/>
          </w:rPr>
          <w:t>Instalacja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6</w:t>
        </w:r>
        <w:r w:rsidR="000A3E7C">
          <w:rPr>
            <w:noProof/>
            <w:webHidden/>
          </w:rPr>
          <w:fldChar w:fldCharType="end"/>
        </w:r>
      </w:hyperlink>
    </w:p>
    <w:p w14:paraId="5E303BFE" w14:textId="71056D1C" w:rsidR="000A3E7C" w:rsidRDefault="00C01ADF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1" w:history="1">
        <w:r w:rsidR="000A3E7C" w:rsidRPr="00FE0E8A">
          <w:rPr>
            <w:rStyle w:val="Hipercze"/>
            <w:rFonts w:ascii="Verdana" w:hAnsi="Verdana"/>
            <w:noProof/>
          </w:rPr>
          <w:t>Instalacja modułu z użyciem pliku .tgz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6</w:t>
        </w:r>
        <w:r w:rsidR="000A3E7C">
          <w:rPr>
            <w:noProof/>
            <w:webHidden/>
          </w:rPr>
          <w:fldChar w:fldCharType="end"/>
        </w:r>
      </w:hyperlink>
    </w:p>
    <w:p w14:paraId="7B7A5536" w14:textId="640980D1" w:rsidR="000A3E7C" w:rsidRDefault="00C01ADF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2" w:history="1">
        <w:r w:rsidR="000A3E7C" w:rsidRPr="00FE0E8A">
          <w:rPr>
            <w:rStyle w:val="Hipercze"/>
            <w:rFonts w:ascii="Verdana" w:hAnsi="Verdana"/>
            <w:noProof/>
          </w:rPr>
          <w:t>Ręczna instalacja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_Toc58359402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7</w:t>
        </w:r>
        <w:r w:rsidR="000A3E7C">
          <w:rPr>
            <w:noProof/>
            <w:webHidden/>
          </w:rPr>
          <w:fldChar w:fldCharType="end"/>
        </w:r>
      </w:hyperlink>
    </w:p>
    <w:p w14:paraId="1F2405EF" w14:textId="07E065F7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3" w:history="1">
        <w:r w:rsidR="000A3E7C" w:rsidRPr="00FE0E8A">
          <w:rPr>
            <w:rStyle w:val="Hipercze"/>
            <w:rFonts w:ascii="Verdana" w:hAnsi="Verdana"/>
            <w:noProof/>
          </w:rPr>
          <w:t>Konfiguracja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_Toc58359403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8</w:t>
        </w:r>
        <w:r w:rsidR="000A3E7C">
          <w:rPr>
            <w:noProof/>
            <w:webHidden/>
          </w:rPr>
          <w:fldChar w:fldCharType="end"/>
        </w:r>
      </w:hyperlink>
    </w:p>
    <w:p w14:paraId="44046B7B" w14:textId="71D69411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4" w:history="1">
        <w:r w:rsidR="000A3E7C" w:rsidRPr="00FE0E8A">
          <w:rPr>
            <w:rStyle w:val="Hipercze"/>
            <w:rFonts w:ascii="Verdana" w:hAnsi="Verdana"/>
            <w:noProof/>
          </w:rPr>
          <w:t>Podstawowa konfiguracja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_Toc58359404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8</w:t>
        </w:r>
        <w:r w:rsidR="000A3E7C">
          <w:rPr>
            <w:noProof/>
            <w:webHidden/>
          </w:rPr>
          <w:fldChar w:fldCharType="end"/>
        </w:r>
      </w:hyperlink>
    </w:p>
    <w:p w14:paraId="789C165C" w14:textId="45DE2F29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5" w:history="1">
        <w:r w:rsidR="000A3E7C" w:rsidRPr="00FE0E8A">
          <w:rPr>
            <w:rStyle w:val="Hipercze"/>
            <w:rFonts w:ascii="Verdana" w:hAnsi="Verdana"/>
            <w:noProof/>
          </w:rPr>
          <w:t>Wyświetlanie kanałów płatności na stronie sklepu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_Toc58359405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9</w:t>
        </w:r>
        <w:r w:rsidR="000A3E7C">
          <w:rPr>
            <w:noProof/>
            <w:webHidden/>
          </w:rPr>
          <w:fldChar w:fldCharType="end"/>
        </w:r>
      </w:hyperlink>
    </w:p>
    <w:p w14:paraId="1712CEF8" w14:textId="4B737DA2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6" w:history="1">
        <w:r w:rsidR="000A3E7C" w:rsidRPr="00FE0E8A">
          <w:rPr>
            <w:rStyle w:val="Hipercze"/>
            <w:rFonts w:ascii="Verdana" w:hAnsi="Verdana"/>
            <w:noProof/>
          </w:rPr>
          <w:t>Przedtransakcja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_Toc58359406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9</w:t>
        </w:r>
        <w:r w:rsidR="000A3E7C">
          <w:rPr>
            <w:noProof/>
            <w:webHidden/>
          </w:rPr>
          <w:fldChar w:fldCharType="end"/>
        </w:r>
      </w:hyperlink>
    </w:p>
    <w:p w14:paraId="479ACA33" w14:textId="0705649E" w:rsidR="000A3E7C" w:rsidRDefault="00C01ADF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7" w:history="1">
        <w:r w:rsidR="000A3E7C" w:rsidRPr="00FE0E8A">
          <w:rPr>
            <w:rStyle w:val="Hipercze"/>
            <w:rFonts w:ascii="Verdana" w:hAnsi="Verdana"/>
            <w:noProof/>
          </w:rPr>
          <w:t>Aktywacja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9</w:t>
        </w:r>
        <w:r w:rsidR="000A3E7C">
          <w:rPr>
            <w:noProof/>
            <w:webHidden/>
          </w:rPr>
          <w:fldChar w:fldCharType="end"/>
        </w:r>
      </w:hyperlink>
    </w:p>
    <w:p w14:paraId="184BD2A8" w14:textId="1FE01592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8" w:history="1">
        <w:r w:rsidR="000A3E7C" w:rsidRPr="00FE0E8A">
          <w:rPr>
            <w:rStyle w:val="Hipercze"/>
            <w:rFonts w:ascii="Verdana" w:hAnsi="Verdana"/>
            <w:noProof/>
          </w:rPr>
          <w:t>Kanały płatności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10</w:t>
        </w:r>
        <w:r w:rsidR="000A3E7C">
          <w:rPr>
            <w:noProof/>
            <w:webHidden/>
          </w:rPr>
          <w:fldChar w:fldCharType="end"/>
        </w:r>
      </w:hyperlink>
    </w:p>
    <w:p w14:paraId="2FDD3F7D" w14:textId="5785DB25" w:rsidR="000A3E7C" w:rsidRDefault="00C01ADF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9" w:history="1">
        <w:r w:rsidR="000A3E7C" w:rsidRPr="00FE0E8A">
          <w:rPr>
            <w:rStyle w:val="Hipercze"/>
            <w:rFonts w:ascii="Verdana" w:hAnsi="Verdana"/>
            <w:noProof/>
          </w:rPr>
          <w:t>Odświeżenie listy kanałów płatności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_Toc58359409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10</w:t>
        </w:r>
        <w:r w:rsidR="000A3E7C">
          <w:rPr>
            <w:noProof/>
            <w:webHidden/>
          </w:rPr>
          <w:fldChar w:fldCharType="end"/>
        </w:r>
      </w:hyperlink>
    </w:p>
    <w:p w14:paraId="55D96AB0" w14:textId="4C8702C0" w:rsidR="000A3E7C" w:rsidRDefault="00C01ADF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0" w:history="1">
        <w:r w:rsidR="000A3E7C" w:rsidRPr="00FE0E8A">
          <w:rPr>
            <w:rStyle w:val="Hipercze"/>
            <w:rFonts w:ascii="Verdana" w:hAnsi="Verdana"/>
            <w:noProof/>
          </w:rPr>
          <w:t>Aktywacja i edycja kanału płatności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10</w:t>
        </w:r>
        <w:r w:rsidR="000A3E7C">
          <w:rPr>
            <w:noProof/>
            <w:webHidden/>
          </w:rPr>
          <w:fldChar w:fldCharType="end"/>
        </w:r>
      </w:hyperlink>
    </w:p>
    <w:p w14:paraId="10DEB855" w14:textId="6541C3B2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1" w:history="1">
        <w:r w:rsidR="000A3E7C" w:rsidRPr="00FE0E8A">
          <w:rPr>
            <w:rStyle w:val="Hipercze"/>
            <w:rFonts w:ascii="Verdana" w:hAnsi="Verdana"/>
            <w:noProof/>
          </w:rPr>
          <w:t>Płatność w iframe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12</w:t>
        </w:r>
        <w:r w:rsidR="000A3E7C">
          <w:rPr>
            <w:noProof/>
            <w:webHidden/>
          </w:rPr>
          <w:fldChar w:fldCharType="end"/>
        </w:r>
      </w:hyperlink>
    </w:p>
    <w:p w14:paraId="4B5258EA" w14:textId="0F90C0F0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2" w:history="1">
        <w:r w:rsidR="000A3E7C" w:rsidRPr="00FE0E8A">
          <w:rPr>
            <w:rStyle w:val="Hipercze"/>
            <w:rFonts w:ascii="Verdana" w:hAnsi="Verdana"/>
            <w:noProof/>
          </w:rPr>
          <w:t>Aktywacja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_Toc58359412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12</w:t>
        </w:r>
        <w:r w:rsidR="000A3E7C">
          <w:rPr>
            <w:noProof/>
            <w:webHidden/>
          </w:rPr>
          <w:fldChar w:fldCharType="end"/>
        </w:r>
      </w:hyperlink>
    </w:p>
    <w:p w14:paraId="3129E027" w14:textId="0155D5F4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3" w:history="1">
        <w:r w:rsidR="000A3E7C" w:rsidRPr="00FE0E8A">
          <w:rPr>
            <w:rStyle w:val="Hipercze"/>
            <w:rFonts w:ascii="Verdana" w:hAnsi="Verdana"/>
            <w:noProof/>
          </w:rPr>
          <w:t>Płatności automatyczne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_Toc58359413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12</w:t>
        </w:r>
        <w:r w:rsidR="000A3E7C">
          <w:rPr>
            <w:noProof/>
            <w:webHidden/>
          </w:rPr>
          <w:fldChar w:fldCharType="end"/>
        </w:r>
      </w:hyperlink>
    </w:p>
    <w:p w14:paraId="2E88F529" w14:textId="63F6BFC2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4" w:history="1">
        <w:r w:rsidR="000A3E7C" w:rsidRPr="00FE0E8A">
          <w:rPr>
            <w:rStyle w:val="Hipercze"/>
            <w:rFonts w:ascii="Verdana" w:hAnsi="Verdana"/>
            <w:noProof/>
          </w:rPr>
          <w:t>Aktywacja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_Toc58359414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13</w:t>
        </w:r>
        <w:r w:rsidR="000A3E7C">
          <w:rPr>
            <w:noProof/>
            <w:webHidden/>
          </w:rPr>
          <w:fldChar w:fldCharType="end"/>
        </w:r>
      </w:hyperlink>
    </w:p>
    <w:p w14:paraId="5731FA30" w14:textId="7FB596DE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5" w:history="1">
        <w:r w:rsidR="000A3E7C" w:rsidRPr="00FE0E8A">
          <w:rPr>
            <w:rStyle w:val="Hipercze"/>
            <w:rFonts w:ascii="Verdana" w:hAnsi="Verdana"/>
            <w:noProof/>
          </w:rPr>
          <w:t>Zarządzanie kartami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_Toc58359415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13</w:t>
        </w:r>
        <w:r w:rsidR="000A3E7C">
          <w:rPr>
            <w:noProof/>
            <w:webHidden/>
          </w:rPr>
          <w:fldChar w:fldCharType="end"/>
        </w:r>
      </w:hyperlink>
    </w:p>
    <w:p w14:paraId="3357EA8A" w14:textId="00176CD3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6" w:history="1">
        <w:r w:rsidR="000A3E7C" w:rsidRPr="00FE0E8A">
          <w:rPr>
            <w:rStyle w:val="Hipercze"/>
            <w:rFonts w:ascii="Verdana" w:hAnsi="Verdana"/>
            <w:noProof/>
          </w:rPr>
          <w:t>Aktualizacja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_Toc58359416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4ECD8793" w14:textId="44D04834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7" w:history="1">
        <w:r w:rsidR="000A3E7C" w:rsidRPr="00FE0E8A">
          <w:rPr>
            <w:rStyle w:val="Hipercze"/>
            <w:rFonts w:ascii="Verdana" w:hAnsi="Verdana"/>
            <w:noProof/>
          </w:rPr>
          <w:t>Aktualizacja modułu z użyciem pliku .tgz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3DD6EB45" w14:textId="651447A9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8" w:history="1">
        <w:r w:rsidR="000A3E7C" w:rsidRPr="00FE0E8A">
          <w:rPr>
            <w:rStyle w:val="Hipercze"/>
            <w:rFonts w:ascii="Verdana" w:hAnsi="Verdana"/>
            <w:noProof/>
          </w:rPr>
          <w:t>Ręczna aktualizacja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_Toc58359418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790C79E0" w14:textId="7FDD5EC6" w:rsidR="000A3E7C" w:rsidRDefault="00C01ADF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9" w:history="1">
        <w:r w:rsidR="000A3E7C" w:rsidRPr="00FE0E8A">
          <w:rPr>
            <w:rStyle w:val="Hipercze"/>
            <w:rFonts w:ascii="Verdana" w:hAnsi="Verdana"/>
            <w:noProof/>
          </w:rPr>
          <w:t>Dezinstalacja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_Toc58359419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6EAC6EF9" w14:textId="5FB626B2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20" w:history="1">
        <w:r w:rsidR="000A3E7C" w:rsidRPr="00FE0E8A">
          <w:rPr>
            <w:rStyle w:val="Hipercze"/>
            <w:rFonts w:ascii="Verdana" w:hAnsi="Verdana"/>
            <w:noProof/>
          </w:rPr>
          <w:t>W przypadku instalacji za pomocą pliku .tgz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_Toc58359420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14</w:t>
        </w:r>
        <w:r w:rsidR="000A3E7C">
          <w:rPr>
            <w:noProof/>
            <w:webHidden/>
          </w:rPr>
          <w:fldChar w:fldCharType="end"/>
        </w:r>
      </w:hyperlink>
    </w:p>
    <w:p w14:paraId="682A362C" w14:textId="22E6AE25" w:rsidR="000A3E7C" w:rsidRDefault="00C01ADF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21" w:history="1">
        <w:r w:rsidR="000A3E7C" w:rsidRPr="00FE0E8A">
          <w:rPr>
            <w:rStyle w:val="Hipercze"/>
            <w:rFonts w:ascii="Verdana" w:hAnsi="Verdana"/>
            <w:noProof/>
          </w:rPr>
          <w:t>W przypadku ręcznej instalacji modułu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_Toc58359421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15</w:t>
        </w:r>
        <w:r w:rsidR="000A3E7C">
          <w:rPr>
            <w:noProof/>
            <w:webHidden/>
          </w:rPr>
          <w:fldChar w:fldCharType="end"/>
        </w:r>
      </w:hyperlink>
    </w:p>
    <w:p w14:paraId="0EF9178D" w14:textId="366D2F98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1" w:name="_Toc58359388"/>
      <w:r w:rsidRPr="00754821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2" w:name="_Toc58359389"/>
      <w:r w:rsidRPr="00754821">
        <w:rPr>
          <w:rFonts w:ascii="Verdana" w:hAnsi="Verdana"/>
        </w:rPr>
        <w:t>Główne funkcje</w:t>
      </w:r>
      <w:bookmarkEnd w:id="2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sa</w:t>
      </w:r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58359390"/>
      <w:r w:rsidRPr="00754821">
        <w:rPr>
          <w:rFonts w:ascii="Verdana" w:hAnsi="Verdana"/>
        </w:rPr>
        <w:t>Wymagania</w:t>
      </w:r>
      <w:bookmarkEnd w:id="3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36C987FA" w:rsidR="001857EC" w:rsidRDefault="001857EC" w:rsidP="001857EC">
      <w:pPr>
        <w:pStyle w:val="Nagwek1"/>
        <w:rPr>
          <w:rFonts w:ascii="Verdana" w:hAnsi="Verdana"/>
        </w:rPr>
      </w:pPr>
      <w:bookmarkStart w:id="4" w:name="_Toc58359391"/>
      <w:r w:rsidRPr="00754821">
        <w:rPr>
          <w:rFonts w:ascii="Verdana" w:hAnsi="Verdana"/>
        </w:rPr>
        <w:t>Opis zmian</w:t>
      </w:r>
      <w:bookmarkEnd w:id="4"/>
    </w:p>
    <w:p w14:paraId="2192D8A5" w14:textId="27140BAE" w:rsidR="00F31462" w:rsidRPr="00754821" w:rsidRDefault="00F31462" w:rsidP="00F31462">
      <w:pPr>
        <w:pStyle w:val="Nagwek2"/>
        <w:rPr>
          <w:rFonts w:ascii="Verdana" w:hAnsi="Verdana"/>
        </w:rPr>
      </w:pPr>
      <w:bookmarkStart w:id="5" w:name="_Toc58359392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10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2</w:t>
      </w:r>
    </w:p>
    <w:p w14:paraId="258CB1EF" w14:textId="0856B76E" w:rsidR="00F31462" w:rsidRPr="00F31462" w:rsidRDefault="00F31462" w:rsidP="00C979B3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Zmieniono kwoty w „Smartney – Kup teraz, zapłać później” z </w:t>
      </w:r>
      <w:r>
        <w:rPr>
          <w:rFonts w:ascii="Verdana" w:hAnsi="Verdana"/>
          <w:strike/>
        </w:rPr>
        <w:t>100</w:t>
      </w:r>
      <w:r w:rsidRPr="00C979B3">
        <w:rPr>
          <w:rFonts w:ascii="Verdana" w:hAnsi="Verdana"/>
          <w:strike/>
        </w:rPr>
        <w:t xml:space="preserve"> zł – </w:t>
      </w:r>
      <w:r>
        <w:rPr>
          <w:rFonts w:ascii="Verdana" w:hAnsi="Verdana"/>
          <w:strike/>
        </w:rPr>
        <w:t>2000</w:t>
      </w:r>
      <w:r w:rsidRPr="00C979B3">
        <w:rPr>
          <w:rFonts w:ascii="Verdana" w:hAnsi="Verdana"/>
          <w:strike/>
        </w:rPr>
        <w:t xml:space="preserve"> zł</w:t>
      </w:r>
      <w:r>
        <w:rPr>
          <w:rFonts w:ascii="Verdana" w:hAnsi="Verdana"/>
        </w:rPr>
        <w:t xml:space="preserve"> na </w:t>
      </w:r>
      <w:r w:rsidRPr="00C979B3">
        <w:rPr>
          <w:rFonts w:ascii="Verdana" w:hAnsi="Verdana"/>
          <w:b/>
          <w:bCs/>
        </w:rPr>
        <w:t xml:space="preserve">100 zł – </w:t>
      </w:r>
      <w:r>
        <w:rPr>
          <w:rFonts w:ascii="Verdana" w:hAnsi="Verdana"/>
          <w:b/>
          <w:bCs/>
        </w:rPr>
        <w:t>2500</w:t>
      </w:r>
      <w:r w:rsidRPr="00C979B3">
        <w:rPr>
          <w:rFonts w:ascii="Verdana" w:hAnsi="Verdana"/>
          <w:b/>
          <w:bCs/>
        </w:rPr>
        <w:t xml:space="preserve"> zł</w:t>
      </w:r>
      <w:r>
        <w:rPr>
          <w:rFonts w:ascii="Verdana" w:hAnsi="Verdana"/>
        </w:rPr>
        <w:t>.</w:t>
      </w:r>
    </w:p>
    <w:p w14:paraId="33365B83" w14:textId="3A067A40" w:rsidR="00C979B3" w:rsidRPr="00754821" w:rsidRDefault="00C979B3" w:rsidP="00C979B3">
      <w:pPr>
        <w:pStyle w:val="Nagwek2"/>
        <w:rPr>
          <w:rFonts w:ascii="Verdana" w:hAnsi="Verdana"/>
        </w:rPr>
      </w:pPr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10</w:t>
      </w:r>
      <w:r w:rsidRPr="00754821">
        <w:rPr>
          <w:rFonts w:ascii="Verdana" w:hAnsi="Verdana"/>
        </w:rPr>
        <w:t>.</w:t>
      </w:r>
      <w:r w:rsidR="00F31462">
        <w:rPr>
          <w:rFonts w:ascii="Verdana" w:hAnsi="Verdana"/>
        </w:rPr>
        <w:t>1</w:t>
      </w:r>
    </w:p>
    <w:p w14:paraId="6927B422" w14:textId="3D96C1AB" w:rsidR="00C979B3" w:rsidRPr="00C979B3" w:rsidRDefault="00C979B3" w:rsidP="00171B7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Zmieniono kwoty w „Smartney – Kup teraz, zapłać później” z </w:t>
      </w:r>
      <w:r w:rsidRPr="00C979B3">
        <w:rPr>
          <w:rFonts w:ascii="Verdana" w:hAnsi="Verdana"/>
          <w:strike/>
        </w:rPr>
        <w:t>200 zł – 1500 zł</w:t>
      </w:r>
      <w:r>
        <w:rPr>
          <w:rFonts w:ascii="Verdana" w:hAnsi="Verdana"/>
        </w:rPr>
        <w:t xml:space="preserve"> na </w:t>
      </w:r>
      <w:r w:rsidRPr="00C979B3">
        <w:rPr>
          <w:rFonts w:ascii="Verdana" w:hAnsi="Verdana"/>
          <w:b/>
          <w:bCs/>
        </w:rPr>
        <w:t>100 zł – 2000 zł</w:t>
      </w:r>
      <w:r>
        <w:rPr>
          <w:rFonts w:ascii="Verdana" w:hAnsi="Verdana"/>
        </w:rPr>
        <w:t>.</w:t>
      </w:r>
    </w:p>
    <w:p w14:paraId="09ACAF96" w14:textId="548E10CF" w:rsidR="00171B79" w:rsidRPr="00754821" w:rsidRDefault="00171B79" w:rsidP="00171B79">
      <w:pPr>
        <w:pStyle w:val="Nagwek2"/>
        <w:rPr>
          <w:rFonts w:ascii="Verdana" w:hAnsi="Verdana"/>
        </w:rPr>
      </w:pPr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10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5"/>
    </w:p>
    <w:p w14:paraId="40D8CE3B" w14:textId="0586D19D" w:rsidR="00171B79" w:rsidRPr="00E36201" w:rsidRDefault="00171B79" w:rsidP="00171B7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Dodano Smartney – Kup teraz, zapłać później (tylko PLN).</w:t>
      </w:r>
    </w:p>
    <w:p w14:paraId="2F957E0C" w14:textId="1BA4B8E4" w:rsidR="00E36201" w:rsidRPr="00754821" w:rsidRDefault="00E36201" w:rsidP="00E36201">
      <w:pPr>
        <w:pStyle w:val="Nagwek2"/>
        <w:rPr>
          <w:rFonts w:ascii="Verdana" w:hAnsi="Verdana"/>
        </w:rPr>
      </w:pPr>
      <w:bookmarkStart w:id="6" w:name="_Toc58359393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9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6"/>
    </w:p>
    <w:p w14:paraId="2C64BC38" w14:textId="24C3602C" w:rsidR="00E36201" w:rsidRPr="00E36201" w:rsidRDefault="00E36201" w:rsidP="000C7E3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Dodanie klauzul PSD2/PIS.</w:t>
      </w:r>
    </w:p>
    <w:p w14:paraId="55592C80" w14:textId="1A1B825C" w:rsidR="000C7E35" w:rsidRPr="00754821" w:rsidRDefault="000C7E35" w:rsidP="000C7E35">
      <w:pPr>
        <w:pStyle w:val="Nagwek2"/>
        <w:rPr>
          <w:rFonts w:ascii="Verdana" w:hAnsi="Verdana"/>
        </w:rPr>
      </w:pPr>
      <w:bookmarkStart w:id="7" w:name="_Toc58359394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8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7"/>
    </w:p>
    <w:p w14:paraId="13554D7B" w14:textId="29329A20" w:rsidR="000C7E35" w:rsidRPr="000C7E35" w:rsidRDefault="000C7E35" w:rsidP="0012365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Dodanie płatność Google Pay</w:t>
      </w:r>
    </w:p>
    <w:p w14:paraId="73ED4D8F" w14:textId="391FC856" w:rsidR="00123655" w:rsidRPr="00754821" w:rsidRDefault="00123655" w:rsidP="00123655">
      <w:pPr>
        <w:pStyle w:val="Nagwek2"/>
        <w:rPr>
          <w:rFonts w:ascii="Verdana" w:hAnsi="Verdana"/>
        </w:rPr>
      </w:pPr>
      <w:bookmarkStart w:id="8" w:name="_Toc58359395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3</w:t>
      </w:r>
      <w:bookmarkEnd w:id="8"/>
    </w:p>
    <w:p w14:paraId="73C1FBFF" w14:textId="78B49A14" w:rsid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Poprawienie błędu występującego przy otrzymaniu wielu ITNów w tym samym czasie.</w:t>
      </w:r>
    </w:p>
    <w:p w14:paraId="4387E182" w14:textId="310053FE" w:rsidR="00123655" w:rsidRP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Przygotowanie modułu do Magento Marketplace.</w:t>
      </w:r>
    </w:p>
    <w:p w14:paraId="2BE8F461" w14:textId="0CA6BD8A" w:rsidR="00E37EDD" w:rsidRPr="00754821" w:rsidRDefault="00E37EDD" w:rsidP="00E37EDD">
      <w:pPr>
        <w:pStyle w:val="Nagwek2"/>
        <w:rPr>
          <w:rFonts w:ascii="Verdana" w:hAnsi="Verdana"/>
        </w:rPr>
      </w:pPr>
      <w:bookmarkStart w:id="9" w:name="_Toc58359396"/>
      <w:r w:rsidRPr="00754821">
        <w:rPr>
          <w:rFonts w:ascii="Verdana" w:hAnsi="Verdana"/>
        </w:rPr>
        <w:lastRenderedPageBreak/>
        <w:t>Wersja 1.7.</w:t>
      </w:r>
      <w:r>
        <w:rPr>
          <w:rFonts w:ascii="Verdana" w:hAnsi="Verdana"/>
        </w:rPr>
        <w:t>2</w:t>
      </w:r>
      <w:bookmarkEnd w:id="9"/>
    </w:p>
    <w:p w14:paraId="29047AD5" w14:textId="7053B035" w:rsidR="00E37EDD" w:rsidRPr="00E37EDD" w:rsidRDefault="00E37EDD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Zmiany w mechanizmie sortowania.</w:t>
      </w:r>
    </w:p>
    <w:p w14:paraId="70D4EDA7" w14:textId="16E34CC2" w:rsidR="00B21CD9" w:rsidRPr="00754821" w:rsidRDefault="00B21CD9" w:rsidP="00B21CD9">
      <w:pPr>
        <w:pStyle w:val="Nagwek2"/>
        <w:rPr>
          <w:rFonts w:ascii="Verdana" w:hAnsi="Verdana"/>
        </w:rPr>
      </w:pPr>
      <w:bookmarkStart w:id="10" w:name="_Toc58359397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  <w:bookmarkEnd w:id="10"/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11" w:name="_Toc58359398"/>
      <w:r w:rsidRPr="00754821">
        <w:rPr>
          <w:rFonts w:ascii="Verdana" w:hAnsi="Verdana"/>
        </w:rPr>
        <w:t>Wersja 1.7.0</w:t>
      </w:r>
      <w:bookmarkEnd w:id="11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„Niezmienialne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12" w:name="_Toc58359399"/>
      <w:r w:rsidRPr="00754821">
        <w:rPr>
          <w:rFonts w:ascii="Verdana" w:hAnsi="Verdana"/>
        </w:rPr>
        <w:t>Wersja 1.6.0</w:t>
      </w:r>
      <w:bookmarkEnd w:id="12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13" w:name="_Toc58359400"/>
      <w:r w:rsidRPr="00754821">
        <w:rPr>
          <w:rFonts w:ascii="Verdana" w:hAnsi="Verdana"/>
        </w:rPr>
        <w:lastRenderedPageBreak/>
        <w:t>Instalacja</w:t>
      </w:r>
      <w:bookmarkEnd w:id="13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.tgz</w:t>
      </w:r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14" w:name="_Instalacja_modułu_z"/>
      <w:bookmarkStart w:id="15" w:name="_Toc58359401"/>
      <w:bookmarkEnd w:id="14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.tgz</w:t>
      </w:r>
      <w:bookmarkEnd w:id="15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lang w:val="en-US"/>
        </w:rPr>
        <w:t>Zalecane jest zaznaczenie opcji</w:t>
      </w:r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r w:rsidR="005F1591" w:rsidRPr="00754821">
        <w:rPr>
          <w:rFonts w:ascii="Verdana" w:hAnsi="Verdana"/>
          <w:b/>
        </w:rPr>
        <w:t>Create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>Direct package file upload</w:t>
      </w:r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>2. Upload package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.tgz</w:t>
      </w:r>
      <w:r w:rsidRPr="00754821">
        <w:rPr>
          <w:rFonts w:ascii="Verdana" w:hAnsi="Verdana"/>
        </w:rPr>
        <w:t xml:space="preserve"> z modułem BluePayment.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r w:rsidRPr="00754821">
        <w:rPr>
          <w:rFonts w:ascii="Verdana" w:hAnsi="Verdana"/>
          <w:b/>
        </w:rPr>
        <w:t>Upload</w:t>
      </w:r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r w:rsidRPr="00754821">
        <w:rPr>
          <w:rFonts w:ascii="Verdana" w:hAnsi="Verdana"/>
          <w:b/>
        </w:rPr>
        <w:t>Package installed</w:t>
      </w:r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6" w:name="_Ręczna_instalacja_modułu"/>
      <w:bookmarkStart w:id="17" w:name="_Toc58359402"/>
      <w:bookmarkEnd w:id="16"/>
      <w:r w:rsidRPr="00754821">
        <w:rPr>
          <w:rFonts w:ascii="Verdana" w:hAnsi="Verdana"/>
        </w:rPr>
        <w:lastRenderedPageBreak/>
        <w:t>Ręczna instalacja modułu</w:t>
      </w:r>
      <w:bookmarkEnd w:id="17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>tar zxvf BlueMedia_BluePayment-*.tgz --exclude package.xml &amp;&amp; rm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8" w:name="_Konfiguracja"/>
      <w:bookmarkStart w:id="19" w:name="_Toc58359403"/>
      <w:bookmarkEnd w:id="18"/>
      <w:r w:rsidRPr="00754821">
        <w:rPr>
          <w:rFonts w:ascii="Verdana" w:hAnsi="Verdana"/>
        </w:rPr>
        <w:lastRenderedPageBreak/>
        <w:t>Konfiguracja</w:t>
      </w:r>
      <w:bookmarkEnd w:id="19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r w:rsidR="00300312" w:rsidRPr="00754821">
        <w:rPr>
          <w:rFonts w:ascii="Verdana" w:hAnsi="Verdana"/>
          <w:b/>
        </w:rPr>
        <w:t>Configuration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r w:rsidR="00300312" w:rsidRPr="00754821">
        <w:rPr>
          <w:rFonts w:ascii="Verdana" w:hAnsi="Verdana"/>
          <w:b/>
        </w:rPr>
        <w:t>Payment Methods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20" w:name="_Podstawowa_konfiguracja_modułu"/>
      <w:bookmarkStart w:id="21" w:name="_Toc58359404"/>
      <w:bookmarkEnd w:id="20"/>
      <w:r w:rsidRPr="00754821">
        <w:rPr>
          <w:rFonts w:ascii="Verdana" w:hAnsi="Verdana"/>
        </w:rPr>
        <w:t>Podstawowa konfiguracja modułu</w:t>
      </w:r>
      <w:bookmarkEnd w:id="21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>Online payment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[Enabled]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Tryb testowy [Test mode]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Identyfikator serwisu partnera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[Shared Key]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22" w:name="_Toc58359405"/>
      <w:r w:rsidRPr="00754821">
        <w:rPr>
          <w:rFonts w:ascii="Verdana" w:hAnsi="Verdana"/>
        </w:rPr>
        <w:t>Wyświetlanie kanałów płatności na stronie sklepu</w:t>
      </w:r>
      <w:bookmarkEnd w:id="22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>Płatności online BM [Online payment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>[Gateway Selection]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loga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</w:t>
      </w:r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23" w:name="_Toc58359406"/>
      <w:r w:rsidRPr="00754821">
        <w:rPr>
          <w:rFonts w:ascii="Verdana" w:hAnsi="Verdana"/>
        </w:rPr>
        <w:t>Przedtransakcja</w:t>
      </w:r>
      <w:bookmarkEnd w:id="23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>Usługa przedtransakcji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ukrycia danych wrażliwych parametrów linku transakcji – sama przedtransakcja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24" w:name="_Toc58359407"/>
      <w:r w:rsidRPr="005357D9">
        <w:rPr>
          <w:rStyle w:val="Nagwek3Znak"/>
          <w:rFonts w:ascii="Verdana" w:hAnsi="Verdana"/>
        </w:rPr>
        <w:t>Aktywacja</w:t>
      </w:r>
      <w:bookmarkEnd w:id="24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>Płatności online BM [Online payment BM]</w:t>
      </w:r>
      <w:r w:rsidRPr="00754821">
        <w:rPr>
          <w:rFonts w:ascii="Verdana" w:hAnsi="Verdana"/>
        </w:rPr>
        <w:t xml:space="preserve"> ustawić opcję </w:t>
      </w:r>
      <w:r w:rsidR="00FB2F92" w:rsidRPr="00754821">
        <w:rPr>
          <w:rFonts w:ascii="Verdana" w:hAnsi="Verdana"/>
          <w:b/>
        </w:rPr>
        <w:t>Przedtransakcja [CURL Payment]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5" w:name="_Toc58359408"/>
      <w:r w:rsidRPr="00754821">
        <w:rPr>
          <w:rFonts w:ascii="Verdana" w:hAnsi="Verdana"/>
        </w:rPr>
        <w:lastRenderedPageBreak/>
        <w:t>Kanały płatności</w:t>
      </w:r>
      <w:bookmarkEnd w:id="25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r w:rsidRPr="00754821">
        <w:rPr>
          <w:rFonts w:ascii="Verdana" w:hAnsi="Verdana"/>
          <w:b/>
        </w:rPr>
        <w:t>BluePayment</w:t>
      </w:r>
      <w:r w:rsidR="0088249D" w:rsidRPr="00754821">
        <w:rPr>
          <w:rFonts w:ascii="Verdana" w:hAnsi="Verdana"/>
        </w:rPr>
        <w:t xml:space="preserve"> -&gt; </w:t>
      </w:r>
      <w:r w:rsidR="0088249D" w:rsidRPr="00754821">
        <w:rPr>
          <w:rFonts w:ascii="Verdana" w:hAnsi="Verdana"/>
          <w:b/>
        </w:rPr>
        <w:t>Manage Bluegateways</w:t>
      </w:r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6" w:name="_Toc58359409"/>
      <w:r w:rsidRPr="00754821">
        <w:rPr>
          <w:rFonts w:ascii="Verdana" w:hAnsi="Verdana"/>
        </w:rPr>
        <w:t>Odświeżenie listy kanałów płatności</w:t>
      </w:r>
      <w:bookmarkEnd w:id="26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BluePayment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Manage Bluegateways</w:t>
      </w:r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r w:rsidRPr="00754821">
        <w:rPr>
          <w:rFonts w:ascii="Verdana" w:hAnsi="Verdana"/>
          <w:b/>
        </w:rPr>
        <w:t>Sync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7" w:name="_Toc58359410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7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BluePayment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Manage Bluegateways</w:t>
      </w:r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[Currency]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>Bank Name]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>Nazwa [Gateway Name]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r>
        <w:rPr>
          <w:rFonts w:ascii="Verdana" w:hAnsi="Verdana"/>
          <w:b/>
        </w:rPr>
        <w:t>Own</w:t>
      </w:r>
      <w:r w:rsidR="00E01CE1" w:rsidRPr="00754821">
        <w:rPr>
          <w:rFonts w:ascii="Verdana" w:hAnsi="Verdana"/>
          <w:b/>
        </w:rPr>
        <w:t xml:space="preserve"> Name]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 xml:space="preserve">(informacyjnie) </w:t>
      </w:r>
      <w:r w:rsidRPr="00754821">
        <w:rPr>
          <w:rFonts w:ascii="Verdana" w:hAnsi="Verdana"/>
          <w:b/>
          <w:lang w:val="en-US"/>
        </w:rPr>
        <w:t>Typ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Opis [Gateway Description]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[Is separated method?]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1CD270" w14:textId="77777777" w:rsidR="00EA614D" w:rsidRPr="00001668" w:rsidRDefault="00EA614D" w:rsidP="00EA614D">
      <w:pPr>
        <w:pStyle w:val="Akapitzlist"/>
        <w:numPr>
          <w:ilvl w:val="1"/>
          <w:numId w:val="27"/>
        </w:numPr>
        <w:rPr>
          <w:rFonts w:ascii="Verdana" w:hAnsi="Verdana" w:cs="Calibri"/>
        </w:rPr>
      </w:pPr>
      <w:r w:rsidRPr="005D5589">
        <w:rPr>
          <w:rFonts w:ascii="Verdana" w:hAnsi="Verdana" w:cs="Calibri"/>
          <w:b/>
        </w:rPr>
        <w:t>Kolejność [Sort Order]</w:t>
      </w:r>
      <w:r w:rsidRPr="005D5589">
        <w:rPr>
          <w:rFonts w:ascii="Verdana" w:hAnsi="Verdana" w:cs="Calibri"/>
        </w:rPr>
        <w:t xml:space="preserve"> – Kolejność sortowania na liście kanałów</w:t>
      </w:r>
      <w:r>
        <w:rPr>
          <w:rFonts w:ascii="Verdana" w:hAnsi="Verdana" w:cs="Calibri"/>
        </w:rPr>
        <w:t>, gdzie:</w:t>
      </w:r>
      <w:r>
        <w:rPr>
          <w:rFonts w:ascii="Verdana" w:hAnsi="Verdana" w:cs="Calibri"/>
        </w:rPr>
        <w:br/>
        <w:t>1 – pierwsza pozycja na liście,</w:t>
      </w:r>
      <w:r>
        <w:rPr>
          <w:rFonts w:ascii="Verdana" w:hAnsi="Verdana" w:cs="Calibri"/>
        </w:rPr>
        <w:br/>
        <w:t>2 – druga pozycja na liście,</w:t>
      </w:r>
      <w:r>
        <w:rPr>
          <w:rFonts w:ascii="Verdana" w:hAnsi="Verdana" w:cs="Calibri"/>
        </w:rPr>
        <w:br/>
        <w:t>...</w:t>
      </w:r>
      <w:r>
        <w:rPr>
          <w:rFonts w:ascii="Verdana" w:hAnsi="Verdana" w:cs="Calibri"/>
        </w:rPr>
        <w:br/>
        <w:t>0 – ostatnia pozycja na liście.</w:t>
      </w:r>
    </w:p>
    <w:p w14:paraId="4E00FCBA" w14:textId="4CC1FA50" w:rsidR="00E01CE1" w:rsidRPr="00754821" w:rsidRDefault="00EA614D" w:rsidP="00EA614D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 </w:t>
      </w:r>
      <w:r w:rsidR="00E01CE1" w:rsidRPr="00754821">
        <w:rPr>
          <w:rFonts w:ascii="Verdana" w:hAnsi="Verdana"/>
        </w:rPr>
        <w:t xml:space="preserve">(informacyjnie) </w:t>
      </w:r>
      <w:r w:rsidR="00E01CE1" w:rsidRPr="00754821">
        <w:rPr>
          <w:rFonts w:ascii="Verdana" w:hAnsi="Verdana"/>
          <w:b/>
        </w:rPr>
        <w:t>URL do logo [Gateway Logo URL]</w:t>
      </w:r>
      <w:r w:rsidR="00E01CE1"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[Use Own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Ścieżka do logo [Gateway Logo Path]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>umożliwia dodanie własnego loga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Date]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8" w:name="_Toc58359411"/>
      <w:r w:rsidRPr="00754821">
        <w:rPr>
          <w:rFonts w:ascii="Verdana" w:hAnsi="Verdana"/>
        </w:rPr>
        <w:lastRenderedPageBreak/>
        <w:t>Płatność w iframe</w:t>
      </w:r>
      <w:bookmarkEnd w:id="28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9" w:name="_Toc58359412"/>
      <w:r w:rsidRPr="00754821">
        <w:rPr>
          <w:rFonts w:ascii="Verdana" w:hAnsi="Verdana"/>
        </w:rPr>
        <w:t>Aktywacja</w:t>
      </w:r>
      <w:bookmarkEnd w:id="29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>Płatności online BM [Online payment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>Płatność w Iframe</w:t>
      </w:r>
      <w:r w:rsidRPr="00754821">
        <w:rPr>
          <w:rFonts w:ascii="Verdana" w:hAnsi="Verdana"/>
          <w:b/>
        </w:rPr>
        <w:t xml:space="preserve"> [Iframe payment]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30" w:name="_Toc58359413"/>
      <w:r w:rsidRPr="00754821">
        <w:rPr>
          <w:rFonts w:ascii="Verdana" w:hAnsi="Verdana"/>
        </w:rPr>
        <w:t>Płatności automatyczne</w:t>
      </w:r>
      <w:bookmarkEnd w:id="30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Click Payment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31" w:name="_Toc58359414"/>
      <w:r w:rsidRPr="00EC3690">
        <w:rPr>
          <w:rFonts w:ascii="Verdana" w:hAnsi="Verdana"/>
        </w:rPr>
        <w:t>Aktywacja</w:t>
      </w:r>
      <w:bookmarkEnd w:id="31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>Płatności online BM [Online payment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>Automatic payments</w:t>
      </w:r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32" w:name="_Toc58359415"/>
      <w:r w:rsidRPr="00EC3690">
        <w:rPr>
          <w:rFonts w:ascii="Verdana" w:hAnsi="Verdana"/>
        </w:rPr>
        <w:t>Zarządzanie kartami</w:t>
      </w:r>
      <w:bookmarkEnd w:id="32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r w:rsidRPr="00EC3690">
        <w:rPr>
          <w:rFonts w:ascii="Verdana" w:hAnsi="Verdana"/>
          <w:lang w:val="en-US"/>
        </w:rPr>
        <w:t xml:space="preserve">Przejść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r>
        <w:rPr>
          <w:rFonts w:ascii="Verdana" w:hAnsi="Verdana"/>
          <w:b/>
          <w:lang w:val="en-US"/>
        </w:rPr>
        <w:t>Moje konto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[Saved Credit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[Delete]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33" w:name="_Toc58359416"/>
      <w:r w:rsidRPr="00754821">
        <w:rPr>
          <w:rFonts w:ascii="Verdana" w:hAnsi="Verdana"/>
        </w:rPr>
        <w:lastRenderedPageBreak/>
        <w:t>Aktualizacja</w:t>
      </w:r>
      <w:bookmarkEnd w:id="33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.tgz jest możliwa tylko w przypadku, gdy został on zainstalowany również za pomocą pliku .tgz.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4" w:name="_Toc58359417"/>
      <w:r w:rsidRPr="00754821">
        <w:rPr>
          <w:rFonts w:ascii="Verdana" w:hAnsi="Verdana"/>
        </w:rPr>
        <w:t>Aktualizacja modułu z użyciem pliku .tgz</w:t>
      </w:r>
      <w:bookmarkEnd w:id="34"/>
    </w:p>
    <w:p w14:paraId="264B2529" w14:textId="77777777" w:rsidR="00D83F0F" w:rsidRPr="00754821" w:rsidRDefault="00C01ADF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C01ADF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5" w:name="_Toc58359418"/>
      <w:r w:rsidRPr="00754821">
        <w:rPr>
          <w:rFonts w:ascii="Verdana" w:hAnsi="Verdana"/>
        </w:rPr>
        <w:t>Ręczna aktualizacja modułu</w:t>
      </w:r>
      <w:bookmarkEnd w:id="35"/>
    </w:p>
    <w:p w14:paraId="20261CCC" w14:textId="77777777" w:rsidR="00D83F0F" w:rsidRPr="00754821" w:rsidRDefault="00C01ADF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6" w:name="_Toc58359419"/>
      <w:r w:rsidRPr="00754821">
        <w:rPr>
          <w:rFonts w:ascii="Verdana" w:hAnsi="Verdana"/>
        </w:rPr>
        <w:t>Dezinstalacja</w:t>
      </w:r>
      <w:bookmarkEnd w:id="36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7" w:name="_W_przypadku_instalacji"/>
      <w:bookmarkStart w:id="38" w:name="_Toc58359420"/>
      <w:bookmarkEnd w:id="37"/>
      <w:r w:rsidRPr="00754821">
        <w:rPr>
          <w:rFonts w:ascii="Verdana" w:hAnsi="Verdana"/>
        </w:rPr>
        <w:t>W przypadku instalacji za pomocą pliku .tgz</w:t>
      </w:r>
      <w:bookmarkEnd w:id="38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lang w:val="en-US"/>
        </w:rPr>
        <w:t xml:space="preserve">Zalecane jest zaznaczenie opcji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r w:rsidRPr="00754821">
        <w:rPr>
          <w:rFonts w:ascii="Verdana" w:hAnsi="Verdana"/>
          <w:b/>
        </w:rPr>
        <w:t>Create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sekcji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odnaleźć paczkę </w:t>
      </w:r>
      <w:r w:rsidRPr="00754821">
        <w:rPr>
          <w:rFonts w:ascii="Verdana" w:hAnsi="Verdana"/>
          <w:b/>
          <w:bCs/>
          <w:lang w:val="en-US"/>
        </w:rPr>
        <w:t>BlueMedia_BluePayment</w:t>
      </w:r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r w:rsidRPr="00754821">
        <w:rPr>
          <w:rFonts w:ascii="Verdana" w:hAnsi="Verdana"/>
          <w:b/>
        </w:rPr>
        <w:t>Uninstall</w:t>
      </w:r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r w:rsidRPr="00754821">
        <w:rPr>
          <w:rFonts w:ascii="Verdana" w:hAnsi="Verdana"/>
          <w:b/>
        </w:rPr>
        <w:t>Commit Changes</w:t>
      </w:r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r w:rsidRPr="00754821">
        <w:rPr>
          <w:rFonts w:ascii="Verdana" w:hAnsi="Verdana"/>
          <w:b/>
        </w:rPr>
        <w:t>Package deleted</w:t>
      </w:r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dezinstalować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9" w:name="_Toc58359421"/>
      <w:r w:rsidRPr="00754821">
        <w:rPr>
          <w:rFonts w:ascii="Verdana" w:hAnsi="Verdana"/>
        </w:rPr>
        <w:t>W przypadku ręcznej instalacji modułu</w:t>
      </w:r>
      <w:bookmarkEnd w:id="39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app/code/community/BlueMedia/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app/design/frontend/base/default/template/bluepayment/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js/bluepayment</w:t>
      </w:r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app/design/adminhtml/default/default/layout/bluepayment.xml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app/etc/modules/BlueMedia_BluePayment.xml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app/locale/pl_PL/BlueMedia_BluePayment.csv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skin/frontend/base/default/images/bluepayment/logo.png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`blue_cards`;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`blue_gateways`;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`core_resource` WHERE `code` = "bluepayment_setup";</w:t>
      </w:r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'payment/bluepayment%'</w:t>
      </w:r>
      <w:r w:rsidR="00357AFA" w:rsidRPr="00754821">
        <w:rPr>
          <w:rFonts w:ascii="Verdana" w:hAnsi="Verdana"/>
          <w:b/>
          <w:lang w:val="en-US"/>
        </w:rPr>
        <w:t>;</w:t>
      </w:r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9AE7" w14:textId="77777777" w:rsidR="00C01ADF" w:rsidRDefault="00C01ADF" w:rsidP="00FF4851">
      <w:pPr>
        <w:spacing w:after="0" w:line="240" w:lineRule="auto"/>
      </w:pPr>
      <w:r>
        <w:separator/>
      </w:r>
    </w:p>
  </w:endnote>
  <w:endnote w:type="continuationSeparator" w:id="0">
    <w:p w14:paraId="43EBF15A" w14:textId="77777777" w:rsidR="00C01ADF" w:rsidRDefault="00C01ADF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Strona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BEDF9" w14:textId="77777777" w:rsidR="00C01ADF" w:rsidRDefault="00C01ADF" w:rsidP="00FF4851">
      <w:pPr>
        <w:spacing w:after="0" w:line="240" w:lineRule="auto"/>
      </w:pPr>
      <w:r>
        <w:separator/>
      </w:r>
    </w:p>
  </w:footnote>
  <w:footnote w:type="continuationSeparator" w:id="0">
    <w:p w14:paraId="138968E2" w14:textId="77777777" w:rsidR="00C01ADF" w:rsidRDefault="00C01ADF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1D6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"/>
  </w:num>
  <w:num w:numId="8">
    <w:abstractNumId w:val="14"/>
  </w:num>
  <w:num w:numId="9">
    <w:abstractNumId w:val="24"/>
  </w:num>
  <w:num w:numId="10">
    <w:abstractNumId w:val="33"/>
  </w:num>
  <w:num w:numId="11">
    <w:abstractNumId w:val="37"/>
  </w:num>
  <w:num w:numId="12">
    <w:abstractNumId w:val="27"/>
  </w:num>
  <w:num w:numId="13">
    <w:abstractNumId w:val="29"/>
  </w:num>
  <w:num w:numId="14">
    <w:abstractNumId w:val="3"/>
  </w:num>
  <w:num w:numId="15">
    <w:abstractNumId w:val="0"/>
  </w:num>
  <w:num w:numId="16">
    <w:abstractNumId w:val="36"/>
  </w:num>
  <w:num w:numId="17">
    <w:abstractNumId w:val="35"/>
  </w:num>
  <w:num w:numId="18">
    <w:abstractNumId w:val="26"/>
  </w:num>
  <w:num w:numId="19">
    <w:abstractNumId w:val="20"/>
  </w:num>
  <w:num w:numId="20">
    <w:abstractNumId w:val="34"/>
  </w:num>
  <w:num w:numId="21">
    <w:abstractNumId w:val="25"/>
  </w:num>
  <w:num w:numId="22">
    <w:abstractNumId w:val="15"/>
  </w:num>
  <w:num w:numId="23">
    <w:abstractNumId w:val="9"/>
  </w:num>
  <w:num w:numId="24">
    <w:abstractNumId w:val="28"/>
  </w:num>
  <w:num w:numId="25">
    <w:abstractNumId w:val="31"/>
  </w:num>
  <w:num w:numId="26">
    <w:abstractNumId w:val="32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3"/>
  </w:num>
  <w:num w:numId="33">
    <w:abstractNumId w:val="13"/>
  </w:num>
  <w:num w:numId="34">
    <w:abstractNumId w:val="6"/>
  </w:num>
  <w:num w:numId="35">
    <w:abstractNumId w:val="7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gutterAtTop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3E7C"/>
    <w:rsid w:val="000A4423"/>
    <w:rsid w:val="000A58DD"/>
    <w:rsid w:val="000B6919"/>
    <w:rsid w:val="000B7674"/>
    <w:rsid w:val="000C2127"/>
    <w:rsid w:val="000C710D"/>
    <w:rsid w:val="000C7E35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23655"/>
    <w:rsid w:val="00131434"/>
    <w:rsid w:val="00140AED"/>
    <w:rsid w:val="00145EC5"/>
    <w:rsid w:val="001559C3"/>
    <w:rsid w:val="00155B3D"/>
    <w:rsid w:val="00161A5B"/>
    <w:rsid w:val="00165588"/>
    <w:rsid w:val="001677D6"/>
    <w:rsid w:val="00171B79"/>
    <w:rsid w:val="00172C75"/>
    <w:rsid w:val="001753B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3F42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4277"/>
    <w:rsid w:val="003A5C8F"/>
    <w:rsid w:val="003B31C2"/>
    <w:rsid w:val="003C238B"/>
    <w:rsid w:val="003D01C0"/>
    <w:rsid w:val="003D25F0"/>
    <w:rsid w:val="003D377A"/>
    <w:rsid w:val="003D6F6D"/>
    <w:rsid w:val="003E0744"/>
    <w:rsid w:val="003E15A4"/>
    <w:rsid w:val="003E6E7D"/>
    <w:rsid w:val="003F32AB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6605"/>
    <w:rsid w:val="006678BE"/>
    <w:rsid w:val="00670B98"/>
    <w:rsid w:val="00672D2E"/>
    <w:rsid w:val="00675CCB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1ADF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979B3"/>
    <w:rsid w:val="00CA0938"/>
    <w:rsid w:val="00CB15EB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2EB9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06D97"/>
    <w:rsid w:val="00E1315E"/>
    <w:rsid w:val="00E171AA"/>
    <w:rsid w:val="00E328B9"/>
    <w:rsid w:val="00E3348D"/>
    <w:rsid w:val="00E36201"/>
    <w:rsid w:val="00E36EED"/>
    <w:rsid w:val="00E37ED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614D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31462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98BF9-CD1A-C14A-A7C4-22141A5D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2013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9</cp:revision>
  <cp:lastPrinted>2019-04-28T18:34:00Z</cp:lastPrinted>
  <dcterms:created xsi:type="dcterms:W3CDTF">2019-07-28T12:49:00Z</dcterms:created>
  <dcterms:modified xsi:type="dcterms:W3CDTF">2021-04-26T11:09:00Z</dcterms:modified>
</cp:coreProperties>
</file>