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-1403985</wp:posOffset>
            </wp:positionH>
            <wp:positionV relativeFrom="paragraph">
              <wp:posOffset>-829310</wp:posOffset>
            </wp:positionV>
            <wp:extent cx="8220710" cy="2980055"/>
            <wp:effectExtent l="0" t="0" r="8890" b="10795"/>
            <wp:wrapNone/>
            <wp:docPr id="3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071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61312" behindDoc="1" locked="0" layoutInCell="1" allowOverlap="1">
                <wp:simplePos x="0" y="0"/>
                <wp:positionH relativeFrom="margin">
                  <wp:posOffset>-264160</wp:posOffset>
                </wp:positionH>
                <wp:positionV relativeFrom="paragraph">
                  <wp:posOffset>-485140</wp:posOffset>
                </wp:positionV>
                <wp:extent cx="5827395" cy="484505"/>
                <wp:effectExtent l="0" t="0" r="1905" b="10795"/>
                <wp:wrapNone/>
                <wp:docPr id="3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739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20.8pt;margin-top:-38.2pt;height:38.15pt;width:458.85pt;mso-position-horizontal-relative:margin;z-index:-251655168;mso-width-relative:page;mso-height-relative:page;" fillcolor="#FFFFFF" filled="t" stroked="f" coordsize="21600,21600" o:gfxdata="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B3ZAsY1gAAAAkBAAAPAAAAAAAAAAEAIAAAADgAAABkcnMvZG93&#10;bnJldi54bWxQSwECFAAUAAAACACHTuJAh25q7iUCAAATBAAADgAAAAAAAAABACAAAAA7AQAAZHJz&#10;L2Uyb0RvYy54bWxQSwUGAAAAAAYABgBZAQAA0gUAAAAA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pStyle w:val="31"/>
      </w:pPr>
      <w:bookmarkStart w:id="0" w:name="_Toc373410814"/>
      <w:bookmarkStart w:id="1" w:name="_Toc1618953543"/>
      <w:bookmarkStart w:id="2" w:name="_Toc510649226"/>
      <w: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864870</wp:posOffset>
                </wp:positionH>
                <wp:positionV relativeFrom="paragraph">
                  <wp:posOffset>8324215</wp:posOffset>
                </wp:positionV>
                <wp:extent cx="3418840" cy="883920"/>
                <wp:effectExtent l="0" t="0" r="10160" b="1143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0980" cy="88392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黑体" w:hAnsi="黑体" w:eastAsia="黑体"/>
                                <w:sz w:val="28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rFonts w:ascii="黑体" w:hAnsi="黑体" w:eastAsia="黑体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/>
                                <w:sz w:val="28"/>
                              </w:rPr>
                              <w:t>二○一八年十一月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eastAsia" w:ascii="黑体" w:hAnsi="黑体" w:eastAsia="黑体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1pt;margin-top:655.45pt;height:69.6pt;width:269.2pt;mso-wrap-distance-bottom:3.6pt;mso-wrap-distance-left:9pt;mso-wrap-distance-right:9pt;mso-wrap-distance-top:3.6pt;z-index:251662336;mso-width-relative:page;mso-height-relative:page;" fillcolor="#FFFFFF" filled="t" stroked="f" coordsize="21600,21600" o:gfxdata="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WAAAAZHJzL1BLAQIUABQAAAAIAIdO4kAvClt72QAAAA0BAAAPAAAAAAAA&#10;AAEAIAAAADgAAABkcnMvZG93bnJldi54bWxQSwECFAAUAAAACACHTuJAiVCtSTQCAABDBAAADgAA&#10;AAAAAAABACAAAAA+AQAAZHJzL2Uyb0RvYy54bWxQSwUGAAAAAAYABgBZAQAA5AUAAAAA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right"/>
                        <w:rPr>
                          <w:rFonts w:ascii="黑体" w:hAnsi="黑体" w:eastAsia="黑体"/>
                          <w:sz w:val="28"/>
                        </w:rPr>
                      </w:pPr>
                      <w:r>
                        <w:rPr>
                          <w:rFonts w:hint="eastAsia" w:ascii="黑体" w:hAnsi="黑体" w:eastAsia="黑体"/>
                          <w:sz w:val="28"/>
                        </w:rPr>
                        <w:t xml:space="preserve">  </w:t>
                      </w:r>
                      <w:r>
                        <w:rPr>
                          <w:rFonts w:ascii="黑体" w:hAnsi="黑体" w:eastAsia="黑体"/>
                          <w:sz w:val="28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/>
                          <w:sz w:val="28"/>
                        </w:rPr>
                        <w:t>二○一八年十一月</w:t>
                      </w:r>
                    </w:p>
                    <w:p>
                      <w:pPr>
                        <w:jc w:val="right"/>
                        <w:rPr>
                          <w:rFonts w:hint="eastAsia" w:ascii="黑体" w:hAnsi="黑体" w:eastAsia="黑体"/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1363345</wp:posOffset>
            </wp:positionH>
            <wp:positionV relativeFrom="paragraph">
              <wp:posOffset>8422640</wp:posOffset>
            </wp:positionV>
            <wp:extent cx="1137285" cy="351155"/>
            <wp:effectExtent l="0" t="0" r="5715" b="10795"/>
            <wp:wrapNone/>
            <wp:docPr id="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-392430</wp:posOffset>
                </wp:positionH>
                <wp:positionV relativeFrom="paragraph">
                  <wp:posOffset>2827020</wp:posOffset>
                </wp:positionV>
                <wp:extent cx="6209030" cy="2171700"/>
                <wp:effectExtent l="0" t="0" r="1270" b="0"/>
                <wp:wrapSquare wrapText="bothSides"/>
                <wp:docPr id="3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128016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beforeLines="50" w:line="720" w:lineRule="auto"/>
                              <w:jc w:val="center"/>
                              <w:rPr>
                                <w:rFonts w:hint="eastAsia" w:ascii="黑体" w:hAnsi="黑体" w:eastAsia="黑体"/>
                                <w:color w:val="002060"/>
                                <w:sz w:val="44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color w:val="002060"/>
                                <w:sz w:val="44"/>
                              </w:rPr>
                              <w:t>立普威陆IPv6</w:t>
                            </w:r>
                            <w:r>
                              <w:rPr>
                                <w:rFonts w:hint="default" w:ascii="黑体" w:hAnsi="黑体" w:eastAsia="黑体"/>
                                <w:color w:val="002060"/>
                                <w:sz w:val="44"/>
                              </w:rPr>
                              <w:t>应用升级</w:t>
                            </w:r>
                            <w:r>
                              <w:rPr>
                                <w:rFonts w:hint="eastAsia" w:ascii="黑体" w:hAnsi="黑体" w:eastAsia="黑体"/>
                                <w:color w:val="002060"/>
                                <w:sz w:val="44"/>
                              </w:rPr>
                              <w:t>平台(</w:t>
                            </w:r>
                            <w:r>
                              <w:rPr>
                                <w:rFonts w:ascii="黑体" w:hAnsi="黑体" w:eastAsia="黑体"/>
                                <w:color w:val="002060"/>
                                <w:sz w:val="44"/>
                              </w:rPr>
                              <w:t>V6plus-GC-P</w:t>
                            </w:r>
                            <w:r>
                              <w:rPr>
                                <w:rFonts w:hint="eastAsia" w:ascii="黑体" w:hAnsi="黑体" w:eastAsia="黑体"/>
                                <w:color w:val="002060"/>
                                <w:sz w:val="44"/>
                              </w:rPr>
                              <w:t>)</w:t>
                            </w:r>
                          </w:p>
                          <w:p>
                            <w:pPr>
                              <w:spacing w:before="156" w:beforeLines="50" w:line="720" w:lineRule="auto"/>
                              <w:jc w:val="center"/>
                              <w:rPr>
                                <w:rFonts w:hint="eastAsia" w:ascii="黑体" w:hAnsi="黑体" w:eastAsia="黑体"/>
                                <w:color w:val="002060"/>
                                <w:sz w:val="44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color w:val="002060"/>
                                <w:sz w:val="44"/>
                              </w:rPr>
                              <w:t>使用说明</w:t>
                            </w:r>
                          </w:p>
                          <w:p>
                            <w:pPr>
                              <w:spacing w:before="156" w:beforeLines="50" w:line="720" w:lineRule="auto"/>
                              <w:jc w:val="center"/>
                              <w:rPr>
                                <w:rFonts w:hint="eastAsia" w:ascii="黑体" w:hAnsi="黑体" w:eastAsia="黑体"/>
                                <w:color w:val="002060"/>
                                <w:sz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-30.9pt;margin-top:222.6pt;height:171pt;width:488.9pt;mso-wrap-distance-bottom:3.6pt;mso-wrap-distance-left:9pt;mso-wrap-distance-right:9pt;mso-wrap-distance-top:3.6pt;z-index:251660288;mso-width-relative:page;mso-height-relative:margin;mso-height-percent:200;" fillcolor="#FFFFFF" filled="t" stroked="f" coordsize="21600,21600" o:gfxdata="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CvQo6Z2gAAAAsBAAAPAAAA&#10;AAAAAAEAIAAAADgAAABkcnMvZG93bnJldi54bWxQSwECFAAUAAAACACHTuJAmHbWezYCAABFBAAA&#10;DgAAAAAAAAABACAAAAA/AQAAZHJzL2Uyb0RvYy54bWxQSwUGAAAAAAYABgBZAQAA5wUAAAAA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before="156" w:beforeLines="50" w:line="720" w:lineRule="auto"/>
                        <w:jc w:val="center"/>
                        <w:rPr>
                          <w:rFonts w:hint="eastAsia" w:ascii="黑体" w:hAnsi="黑体" w:eastAsia="黑体"/>
                          <w:color w:val="002060"/>
                          <w:sz w:val="44"/>
                        </w:rPr>
                      </w:pPr>
                      <w:r>
                        <w:rPr>
                          <w:rFonts w:hint="eastAsia" w:ascii="黑体" w:hAnsi="黑体" w:eastAsia="黑体"/>
                          <w:color w:val="002060"/>
                          <w:sz w:val="44"/>
                        </w:rPr>
                        <w:t>立普威陆IPv6</w:t>
                      </w:r>
                      <w:r>
                        <w:rPr>
                          <w:rFonts w:hint="default" w:ascii="黑体" w:hAnsi="黑体" w:eastAsia="黑体"/>
                          <w:color w:val="002060"/>
                          <w:sz w:val="44"/>
                        </w:rPr>
                        <w:t>应用升级</w:t>
                      </w:r>
                      <w:r>
                        <w:rPr>
                          <w:rFonts w:hint="eastAsia" w:ascii="黑体" w:hAnsi="黑体" w:eastAsia="黑体"/>
                          <w:color w:val="002060"/>
                          <w:sz w:val="44"/>
                        </w:rPr>
                        <w:t>平台(</w:t>
                      </w:r>
                      <w:r>
                        <w:rPr>
                          <w:rFonts w:ascii="黑体" w:hAnsi="黑体" w:eastAsia="黑体"/>
                          <w:color w:val="002060"/>
                          <w:sz w:val="44"/>
                        </w:rPr>
                        <w:t>V6plus-GC-P</w:t>
                      </w:r>
                      <w:r>
                        <w:rPr>
                          <w:rFonts w:hint="eastAsia" w:ascii="黑体" w:hAnsi="黑体" w:eastAsia="黑体"/>
                          <w:color w:val="002060"/>
                          <w:sz w:val="44"/>
                        </w:rPr>
                        <w:t>)</w:t>
                      </w:r>
                    </w:p>
                    <w:p>
                      <w:pPr>
                        <w:spacing w:before="156" w:beforeLines="50" w:line="720" w:lineRule="auto"/>
                        <w:jc w:val="center"/>
                        <w:rPr>
                          <w:rFonts w:hint="eastAsia" w:ascii="黑体" w:hAnsi="黑体" w:eastAsia="黑体"/>
                          <w:color w:val="002060"/>
                          <w:sz w:val="44"/>
                        </w:rPr>
                      </w:pPr>
                      <w:r>
                        <w:rPr>
                          <w:rFonts w:hint="eastAsia" w:ascii="黑体" w:hAnsi="黑体" w:eastAsia="黑体"/>
                          <w:color w:val="002060"/>
                          <w:sz w:val="44"/>
                        </w:rPr>
                        <w:t>使用说明</w:t>
                      </w:r>
                    </w:p>
                    <w:p>
                      <w:pPr>
                        <w:spacing w:before="156" w:beforeLines="50" w:line="720" w:lineRule="auto"/>
                        <w:jc w:val="center"/>
                        <w:rPr>
                          <w:rFonts w:hint="eastAsia" w:ascii="黑体" w:hAnsi="黑体" w:eastAsia="黑体"/>
                          <w:color w:val="002060"/>
                          <w:sz w:val="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  <w:bookmarkStart w:id="3" w:name="_Toc31470"/>
      <w:bookmarkStart w:id="4" w:name="_Toc393205056"/>
      <w:r>
        <w:t>版权声明</w:t>
      </w:r>
      <w:bookmarkEnd w:id="0"/>
      <w:bookmarkEnd w:id="1"/>
      <w:bookmarkEnd w:id="3"/>
      <w:bookmarkEnd w:id="4"/>
    </w:p>
    <w:p>
      <w:pPr>
        <w:pStyle w:val="13"/>
        <w:ind w:firstLine="480"/>
      </w:pPr>
    </w:p>
    <w:p>
      <w:pPr>
        <w:pStyle w:val="13"/>
        <w:ind w:firstLine="480"/>
      </w:pPr>
      <w:r>
        <w:rPr>
          <w:rFonts w:hint="eastAsia"/>
        </w:rPr>
        <w:t>立普威陆（重庆）集团有限公司及其含有“立普威陆”为工商注册名的全资控股子公司（以下统称“立普威陆”）版权所有，并保留对本文档及本声明的最终解释权和修改权。</w:t>
      </w:r>
    </w:p>
    <w:p>
      <w:pPr>
        <w:pStyle w:val="13"/>
        <w:ind w:firstLine="480"/>
      </w:pPr>
      <w:r>
        <w:rPr>
          <w:rFonts w:hint="eastAsia"/>
        </w:rPr>
        <w:t>本文件中出现的任何文字叙述、文档格式、插图、照片、方法、过程、设备外观等内容，除另有特别注明外,其著作权或其他相关权利均属于立普威陆。未经立普威陆书面同意，任何人不得以任何方式或形式对本文档内的任何部分进行复制、摘录、备份、修改、传播、翻译成其它语言、将其全部或部分用于商业用途。</w:t>
      </w:r>
    </w:p>
    <w:p>
      <w:pPr>
        <w:pStyle w:val="13"/>
        <w:ind w:firstLine="482"/>
        <w:rPr>
          <w:rFonts w:ascii="仿宋" w:hAnsi="仿宋" w:eastAsia="仿宋"/>
          <w:b/>
        </w:rPr>
      </w:pPr>
    </w:p>
    <w:p>
      <w:pPr>
        <w:pStyle w:val="13"/>
        <w:ind w:firstLine="0" w:firstLineChars="0"/>
        <w:rPr>
          <w:b/>
        </w:rPr>
      </w:pPr>
      <w:r>
        <w:rPr>
          <w:rFonts w:hint="eastAsia"/>
          <w:b/>
        </w:rPr>
        <w:t>重点知识产权（</w:t>
      </w:r>
      <w:r>
        <w:rPr>
          <w:rFonts w:hint="eastAsia"/>
        </w:rPr>
        <w:t>不得侵犯</w:t>
      </w:r>
      <w:r>
        <w:rPr>
          <w:rFonts w:hint="eastAsia"/>
          <w:b/>
        </w:rPr>
        <w:t>）</w:t>
      </w:r>
    </w:p>
    <w:p>
      <w:pPr>
        <w:pStyle w:val="13"/>
        <w:ind w:firstLine="0" w:firstLineChars="0"/>
        <w:rPr>
          <w:b/>
        </w:rPr>
      </w:pPr>
      <w:r>
        <w:rPr>
          <w:rFonts w:hint="eastAsia"/>
          <w:b/>
        </w:rPr>
        <w:t>企业品牌及注册商标：Leapv6、立普威陆、</w:t>
      </w:r>
      <w:r>
        <w:rPr>
          <w:b/>
        </w:rPr>
        <w:t>V</w:t>
      </w:r>
      <w:r>
        <w:rPr>
          <w:rFonts w:hint="eastAsia"/>
          <w:b/>
        </w:rPr>
        <w:t>6plus、I</w:t>
      </w:r>
      <w:r>
        <w:rPr>
          <w:b/>
        </w:rPr>
        <w:t>P</w:t>
      </w:r>
      <w:r>
        <w:rPr>
          <w:rFonts w:hint="eastAsia"/>
          <w:b/>
        </w:rPr>
        <w:t>v6</w:t>
      </w:r>
      <w:r>
        <w:rPr>
          <w:b/>
        </w:rPr>
        <w:t xml:space="preserve"> Net</w:t>
      </w:r>
      <w:r>
        <w:rPr>
          <w:rFonts w:hint="eastAsia"/>
          <w:b/>
        </w:rPr>
        <w:t>woks、6M</w:t>
      </w:r>
    </w:p>
    <w:p>
      <w:pPr>
        <w:pStyle w:val="13"/>
        <w:ind w:firstLine="2280" w:firstLineChars="950"/>
        <w:rPr>
          <w:rFonts w:hint="eastAsia"/>
          <w:b/>
        </w:rPr>
      </w:pPr>
      <w:r>
        <w:drawing>
          <wp:inline distT="0" distB="0" distL="114300" distR="114300">
            <wp:extent cx="332740" cy="348615"/>
            <wp:effectExtent l="0" t="0" r="1016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40" cy="34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drawing>
          <wp:inline distT="0" distB="0" distL="114300" distR="114300">
            <wp:extent cx="445135" cy="342900"/>
            <wp:effectExtent l="0" t="0" r="1206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482"/>
        <w:rPr>
          <w:rFonts w:hint="eastAsia"/>
          <w:b/>
        </w:rPr>
      </w:pPr>
    </w:p>
    <w:p>
      <w:pPr>
        <w:pStyle w:val="13"/>
        <w:ind w:firstLine="0" w:firstLineChars="0"/>
        <w:rPr>
          <w:b/>
        </w:rPr>
      </w:pPr>
      <w:r>
        <w:rPr>
          <w:rFonts w:hint="eastAsia"/>
          <w:b/>
        </w:rPr>
        <w:t>第三方商标声明</w:t>
      </w:r>
    </w:p>
    <w:p>
      <w:pPr>
        <w:pStyle w:val="13"/>
        <w:ind w:firstLine="480"/>
      </w:pPr>
      <w:r>
        <w:rPr>
          <w:rFonts w:hint="eastAsia"/>
        </w:rPr>
        <w:t>本文件中所谈及的第三方产品名称仅做识别之用，而这些名称可能属于其他公司的注册商标或是版权，其他提到的商标，均属各该商标注册人所有，恕不逐一列明。</w:t>
      </w:r>
    </w:p>
    <w:p>
      <w:pPr>
        <w:pStyle w:val="13"/>
        <w:ind w:firstLine="482"/>
        <w:rPr>
          <w:b/>
        </w:rPr>
      </w:pPr>
    </w:p>
    <w:p>
      <w:pPr>
        <w:pStyle w:val="13"/>
        <w:ind w:firstLine="0" w:firstLineChars="0"/>
        <w:rPr>
          <w:b/>
        </w:rPr>
      </w:pPr>
      <w:r>
        <w:rPr>
          <w:rFonts w:hint="eastAsia"/>
          <w:b/>
        </w:rPr>
        <w:t>免责条款</w:t>
      </w:r>
    </w:p>
    <w:p>
      <w:pPr>
        <w:pStyle w:val="13"/>
        <w:ind w:firstLine="480"/>
      </w:pPr>
      <w:r>
        <w:rPr>
          <w:rFonts w:hint="eastAsia"/>
        </w:rPr>
        <w:t>本文件依据现有信息制作，其内容如有更改，恕不另行通知。</w:t>
      </w:r>
    </w:p>
    <w:p>
      <w:pPr>
        <w:pStyle w:val="13"/>
        <w:ind w:firstLine="480"/>
      </w:pPr>
      <w:r>
        <w:rPr>
          <w:rFonts w:hint="eastAsia"/>
        </w:rPr>
        <w:t>本文件中所属</w:t>
      </w:r>
      <w:r>
        <w:t>内容如</w:t>
      </w:r>
      <w:r>
        <w:rPr>
          <w:rFonts w:hint="eastAsia"/>
        </w:rPr>
        <w:t>涉及的</w:t>
      </w:r>
      <w:r>
        <w:t>服务</w:t>
      </w:r>
      <w:r>
        <w:rPr>
          <w:rFonts w:hint="eastAsia"/>
        </w:rPr>
        <w:t>环境、配置方法等而可能产生的差异为正常现象，相关问题请咨询立普威陆相关人员。</w:t>
      </w:r>
    </w:p>
    <w:p>
      <w:pPr>
        <w:pStyle w:val="13"/>
        <w:ind w:firstLine="480"/>
      </w:pPr>
      <w:r>
        <w:rPr>
          <w:rFonts w:hint="eastAsia"/>
        </w:rPr>
        <w:t>立普威陆在执行</w:t>
      </w:r>
      <w:r>
        <w:t>本文件编写</w:t>
      </w:r>
      <w:r>
        <w:rPr>
          <w:rFonts w:hint="eastAsia"/>
        </w:rPr>
        <w:t>时已尽最大努力保证其内容准确可靠，但不对本文档中的遗漏、不准确、或错误导致的损失和损害承担责任。</w:t>
      </w:r>
    </w:p>
    <w:p>
      <w:pPr>
        <w:pStyle w:val="13"/>
        <w:ind w:firstLine="480"/>
        <w:rPr>
          <w:rFonts w:hint="eastAsia"/>
        </w:rPr>
      </w:pPr>
      <w:r>
        <w:rPr>
          <w:rFonts w:hint="eastAsia"/>
        </w:rPr>
        <w:t xml:space="preserve"> </w:t>
      </w:r>
    </w:p>
    <w:p>
      <w:pPr>
        <w:pStyle w:val="13"/>
        <w:ind w:firstLine="480"/>
        <w:rPr>
          <w:rFonts w:hint="eastAsia"/>
        </w:rPr>
      </w:pPr>
      <w:r>
        <w:t xml:space="preserve"> </w:t>
      </w:r>
      <w:r>
        <w:rPr>
          <w:rFonts w:hint="eastAsia"/>
        </w:rPr>
        <w:t>更多咨询：www</w:t>
      </w:r>
      <w:r>
        <w:t>.leapv6.com</w:t>
      </w:r>
    </w:p>
    <w:p>
      <w:pPr>
        <w:ind w:left="-1795" w:leftChars="-748"/>
      </w:pPr>
      <w:r>
        <w:br w:type="page"/>
      </w:r>
    </w:p>
    <w:p>
      <w:pPr>
        <w:pStyle w:val="31"/>
        <w:jc w:val="center"/>
      </w:pPr>
      <w:bookmarkStart w:id="5" w:name="_Toc482476077"/>
      <w:bookmarkStart w:id="6" w:name="_Toc2113530745"/>
      <w:r>
        <w:rPr>
          <w:rFonts w:hint="eastAsia"/>
        </w:rPr>
        <w:t>目  录</w:t>
      </w:r>
      <w:bookmarkEnd w:id="2"/>
      <w:bookmarkEnd w:id="5"/>
      <w:bookmarkEnd w:id="6"/>
    </w:p>
    <w:p>
      <w:pPr>
        <w:pStyle w:val="20"/>
        <w:tabs>
          <w:tab w:val="right" w:leader="dot" w:pos="8312"/>
        </w:tabs>
      </w:pPr>
      <w:r>
        <w:rPr>
          <w:rFonts w:ascii="仿宋_GB2312" w:eastAsia="仿宋_GB2312"/>
          <w:caps w:val="0"/>
          <w:sz w:val="200"/>
          <w:szCs w:val="48"/>
        </w:rPr>
        <w:fldChar w:fldCharType="begin"/>
      </w:r>
      <w:r>
        <w:rPr>
          <w:rFonts w:ascii="仿宋_GB2312" w:eastAsia="仿宋_GB2312"/>
          <w:caps w:val="0"/>
          <w:sz w:val="200"/>
          <w:szCs w:val="48"/>
        </w:rPr>
        <w:instrText xml:space="preserve">TOC \o "1-2" \h \u </w:instrText>
      </w:r>
      <w:r>
        <w:rPr>
          <w:rFonts w:ascii="仿宋_GB2312" w:eastAsia="仿宋_GB2312"/>
          <w:caps w:val="0"/>
          <w:sz w:val="200"/>
          <w:szCs w:val="48"/>
        </w:rPr>
        <w:fldChar w:fldCharType="separate"/>
      </w:r>
      <w:r>
        <w:rPr>
          <w:rFonts w:ascii="仿宋_GB2312" w:eastAsia="仿宋_GB2312"/>
          <w:caps w:val="0"/>
          <w:szCs w:val="48"/>
        </w:rPr>
        <w:fldChar w:fldCharType="begin"/>
      </w:r>
      <w:r>
        <w:rPr>
          <w:rFonts w:ascii="仿宋_GB2312" w:eastAsia="仿宋_GB2312"/>
          <w:caps w:val="0"/>
          <w:szCs w:val="48"/>
        </w:rPr>
        <w:instrText xml:space="preserve"> HYPERLINK \l _Toc1618953543 </w:instrText>
      </w:r>
      <w:r>
        <w:rPr>
          <w:rFonts w:ascii="仿宋_GB2312" w:eastAsia="仿宋_GB2312"/>
          <w:caps w:val="0"/>
          <w:szCs w:val="48"/>
        </w:rPr>
        <w:fldChar w:fldCharType="separate"/>
      </w:r>
      <w:r>
        <w:rPr>
          <w:rFonts w:hint="eastAsia"/>
        </w:rPr>
        <w:t xml:space="preserve">一、 </w:t>
      </w:r>
      <w:r>
        <w:t>版权声明</w:t>
      </w:r>
      <w:r>
        <w:tab/>
      </w:r>
      <w:r>
        <w:fldChar w:fldCharType="begin"/>
      </w:r>
      <w:r>
        <w:instrText xml:space="preserve"> PAGEREF _Toc1618953543 </w:instrText>
      </w:r>
      <w:r>
        <w:fldChar w:fldCharType="separate"/>
      </w:r>
      <w:r>
        <w:t>I</w:t>
      </w:r>
      <w:r>
        <w:fldChar w:fldCharType="end"/>
      </w:r>
      <w:r>
        <w:rPr>
          <w:rFonts w:ascii="仿宋_GB2312" w:eastAsia="仿宋_GB2312"/>
          <w:caps w:val="0"/>
          <w:szCs w:val="48"/>
        </w:rPr>
        <w:fldChar w:fldCharType="end"/>
      </w:r>
    </w:p>
    <w:p>
      <w:pPr>
        <w:pStyle w:val="20"/>
        <w:tabs>
          <w:tab w:val="right" w:leader="dot" w:pos="8312"/>
        </w:tabs>
      </w:pPr>
      <w:r>
        <w:rPr>
          <w:rFonts w:ascii="仿宋_GB2312" w:eastAsia="仿宋_GB2312"/>
          <w:caps/>
          <w:szCs w:val="48"/>
        </w:rPr>
        <w:fldChar w:fldCharType="begin"/>
      </w:r>
      <w:r>
        <w:rPr>
          <w:rFonts w:ascii="仿宋_GB2312" w:eastAsia="仿宋_GB2312"/>
          <w:caps/>
          <w:szCs w:val="48"/>
        </w:rPr>
        <w:instrText xml:space="preserve"> HYPERLINK \l _Toc2113530745 </w:instrText>
      </w:r>
      <w:r>
        <w:rPr>
          <w:rFonts w:ascii="仿宋_GB2312" w:eastAsia="仿宋_GB2312"/>
          <w:caps/>
          <w:szCs w:val="48"/>
        </w:rPr>
        <w:fldChar w:fldCharType="separate"/>
      </w:r>
      <w:r>
        <w:rPr>
          <w:rFonts w:hint="eastAsia"/>
        </w:rPr>
        <w:t>二、 目  录</w:t>
      </w:r>
      <w:r>
        <w:tab/>
      </w:r>
      <w:r>
        <w:fldChar w:fldCharType="begin"/>
      </w:r>
      <w:r>
        <w:instrText xml:space="preserve"> PAGEREF _Toc2113530745 </w:instrText>
      </w:r>
      <w:r>
        <w:fldChar w:fldCharType="separate"/>
      </w:r>
      <w:r>
        <w:t>IV</w:t>
      </w:r>
      <w:r>
        <w:fldChar w:fldCharType="end"/>
      </w:r>
      <w:r>
        <w:rPr>
          <w:rFonts w:ascii="仿宋_GB2312" w:eastAsia="仿宋_GB2312"/>
          <w:caps/>
          <w:szCs w:val="48"/>
        </w:rPr>
        <w:fldChar w:fldCharType="end"/>
      </w:r>
    </w:p>
    <w:p>
      <w:pPr>
        <w:pStyle w:val="20"/>
        <w:tabs>
          <w:tab w:val="right" w:leader="dot" w:pos="8312"/>
        </w:tabs>
      </w:pPr>
      <w:r>
        <w:rPr>
          <w:rFonts w:ascii="仿宋_GB2312" w:eastAsia="仿宋_GB2312"/>
          <w:caps/>
          <w:szCs w:val="48"/>
        </w:rPr>
        <w:fldChar w:fldCharType="begin"/>
      </w:r>
      <w:r>
        <w:rPr>
          <w:rFonts w:ascii="仿宋_GB2312" w:eastAsia="仿宋_GB2312"/>
          <w:caps/>
          <w:szCs w:val="48"/>
        </w:rPr>
        <w:instrText xml:space="preserve"> HYPERLINK \l _Toc813037883 </w:instrText>
      </w:r>
      <w:r>
        <w:rPr>
          <w:rFonts w:ascii="仿宋_GB2312" w:eastAsia="仿宋_GB2312"/>
          <w:caps/>
          <w:szCs w:val="48"/>
        </w:rPr>
        <w:fldChar w:fldCharType="separate"/>
      </w:r>
      <w:r>
        <w:rPr>
          <w:rFonts w:hint="eastAsia"/>
        </w:rPr>
        <w:t>三、 系统介绍</w:t>
      </w:r>
      <w:r>
        <w:tab/>
      </w:r>
      <w:r>
        <w:fldChar w:fldCharType="begin"/>
      </w:r>
      <w:r>
        <w:instrText xml:space="preserve"> PAGEREF _Toc813037883 </w:instrText>
      </w:r>
      <w:r>
        <w:fldChar w:fldCharType="separate"/>
      </w:r>
      <w:r>
        <w:t>1</w:t>
      </w:r>
      <w:r>
        <w:fldChar w:fldCharType="end"/>
      </w:r>
      <w:r>
        <w:rPr>
          <w:rFonts w:ascii="仿宋_GB2312" w:eastAsia="仿宋_GB2312"/>
          <w:caps/>
          <w:szCs w:val="48"/>
        </w:rPr>
        <w:fldChar w:fldCharType="end"/>
      </w:r>
    </w:p>
    <w:p>
      <w:pPr>
        <w:pStyle w:val="23"/>
        <w:tabs>
          <w:tab w:val="right" w:leader="dot" w:pos="8312"/>
        </w:tabs>
      </w:pPr>
      <w:r>
        <w:rPr>
          <w:rFonts w:ascii="仿宋_GB2312" w:eastAsia="仿宋_GB2312"/>
          <w:caps/>
          <w:szCs w:val="48"/>
        </w:rPr>
        <w:fldChar w:fldCharType="begin"/>
      </w:r>
      <w:r>
        <w:rPr>
          <w:rFonts w:ascii="仿宋_GB2312" w:eastAsia="仿宋_GB2312"/>
          <w:caps/>
          <w:szCs w:val="48"/>
        </w:rPr>
        <w:instrText xml:space="preserve"> HYPERLINK \l _Toc668688266 </w:instrText>
      </w:r>
      <w:r>
        <w:rPr>
          <w:rFonts w:ascii="仿宋_GB2312" w:eastAsia="仿宋_GB2312"/>
          <w:caps/>
          <w:szCs w:val="48"/>
        </w:rPr>
        <w:fldChar w:fldCharType="separate"/>
      </w:r>
      <w:r>
        <w:rPr>
          <w:rFonts w:hint="eastAsia"/>
        </w:rPr>
        <w:t xml:space="preserve">（一） </w:t>
      </w:r>
      <w:r>
        <w:rPr>
          <w:rFonts w:hint="eastAsia"/>
          <w:lang w:val="en-US" w:eastAsia="zh-CN"/>
        </w:rPr>
        <w:t>系统登录</w:t>
      </w:r>
      <w:r>
        <w:tab/>
      </w:r>
      <w:r>
        <w:fldChar w:fldCharType="begin"/>
      </w:r>
      <w:r>
        <w:instrText xml:space="preserve"> PAGEREF _Toc668688266 </w:instrText>
      </w:r>
      <w:r>
        <w:fldChar w:fldCharType="separate"/>
      </w:r>
      <w:r>
        <w:t>1</w:t>
      </w:r>
      <w:r>
        <w:fldChar w:fldCharType="end"/>
      </w:r>
      <w:r>
        <w:rPr>
          <w:rFonts w:ascii="仿宋_GB2312" w:eastAsia="仿宋_GB2312"/>
          <w:caps/>
          <w:szCs w:val="48"/>
        </w:rPr>
        <w:fldChar w:fldCharType="end"/>
      </w:r>
    </w:p>
    <w:p>
      <w:pPr>
        <w:pStyle w:val="23"/>
        <w:tabs>
          <w:tab w:val="right" w:leader="dot" w:pos="8312"/>
        </w:tabs>
      </w:pPr>
      <w:r>
        <w:rPr>
          <w:rFonts w:ascii="仿宋_GB2312" w:eastAsia="仿宋_GB2312"/>
          <w:caps/>
          <w:szCs w:val="48"/>
        </w:rPr>
        <w:fldChar w:fldCharType="begin"/>
      </w:r>
      <w:r>
        <w:rPr>
          <w:rFonts w:ascii="仿宋_GB2312" w:eastAsia="仿宋_GB2312"/>
          <w:caps/>
          <w:szCs w:val="48"/>
        </w:rPr>
        <w:instrText xml:space="preserve"> HYPERLINK \l _Toc166564457 </w:instrText>
      </w:r>
      <w:r>
        <w:rPr>
          <w:rFonts w:ascii="仿宋_GB2312" w:eastAsia="仿宋_GB2312"/>
          <w:caps/>
          <w:szCs w:val="48"/>
        </w:rPr>
        <w:fldChar w:fldCharType="separate"/>
      </w:r>
      <w:r>
        <w:rPr>
          <w:rFonts w:hint="eastAsia"/>
        </w:rPr>
        <w:t xml:space="preserve">（二） </w:t>
      </w:r>
      <w:r>
        <w:rPr>
          <w:rFonts w:hint="default"/>
        </w:rPr>
        <w:t>概览</w:t>
      </w:r>
      <w:r>
        <w:tab/>
      </w:r>
      <w:r>
        <w:fldChar w:fldCharType="begin"/>
      </w:r>
      <w:r>
        <w:instrText xml:space="preserve"> PAGEREF _Toc166564457 </w:instrText>
      </w:r>
      <w:r>
        <w:fldChar w:fldCharType="separate"/>
      </w:r>
      <w:r>
        <w:t>2</w:t>
      </w:r>
      <w:r>
        <w:fldChar w:fldCharType="end"/>
      </w:r>
      <w:r>
        <w:rPr>
          <w:rFonts w:ascii="仿宋_GB2312" w:eastAsia="仿宋_GB2312"/>
          <w:caps/>
          <w:szCs w:val="48"/>
        </w:rPr>
        <w:fldChar w:fldCharType="end"/>
      </w:r>
    </w:p>
    <w:p>
      <w:pPr>
        <w:pStyle w:val="23"/>
        <w:tabs>
          <w:tab w:val="right" w:leader="dot" w:pos="8312"/>
        </w:tabs>
      </w:pPr>
      <w:r>
        <w:rPr>
          <w:rFonts w:ascii="仿宋_GB2312" w:eastAsia="仿宋_GB2312"/>
          <w:caps/>
          <w:szCs w:val="48"/>
        </w:rPr>
        <w:fldChar w:fldCharType="begin"/>
      </w:r>
      <w:r>
        <w:rPr>
          <w:rFonts w:ascii="仿宋_GB2312" w:eastAsia="仿宋_GB2312"/>
          <w:caps/>
          <w:szCs w:val="48"/>
        </w:rPr>
        <w:instrText xml:space="preserve"> HYPERLINK \l _Toc1844198513 </w:instrText>
      </w:r>
      <w:r>
        <w:rPr>
          <w:rFonts w:ascii="仿宋_GB2312" w:eastAsia="仿宋_GB2312"/>
          <w:caps/>
          <w:szCs w:val="48"/>
        </w:rPr>
        <w:fldChar w:fldCharType="separate"/>
      </w:r>
      <w:r>
        <w:rPr>
          <w:rFonts w:hint="eastAsia"/>
        </w:rPr>
        <w:t xml:space="preserve">（三） </w:t>
      </w:r>
      <w:r>
        <w:rPr>
          <w:rFonts w:hint="default"/>
        </w:rPr>
        <w:t>服务器</w:t>
      </w:r>
      <w:r>
        <w:tab/>
      </w:r>
      <w:r>
        <w:fldChar w:fldCharType="begin"/>
      </w:r>
      <w:r>
        <w:instrText xml:space="preserve"> PAGEREF _Toc1844198513 </w:instrText>
      </w:r>
      <w:r>
        <w:fldChar w:fldCharType="separate"/>
      </w:r>
      <w:r>
        <w:t>3</w:t>
      </w:r>
      <w:r>
        <w:fldChar w:fldCharType="end"/>
      </w:r>
      <w:r>
        <w:rPr>
          <w:rFonts w:ascii="仿宋_GB2312" w:eastAsia="仿宋_GB2312"/>
          <w:caps/>
          <w:szCs w:val="48"/>
        </w:rPr>
        <w:fldChar w:fldCharType="end"/>
      </w:r>
    </w:p>
    <w:p>
      <w:pPr>
        <w:pStyle w:val="23"/>
        <w:tabs>
          <w:tab w:val="right" w:leader="dot" w:pos="8312"/>
        </w:tabs>
      </w:pPr>
      <w:r>
        <w:rPr>
          <w:rFonts w:ascii="仿宋_GB2312" w:eastAsia="仿宋_GB2312"/>
          <w:caps/>
          <w:szCs w:val="48"/>
        </w:rPr>
        <w:fldChar w:fldCharType="begin"/>
      </w:r>
      <w:r>
        <w:rPr>
          <w:rFonts w:ascii="仿宋_GB2312" w:eastAsia="仿宋_GB2312"/>
          <w:caps/>
          <w:szCs w:val="48"/>
        </w:rPr>
        <w:instrText xml:space="preserve"> HYPERLINK \l _Toc1660852291 </w:instrText>
      </w:r>
      <w:r>
        <w:rPr>
          <w:rFonts w:ascii="仿宋_GB2312" w:eastAsia="仿宋_GB2312"/>
          <w:caps/>
          <w:szCs w:val="48"/>
        </w:rPr>
        <w:fldChar w:fldCharType="separate"/>
      </w:r>
      <w:r>
        <w:rPr>
          <w:rFonts w:hint="eastAsia"/>
        </w:rPr>
        <w:t xml:space="preserve">（四） </w:t>
      </w:r>
      <w:r>
        <w:rPr>
          <w:rFonts w:hint="default"/>
        </w:rPr>
        <w:t>网站管理</w:t>
      </w:r>
      <w:r>
        <w:tab/>
      </w:r>
      <w:r>
        <w:fldChar w:fldCharType="begin"/>
      </w:r>
      <w:r>
        <w:instrText xml:space="preserve"> PAGEREF _Toc1660852291 </w:instrText>
      </w:r>
      <w:r>
        <w:fldChar w:fldCharType="separate"/>
      </w:r>
      <w:r>
        <w:t>4</w:t>
      </w:r>
      <w:r>
        <w:fldChar w:fldCharType="end"/>
      </w:r>
      <w:r>
        <w:rPr>
          <w:rFonts w:ascii="仿宋_GB2312" w:eastAsia="仿宋_GB2312"/>
          <w:caps/>
          <w:szCs w:val="48"/>
        </w:rPr>
        <w:fldChar w:fldCharType="end"/>
      </w:r>
    </w:p>
    <w:p>
      <w:pPr>
        <w:pStyle w:val="23"/>
        <w:tabs>
          <w:tab w:val="right" w:leader="dot" w:pos="8312"/>
        </w:tabs>
      </w:pPr>
      <w:r>
        <w:rPr>
          <w:rFonts w:ascii="仿宋_GB2312" w:eastAsia="仿宋_GB2312"/>
          <w:caps/>
          <w:szCs w:val="48"/>
        </w:rPr>
        <w:fldChar w:fldCharType="begin"/>
      </w:r>
      <w:r>
        <w:rPr>
          <w:rFonts w:ascii="仿宋_GB2312" w:eastAsia="仿宋_GB2312"/>
          <w:caps/>
          <w:szCs w:val="48"/>
        </w:rPr>
        <w:instrText xml:space="preserve"> HYPERLINK \l _Toc633287598 </w:instrText>
      </w:r>
      <w:r>
        <w:rPr>
          <w:rFonts w:ascii="仿宋_GB2312" w:eastAsia="仿宋_GB2312"/>
          <w:caps/>
          <w:szCs w:val="48"/>
        </w:rPr>
        <w:fldChar w:fldCharType="separate"/>
      </w:r>
      <w:r>
        <w:rPr>
          <w:rFonts w:hint="eastAsia"/>
        </w:rPr>
        <w:t xml:space="preserve">（五） </w:t>
      </w:r>
      <w:r>
        <w:rPr>
          <w:rFonts w:hint="default"/>
        </w:rPr>
        <w:t>V6地址</w:t>
      </w:r>
      <w:r>
        <w:tab/>
      </w:r>
      <w:r>
        <w:fldChar w:fldCharType="begin"/>
      </w:r>
      <w:r>
        <w:instrText xml:space="preserve"> PAGEREF _Toc633287598 </w:instrText>
      </w:r>
      <w:r>
        <w:fldChar w:fldCharType="separate"/>
      </w:r>
      <w:r>
        <w:t>6</w:t>
      </w:r>
      <w:r>
        <w:fldChar w:fldCharType="end"/>
      </w:r>
      <w:r>
        <w:rPr>
          <w:rFonts w:ascii="仿宋_GB2312" w:eastAsia="仿宋_GB2312"/>
          <w:caps/>
          <w:szCs w:val="48"/>
        </w:rPr>
        <w:fldChar w:fldCharType="end"/>
      </w:r>
    </w:p>
    <w:p>
      <w:pPr>
        <w:pStyle w:val="23"/>
        <w:tabs>
          <w:tab w:val="right" w:leader="dot" w:pos="8312"/>
        </w:tabs>
      </w:pPr>
      <w:r>
        <w:rPr>
          <w:rFonts w:ascii="仿宋_GB2312" w:eastAsia="仿宋_GB2312"/>
          <w:caps/>
          <w:szCs w:val="48"/>
        </w:rPr>
        <w:fldChar w:fldCharType="begin"/>
      </w:r>
      <w:r>
        <w:rPr>
          <w:rFonts w:ascii="仿宋_GB2312" w:eastAsia="仿宋_GB2312"/>
          <w:caps/>
          <w:szCs w:val="48"/>
        </w:rPr>
        <w:instrText xml:space="preserve"> HYPERLINK \l _Toc789912024 </w:instrText>
      </w:r>
      <w:r>
        <w:rPr>
          <w:rFonts w:ascii="仿宋_GB2312" w:eastAsia="仿宋_GB2312"/>
          <w:caps/>
          <w:szCs w:val="48"/>
        </w:rPr>
        <w:fldChar w:fldCharType="separate"/>
      </w:r>
      <w:r>
        <w:rPr>
          <w:rFonts w:hint="eastAsia"/>
        </w:rPr>
        <w:t xml:space="preserve">（六） </w:t>
      </w:r>
      <w:r>
        <w:rPr>
          <w:rFonts w:hint="default"/>
        </w:rPr>
        <w:t>V6升级</w:t>
      </w:r>
      <w:r>
        <w:tab/>
      </w:r>
      <w:r>
        <w:fldChar w:fldCharType="begin"/>
      </w:r>
      <w:r>
        <w:instrText xml:space="preserve"> PAGEREF _Toc789912024 </w:instrText>
      </w:r>
      <w:r>
        <w:fldChar w:fldCharType="separate"/>
      </w:r>
      <w:r>
        <w:t>7</w:t>
      </w:r>
      <w:r>
        <w:fldChar w:fldCharType="end"/>
      </w:r>
      <w:r>
        <w:rPr>
          <w:rFonts w:ascii="仿宋_GB2312" w:eastAsia="仿宋_GB2312"/>
          <w:caps/>
          <w:szCs w:val="48"/>
        </w:rPr>
        <w:fldChar w:fldCharType="end"/>
      </w:r>
    </w:p>
    <w:p>
      <w:pPr>
        <w:pStyle w:val="23"/>
        <w:tabs>
          <w:tab w:val="right" w:leader="dot" w:pos="8312"/>
        </w:tabs>
      </w:pPr>
      <w:r>
        <w:rPr>
          <w:rFonts w:ascii="仿宋_GB2312" w:eastAsia="仿宋_GB2312"/>
          <w:caps/>
          <w:szCs w:val="48"/>
        </w:rPr>
        <w:fldChar w:fldCharType="begin"/>
      </w:r>
      <w:r>
        <w:rPr>
          <w:rFonts w:ascii="仿宋_GB2312" w:eastAsia="仿宋_GB2312"/>
          <w:caps/>
          <w:szCs w:val="48"/>
        </w:rPr>
        <w:instrText xml:space="preserve"> HYPERLINK \l _Toc736460017 </w:instrText>
      </w:r>
      <w:r>
        <w:rPr>
          <w:rFonts w:ascii="仿宋_GB2312" w:eastAsia="仿宋_GB2312"/>
          <w:caps/>
          <w:szCs w:val="48"/>
        </w:rPr>
        <w:fldChar w:fldCharType="separate"/>
      </w:r>
      <w:r>
        <w:rPr>
          <w:rFonts w:hint="eastAsia"/>
        </w:rPr>
        <w:t xml:space="preserve">（七） </w:t>
      </w:r>
      <w:r>
        <w:rPr>
          <w:rFonts w:hint="default"/>
        </w:rPr>
        <w:t>用户管理</w:t>
      </w:r>
      <w:r>
        <w:tab/>
      </w:r>
      <w:r>
        <w:fldChar w:fldCharType="begin"/>
      </w:r>
      <w:r>
        <w:instrText xml:space="preserve"> PAGEREF _Toc736460017 </w:instrText>
      </w:r>
      <w:r>
        <w:fldChar w:fldCharType="separate"/>
      </w:r>
      <w:r>
        <w:t>8</w:t>
      </w:r>
      <w:r>
        <w:fldChar w:fldCharType="end"/>
      </w:r>
      <w:r>
        <w:rPr>
          <w:rFonts w:ascii="仿宋_GB2312" w:eastAsia="仿宋_GB2312"/>
          <w:caps/>
          <w:szCs w:val="48"/>
        </w:rPr>
        <w:fldChar w:fldCharType="end"/>
      </w:r>
    </w:p>
    <w:p>
      <w:pPr>
        <w:pStyle w:val="23"/>
        <w:tabs>
          <w:tab w:val="right" w:leader="dot" w:pos="8312"/>
        </w:tabs>
      </w:pPr>
      <w:r>
        <w:rPr>
          <w:rFonts w:ascii="仿宋_GB2312" w:eastAsia="仿宋_GB2312"/>
          <w:caps/>
          <w:szCs w:val="48"/>
        </w:rPr>
        <w:fldChar w:fldCharType="begin"/>
      </w:r>
      <w:r>
        <w:rPr>
          <w:rFonts w:ascii="仿宋_GB2312" w:eastAsia="仿宋_GB2312"/>
          <w:caps/>
          <w:szCs w:val="48"/>
        </w:rPr>
        <w:instrText xml:space="preserve"> HYPERLINK \l _Toc1605930824 </w:instrText>
      </w:r>
      <w:r>
        <w:rPr>
          <w:rFonts w:ascii="仿宋_GB2312" w:eastAsia="仿宋_GB2312"/>
          <w:caps/>
          <w:szCs w:val="48"/>
        </w:rPr>
        <w:fldChar w:fldCharType="separate"/>
      </w:r>
      <w:r>
        <w:rPr>
          <w:rFonts w:hint="eastAsia"/>
        </w:rPr>
        <w:t xml:space="preserve">（八） </w:t>
      </w:r>
      <w:r>
        <w:rPr>
          <w:rFonts w:hint="default"/>
        </w:rPr>
        <w:t>用户模块</w:t>
      </w:r>
      <w:r>
        <w:tab/>
      </w:r>
      <w:r>
        <w:fldChar w:fldCharType="begin"/>
      </w:r>
      <w:r>
        <w:instrText xml:space="preserve"> PAGEREF _Toc1605930824 </w:instrText>
      </w:r>
      <w:r>
        <w:fldChar w:fldCharType="separate"/>
      </w:r>
      <w:r>
        <w:t>9</w:t>
      </w:r>
      <w:r>
        <w:fldChar w:fldCharType="end"/>
      </w:r>
      <w:r>
        <w:rPr>
          <w:rFonts w:ascii="仿宋_GB2312" w:eastAsia="仿宋_GB2312"/>
          <w:caps/>
          <w:szCs w:val="48"/>
        </w:rPr>
        <w:fldChar w:fldCharType="end"/>
      </w:r>
    </w:p>
    <w:p>
      <w:pPr>
        <w:pStyle w:val="20"/>
        <w:tabs>
          <w:tab w:val="right" w:leader="dot" w:pos="8312"/>
        </w:tabs>
      </w:pPr>
      <w:r>
        <w:rPr>
          <w:rFonts w:ascii="仿宋_GB2312" w:eastAsia="仿宋_GB2312"/>
          <w:caps/>
          <w:szCs w:val="48"/>
        </w:rPr>
        <w:fldChar w:fldCharType="begin"/>
      </w:r>
      <w:r>
        <w:rPr>
          <w:rFonts w:ascii="仿宋_GB2312" w:eastAsia="仿宋_GB2312"/>
          <w:caps/>
          <w:szCs w:val="48"/>
        </w:rPr>
        <w:instrText xml:space="preserve"> HYPERLINK \l _Toc1158290569 </w:instrText>
      </w:r>
      <w:r>
        <w:rPr>
          <w:rFonts w:ascii="仿宋_GB2312" w:eastAsia="仿宋_GB2312"/>
          <w:caps/>
          <w:szCs w:val="48"/>
        </w:rPr>
        <w:fldChar w:fldCharType="separate"/>
      </w:r>
      <w:r>
        <w:rPr>
          <w:rFonts w:hint="eastAsia"/>
        </w:rPr>
        <w:t>四、 公司简介</w:t>
      </w:r>
      <w:r>
        <w:tab/>
      </w:r>
      <w:r>
        <w:fldChar w:fldCharType="begin"/>
      </w:r>
      <w:r>
        <w:instrText xml:space="preserve"> PAGEREF _Toc1158290569 </w:instrText>
      </w:r>
      <w:r>
        <w:fldChar w:fldCharType="separate"/>
      </w:r>
      <w:r>
        <w:t>12</w:t>
      </w:r>
      <w:r>
        <w:fldChar w:fldCharType="end"/>
      </w:r>
      <w:r>
        <w:rPr>
          <w:rFonts w:ascii="仿宋_GB2312" w:eastAsia="仿宋_GB2312"/>
          <w:caps/>
          <w:szCs w:val="48"/>
        </w:rPr>
        <w:fldChar w:fldCharType="end"/>
      </w:r>
    </w:p>
    <w:p>
      <w:pPr>
        <w:spacing w:line="440" w:lineRule="exact"/>
        <w:rPr>
          <w:rFonts w:ascii="仿宋_GB2312" w:eastAsia="仿宋_GB2312"/>
          <w:caps/>
          <w:sz w:val="200"/>
          <w:szCs w:val="48"/>
        </w:rPr>
      </w:pPr>
      <w:r>
        <w:rPr>
          <w:rFonts w:ascii="仿宋_GB2312" w:eastAsia="仿宋_GB2312"/>
          <w:caps/>
          <w:szCs w:val="48"/>
        </w:rPr>
        <w:fldChar w:fldCharType="end"/>
      </w:r>
    </w:p>
    <w:p>
      <w:pPr>
        <w:spacing w:line="440" w:lineRule="exact"/>
        <w:rPr>
          <w:rFonts w:hint="eastAsia" w:ascii="仿宋_GB2312" w:eastAsia="仿宋_GB2312"/>
          <w:caps/>
          <w:sz w:val="200"/>
          <w:szCs w:val="48"/>
        </w:rPr>
      </w:pPr>
    </w:p>
    <w:p>
      <w:pPr>
        <w:spacing w:line="440" w:lineRule="exact"/>
        <w:rPr>
          <w:rFonts w:hint="eastAsia" w:ascii="仿宋_GB2312" w:eastAsia="仿宋_GB2312"/>
          <w:caps/>
          <w:sz w:val="200"/>
          <w:szCs w:val="48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6" w:h="16838"/>
          <w:pgMar w:top="1440" w:right="1797" w:bottom="1440" w:left="1797" w:header="851" w:footer="992" w:gutter="0"/>
          <w:pgNumType w:fmt="upperRoman" w:start="1"/>
          <w:cols w:space="425" w:num="1"/>
          <w:titlePg/>
          <w:docGrid w:type="linesAndChars" w:linePitch="312" w:charSpace="0"/>
        </w:sectPr>
      </w:pPr>
    </w:p>
    <w:p>
      <w:pPr>
        <w:pStyle w:val="31"/>
        <w:rPr>
          <w:rFonts w:hint="eastAsia"/>
        </w:rPr>
      </w:pPr>
      <w:bookmarkStart w:id="7" w:name="_Toc813037883"/>
      <w:bookmarkStart w:id="8" w:name="_Toc906829537"/>
      <w:bookmarkStart w:id="9" w:name="_Toc522548884"/>
      <w:bookmarkStart w:id="10" w:name="_Toc512502346"/>
      <w:r>
        <w:rPr>
          <w:rFonts w:hint="eastAsia"/>
        </w:rPr>
        <w:t>系统介绍</w:t>
      </w:r>
      <w:bookmarkEnd w:id="7"/>
      <w:bookmarkEnd w:id="8"/>
    </w:p>
    <w:p>
      <w:pPr>
        <w:pStyle w:val="3"/>
        <w:ind w:left="0" w:leftChars="0" w:firstLine="0" w:firstLineChars="0"/>
      </w:pPr>
      <w:bookmarkStart w:id="11" w:name="_Toc668688266"/>
      <w:bookmarkStart w:id="12" w:name="_Toc2073374627"/>
      <w:r>
        <w:rPr>
          <w:rFonts w:hint="eastAsia"/>
          <w:lang w:val="en-US" w:eastAsia="zh-CN"/>
        </w:rPr>
        <w:t>系统登录</w:t>
      </w:r>
      <w:bookmarkEnd w:id="9"/>
      <w:bookmarkEnd w:id="11"/>
      <w:bookmarkEnd w:id="12"/>
    </w:p>
    <w:p>
      <w:pPr>
        <w:pStyle w:val="4"/>
      </w:pPr>
      <w:r>
        <w:rPr>
          <w:rFonts w:hint="default"/>
          <w:lang w:eastAsia="zh-CN"/>
        </w:rPr>
        <w:t>管理员帐号登录</w:t>
      </w:r>
    </w:p>
    <w:p>
      <w:pPr>
        <w:ind w:firstLine="420"/>
        <w:rPr>
          <w:rFonts w:hint="default" w:ascii="宋体" w:hAnsi="宋体"/>
        </w:rPr>
      </w:pPr>
      <w:r>
        <w:rPr>
          <w:rFonts w:hint="default" w:ascii="宋体" w:hAnsi="宋体"/>
        </w:rPr>
        <w:t>管理员帐号，</w:t>
      </w:r>
      <w:r>
        <w:rPr>
          <w:rFonts w:hint="eastAsia" w:ascii="宋体" w:hAnsi="宋体"/>
        </w:rPr>
        <w:t>打开浏览器输入系统网址：</w:t>
      </w:r>
      <w:r>
        <w:rPr>
          <w:rFonts w:hint="eastAsia"/>
          <w:color w:val="FF0000"/>
        </w:rPr>
        <w:fldChar w:fldCharType="begin"/>
      </w:r>
      <w:r>
        <w:rPr>
          <w:rFonts w:hint="eastAsia"/>
          <w:color w:val="FF0000"/>
        </w:rPr>
        <w:instrText xml:space="preserve"> HYPERLINK "http://testupsite.v6plus.com:88/" \l "/adminLogin" </w:instrText>
      </w:r>
      <w:r>
        <w:rPr>
          <w:rFonts w:hint="eastAsia"/>
          <w:color w:val="FF0000"/>
        </w:rPr>
        <w:fldChar w:fldCharType="separate"/>
      </w:r>
      <w:r>
        <w:rPr>
          <w:rStyle w:val="27"/>
          <w:rFonts w:hint="eastAsia"/>
          <w:color w:val="FF0000"/>
        </w:rPr>
        <w:t>http://</w:t>
      </w:r>
      <w:r>
        <w:rPr>
          <w:rStyle w:val="27"/>
          <w:rFonts w:hint="default"/>
          <w:color w:val="FF0000"/>
        </w:rPr>
        <w:t>服务器地址:99</w:t>
      </w:r>
      <w:r>
        <w:rPr>
          <w:rStyle w:val="27"/>
          <w:rFonts w:hint="eastAsia"/>
          <w:color w:val="FF0000"/>
        </w:rPr>
        <w:t>/#/adminLogin</w:t>
      </w:r>
      <w:r>
        <w:rPr>
          <w:rFonts w:hint="eastAsia"/>
          <w:color w:val="FF0000"/>
        </w:rPr>
        <w:fldChar w:fldCharType="end"/>
      </w:r>
      <w:r>
        <w:rPr>
          <w:rFonts w:hint="eastAsia" w:ascii="宋体" w:hAnsi="宋体"/>
        </w:rPr>
        <w:t xml:space="preserve"> 默认用户名：admin 默认密码：</w:t>
      </w:r>
      <w:bookmarkEnd w:id="10"/>
      <w:r>
        <w:rPr>
          <w:rFonts w:hint="eastAsia" w:ascii="宋体" w:hAnsi="宋体"/>
        </w:rPr>
        <w:t>leapvalue</w:t>
      </w:r>
      <w:r>
        <w:rPr>
          <w:rFonts w:hint="default" w:ascii="宋体" w:hAnsi="宋体"/>
        </w:rPr>
        <w:t>。登录提示为“立普威陆IPv6应用升级平台-后台管理”。</w:t>
      </w:r>
    </w:p>
    <w:p>
      <w:pPr>
        <w:ind w:firstLine="420"/>
        <w:rPr>
          <w:rFonts w:hint="default" w:ascii="宋体" w:hAnsi="宋体"/>
        </w:rPr>
      </w:pPr>
      <w:r>
        <w:rPr>
          <w:rFonts w:hint="default" w:ascii="宋体" w:hAnsi="宋体"/>
        </w:rPr>
        <w:drawing>
          <wp:inline distT="0" distB="0" distL="114300" distR="114300">
            <wp:extent cx="5395595" cy="4404360"/>
            <wp:effectExtent l="0" t="0" r="14605" b="15240"/>
            <wp:docPr id="33" name="图片 33" descr="/home/small/图片/2018-11-24 14-08-36 的屏幕截图.png2018-11-24 14-08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/home/small/图片/2018-11-24 14-08-36 的屏幕截图.png2018-11-24 14-08-36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企业用户登录</w:t>
      </w:r>
    </w:p>
    <w:p>
      <w:pPr>
        <w:ind w:firstLine="420"/>
        <w:rPr>
          <w:rFonts w:hint="default" w:ascii="宋体" w:hAnsi="宋体"/>
        </w:rPr>
      </w:pPr>
      <w:r>
        <w:rPr>
          <w:rFonts w:hint="default" w:ascii="宋体" w:hAnsi="宋体"/>
        </w:rPr>
        <w:t>管理员帐号，</w:t>
      </w:r>
      <w:r>
        <w:rPr>
          <w:rFonts w:hint="eastAsia" w:ascii="宋体" w:hAnsi="宋体"/>
        </w:rPr>
        <w:t>打开浏览器输入系统网址：</w:t>
      </w:r>
      <w:r>
        <w:rPr>
          <w:rFonts w:hint="eastAsia" w:ascii="宋体" w:hAnsi="宋体"/>
        </w:rPr>
        <w:fldChar w:fldCharType="begin"/>
      </w:r>
      <w:r>
        <w:rPr>
          <w:rFonts w:hint="eastAsia" w:ascii="宋体" w:hAnsi="宋体"/>
        </w:rPr>
        <w:instrText xml:space="preserve"> HYPERLINK "http://testupsite.v6plus.com:88/" \l "/" </w:instrText>
      </w:r>
      <w:r>
        <w:rPr>
          <w:rFonts w:hint="eastAsia" w:ascii="宋体" w:hAnsi="宋体"/>
        </w:rPr>
        <w:fldChar w:fldCharType="separate"/>
      </w:r>
      <w:r>
        <w:rPr>
          <w:rStyle w:val="28"/>
          <w:rFonts w:hint="eastAsia" w:ascii="宋体" w:hAnsi="宋体"/>
        </w:rPr>
        <w:t>http://服务器地址:99/#/</w:t>
      </w:r>
      <w:r>
        <w:rPr>
          <w:rFonts w:hint="eastAsia" w:ascii="宋体" w:hAnsi="宋体"/>
        </w:rPr>
        <w:fldChar w:fldCharType="end"/>
      </w:r>
      <w:r>
        <w:rPr>
          <w:rFonts w:hint="default" w:ascii="宋体" w:hAnsi="宋体"/>
        </w:rPr>
        <w:t xml:space="preserve"> </w:t>
      </w:r>
      <w:r>
        <w:rPr>
          <w:rFonts w:hint="default" w:ascii="宋体" w:hAnsi="宋体"/>
        </w:rPr>
        <w:t>登录提示为“立普威陆IPv6应用升级平台”。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37125" cy="4197350"/>
            <wp:effectExtent l="0" t="0" r="15875" b="12700"/>
            <wp:docPr id="34" name="图片 34" descr="/home/small/图片/2018-11-24 14-07-51 的屏幕截图.png2018-11-24 14-07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/home/small/图片/2018-11-24 14-07-51 的屏幕截图.png2018-11-24 14-07-51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281261539"/>
      <w:bookmarkStart w:id="14" w:name="_Toc166564457"/>
      <w:r>
        <w:rPr>
          <w:rFonts w:hint="default"/>
        </w:rPr>
        <w:t>概览</w:t>
      </w:r>
      <w:bookmarkEnd w:id="13"/>
      <w:bookmarkEnd w:id="14"/>
    </w:p>
    <w:p>
      <w:pPr>
        <w:rPr>
          <w:sz w:val="30"/>
          <w:szCs w:val="30"/>
        </w:rPr>
      </w:pPr>
      <w:r>
        <w:rPr>
          <w:rFonts w:hint="eastAsia"/>
        </w:rPr>
        <w:t xml:space="preserve"> </w:t>
      </w:r>
      <w:r>
        <w:rPr>
          <w:rFonts w:hint="eastAsia"/>
          <w:sz w:val="30"/>
          <w:szCs w:val="30"/>
        </w:rPr>
        <w:t>可以显示</w:t>
      </w:r>
      <w:r>
        <w:rPr>
          <w:rFonts w:hint="default"/>
          <w:sz w:val="30"/>
          <w:szCs w:val="30"/>
        </w:rPr>
        <w:t>网络带宽、v6地址总数、v6升级的应用数和企业用户数</w:t>
      </w:r>
      <w:r>
        <w:rPr>
          <w:rFonts w:hint="eastAsia"/>
          <w:sz w:val="30"/>
          <w:szCs w:val="30"/>
        </w:rPr>
        <w:t>。</w:t>
      </w:r>
    </w:p>
    <w:p>
      <w:r>
        <w:drawing>
          <wp:inline distT="0" distB="0" distL="114300" distR="114300">
            <wp:extent cx="5271135" cy="2611120"/>
            <wp:effectExtent l="0" t="0" r="5715" b="17780"/>
            <wp:docPr id="30" name="图片 30" descr="/home/small/图片/2018-11-20 16-43-30 的屏幕截图.png2018-11-20 16-43-3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/home/small/图片/2018-11-20 16-43-30 的屏幕截图.png2018-11-20 16-43-30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1844198513"/>
      <w:bookmarkStart w:id="16" w:name="_Toc1231224238"/>
      <w:r>
        <w:rPr>
          <w:rFonts w:hint="default"/>
        </w:rPr>
        <w:t>服务器</w:t>
      </w:r>
      <w:bookmarkEnd w:id="15"/>
      <w:bookmarkEnd w:id="16"/>
    </w:p>
    <w:p>
      <w:pPr>
        <w:pStyle w:val="4"/>
      </w:pPr>
      <w:r>
        <w:rPr>
          <w:rFonts w:hint="default"/>
        </w:rPr>
        <w:t>区域</w:t>
      </w:r>
      <w:r>
        <w:rPr>
          <w:rFonts w:hint="eastAsia"/>
        </w:rPr>
        <w:t>管理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点击“</w:t>
      </w:r>
      <w:r>
        <w:rPr>
          <w:rFonts w:hint="default"/>
          <w:sz w:val="30"/>
          <w:szCs w:val="30"/>
        </w:rPr>
        <w:t>区域</w:t>
      </w:r>
      <w:r>
        <w:rPr>
          <w:rFonts w:hint="eastAsia"/>
          <w:sz w:val="30"/>
          <w:szCs w:val="30"/>
        </w:rPr>
        <w:t>管理”可以</w:t>
      </w:r>
      <w:r>
        <w:rPr>
          <w:rFonts w:hint="default"/>
          <w:sz w:val="30"/>
          <w:szCs w:val="30"/>
        </w:rPr>
        <w:t>显示服务器区域列表，也能添加、修改、删除区域。</w:t>
      </w:r>
    </w:p>
    <w:p>
      <w:pPr>
        <w:rPr>
          <w:sz w:val="30"/>
          <w:szCs w:val="30"/>
        </w:rPr>
      </w:pPr>
      <w:r>
        <w:drawing>
          <wp:inline distT="0" distB="0" distL="114300" distR="114300">
            <wp:extent cx="5264785" cy="2593975"/>
            <wp:effectExtent l="0" t="0" r="12065" b="15875"/>
            <wp:docPr id="31" name="图片 31" descr="/home/small/图片/2018-11-20 16-43-52 的屏幕截图.png2018-11-20 16-43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/home/small/图片/2018-11-20 16-43-52 的屏幕截图.png2018-11-20 16-43-52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default"/>
        </w:rPr>
        <w:t>服务器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点击“</w:t>
      </w:r>
      <w:r>
        <w:rPr>
          <w:rFonts w:hint="default"/>
          <w:sz w:val="30"/>
          <w:szCs w:val="30"/>
        </w:rPr>
        <w:t>服务器</w:t>
      </w:r>
      <w:r>
        <w:rPr>
          <w:rFonts w:hint="eastAsia"/>
          <w:sz w:val="30"/>
          <w:szCs w:val="30"/>
        </w:rPr>
        <w:t>”可以</w:t>
      </w:r>
      <w:r>
        <w:rPr>
          <w:rFonts w:hint="default"/>
          <w:sz w:val="30"/>
          <w:szCs w:val="30"/>
        </w:rPr>
        <w:t>查询服务器列表，查看服务器状态，也能添加、修改、删除服务器</w:t>
      </w:r>
      <w:r>
        <w:rPr>
          <w:rFonts w:hint="eastAsia"/>
          <w:sz w:val="30"/>
          <w:szCs w:val="30"/>
        </w:rPr>
        <w:t>。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114300" distR="114300">
            <wp:extent cx="5382260" cy="2663190"/>
            <wp:effectExtent l="0" t="0" r="8890" b="3810"/>
            <wp:docPr id="14" name="图片 14" descr="/home/small/图片/2018-11-20 16-44-05 的屏幕截图.png2018-11-20 16-44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/home/small/图片/2018-11-20 16-44-05 的屏幕截图.png2018-11-20 16-44-05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点击“添加服务器”，会弹出提示框，填写信息后提交即可添加应用升级服务器节点。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114300" distR="114300">
            <wp:extent cx="5394325" cy="2660650"/>
            <wp:effectExtent l="0" t="0" r="15875" b="6350"/>
            <wp:docPr id="7" name="图片 7" descr="2018-11-23 10-40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8-11-23 10-40-29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1660852291"/>
      <w:bookmarkStart w:id="18" w:name="_Toc1549128552"/>
      <w:r>
        <w:rPr>
          <w:rFonts w:hint="default"/>
        </w:rPr>
        <w:t>网站管理</w:t>
      </w:r>
      <w:bookmarkEnd w:id="17"/>
      <w:bookmarkEnd w:id="18"/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点击“网站”可以查看网站列表，每个网站对应相应的应用。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5394325" cy="2657475"/>
            <wp:effectExtent l="0" t="0" r="15875" b="9525"/>
            <wp:docPr id="10" name="图片 10" descr="2018-11-20 16-46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8-11-20 16-46-40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点击“添加网站”会弹出添加窗口，填写信息后即可添加网站。如果是HTTPS网站，还需要上传HTTPS证书和密钥。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5394325" cy="2657475"/>
            <wp:effectExtent l="0" t="0" r="15875" b="9525"/>
            <wp:docPr id="32" name="图片 32" descr="2018-11-23 10-37-0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8-11-23 10-37-09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对已有的应用，可以点击“V6升级”，指定对应V6地址进行升级。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5394325" cy="2652395"/>
            <wp:effectExtent l="0" t="0" r="15875" b="14605"/>
            <wp:docPr id="9" name="图片 9" descr="2018-11-23 10-43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8-11-23 10-43-47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19" w:name="_Toc633287598"/>
      <w:bookmarkStart w:id="20" w:name="_Toc283568123"/>
      <w:r>
        <w:rPr>
          <w:rFonts w:hint="default"/>
        </w:rPr>
        <w:t>V6地址</w:t>
      </w:r>
      <w:bookmarkEnd w:id="19"/>
      <w:bookmarkEnd w:id="20"/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点击“</w:t>
      </w:r>
      <w:r>
        <w:rPr>
          <w:rFonts w:hint="default"/>
          <w:sz w:val="30"/>
          <w:szCs w:val="30"/>
        </w:rPr>
        <w:t>V6地址</w:t>
      </w:r>
      <w:r>
        <w:rPr>
          <w:rFonts w:hint="eastAsia"/>
          <w:sz w:val="30"/>
          <w:szCs w:val="30"/>
        </w:rPr>
        <w:t>”</w:t>
      </w:r>
      <w:r>
        <w:rPr>
          <w:rFonts w:hint="default"/>
          <w:sz w:val="30"/>
          <w:szCs w:val="30"/>
        </w:rPr>
        <w:t>，</w:t>
      </w:r>
      <w:r>
        <w:rPr>
          <w:rFonts w:hint="eastAsia"/>
          <w:sz w:val="30"/>
          <w:szCs w:val="30"/>
        </w:rPr>
        <w:t>可以</w:t>
      </w:r>
      <w:r>
        <w:rPr>
          <w:rFonts w:hint="default"/>
          <w:sz w:val="30"/>
          <w:szCs w:val="30"/>
        </w:rPr>
        <w:t>查看分配给用户的地址列表</w:t>
      </w:r>
      <w:r>
        <w:rPr>
          <w:rFonts w:hint="eastAsia"/>
          <w:sz w:val="30"/>
          <w:szCs w:val="30"/>
        </w:rPr>
        <w:t>。</w:t>
      </w:r>
      <w:r>
        <w:rPr>
          <w:rFonts w:hint="default"/>
          <w:sz w:val="30"/>
          <w:szCs w:val="30"/>
        </w:rPr>
        <w:t>还可以新加地址分配给用户，或者修改、删除已有的V6地址，给对应V6地址升级应用。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114300" distR="114300">
            <wp:extent cx="5394325" cy="2654935"/>
            <wp:effectExtent l="0" t="0" r="15875" b="12065"/>
            <wp:docPr id="16" name="图片 16" descr="/home/small/图片/2018-11-20 16-52-14 的屏幕截图.png2018-11-20 16-52-1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/home/small/图片/2018-11-20 16-52-14 的屏幕截图.png2018-11-20 16-52-14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点击“添加V6地址”，会弹出提示框，可以给对应服务器节点添加V6地址。其中绑定上限指此地址允许绑定的应用数。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114300" distR="114300">
            <wp:extent cx="5394325" cy="2660650"/>
            <wp:effectExtent l="0" t="0" r="15875" b="6350"/>
            <wp:docPr id="8" name="图片 8" descr="2018-11-23 10-41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8-11-23 10-41-55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点击“V6升级”，指定对应应用可以对其进行升级。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114300" distR="114300">
            <wp:extent cx="5394325" cy="2646680"/>
            <wp:effectExtent l="0" t="0" r="15875" b="1270"/>
            <wp:docPr id="15" name="图片 15" descr="2018-11-23 10-49-2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8-11-23 10-49-23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21" w:name="_Toc784754208"/>
      <w:bookmarkStart w:id="22" w:name="_Toc789912024"/>
      <w:r>
        <w:rPr>
          <w:rFonts w:hint="default"/>
        </w:rPr>
        <w:t>V6升级</w:t>
      </w:r>
      <w:bookmarkEnd w:id="21"/>
      <w:bookmarkEnd w:id="22"/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点击“</w:t>
      </w:r>
      <w:r>
        <w:rPr>
          <w:rFonts w:hint="default"/>
          <w:sz w:val="30"/>
          <w:szCs w:val="30"/>
        </w:rPr>
        <w:t>V6升级</w:t>
      </w:r>
      <w:r>
        <w:rPr>
          <w:rFonts w:hint="eastAsia"/>
          <w:sz w:val="30"/>
          <w:szCs w:val="30"/>
        </w:rPr>
        <w:t>”</w:t>
      </w:r>
      <w:r>
        <w:rPr>
          <w:rFonts w:hint="default"/>
          <w:sz w:val="30"/>
          <w:szCs w:val="30"/>
        </w:rPr>
        <w:t>，</w:t>
      </w:r>
      <w:r>
        <w:rPr>
          <w:rFonts w:hint="eastAsia"/>
          <w:sz w:val="30"/>
          <w:szCs w:val="30"/>
        </w:rPr>
        <w:t>可以</w:t>
      </w:r>
      <w:r>
        <w:rPr>
          <w:rFonts w:hint="default"/>
          <w:sz w:val="30"/>
          <w:szCs w:val="30"/>
        </w:rPr>
        <w:t>查看应用V6升级列表</w:t>
      </w:r>
      <w:r>
        <w:rPr>
          <w:rFonts w:hint="eastAsia"/>
          <w:sz w:val="30"/>
          <w:szCs w:val="30"/>
        </w:rPr>
        <w:t>。</w:t>
      </w:r>
      <w:r>
        <w:rPr>
          <w:rFonts w:hint="default"/>
          <w:sz w:val="30"/>
          <w:szCs w:val="30"/>
        </w:rPr>
        <w:t>在此页面可以取消应用升级。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114300" distR="114300">
            <wp:extent cx="5394325" cy="2657475"/>
            <wp:effectExtent l="0" t="0" r="15875" b="9525"/>
            <wp:docPr id="17" name="图片 17" descr="/home/small/图片/2018-11-20 16-54-02 的屏幕截图.png2018-11-20 16-54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/home/small/图片/2018-11-20 16-54-02 的屏幕截图.png2018-11-20 16-54-02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3" w:name="_Toc736460017"/>
      <w:bookmarkStart w:id="24" w:name="_Toc1765532758"/>
      <w:r>
        <w:rPr>
          <w:rFonts w:hint="default"/>
        </w:rPr>
        <w:t>用户管理</w:t>
      </w:r>
      <w:bookmarkEnd w:id="23"/>
      <w:bookmarkEnd w:id="24"/>
    </w:p>
    <w:p>
      <w:pPr>
        <w:pStyle w:val="4"/>
      </w:pPr>
      <w:r>
        <w:rPr>
          <w:rFonts w:hint="default"/>
        </w:rPr>
        <w:t>管理员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点击“管理员”可以</w:t>
      </w:r>
      <w:r>
        <w:rPr>
          <w:rFonts w:hint="default"/>
          <w:sz w:val="30"/>
          <w:szCs w:val="30"/>
        </w:rPr>
        <w:t>管理管理员帐号</w:t>
      </w:r>
      <w:r>
        <w:rPr>
          <w:rFonts w:hint="eastAsia"/>
          <w:sz w:val="30"/>
          <w:szCs w:val="30"/>
        </w:rPr>
        <w:t>。</w:t>
      </w:r>
      <w:r>
        <w:rPr>
          <w:rFonts w:hint="default"/>
          <w:sz w:val="30"/>
          <w:szCs w:val="30"/>
        </w:rPr>
        <w:t>添加、删除管理员，重置管理员密码。</w:t>
      </w:r>
    </w:p>
    <w:p>
      <w:pPr>
        <w:rPr>
          <w:sz w:val="30"/>
          <w:szCs w:val="30"/>
        </w:rPr>
      </w:pPr>
      <w:r>
        <w:drawing>
          <wp:inline distT="0" distB="0" distL="114300" distR="114300">
            <wp:extent cx="5264150" cy="2593340"/>
            <wp:effectExtent l="0" t="0" r="12700" b="16510"/>
            <wp:docPr id="11" name="图片 11" descr="/home/small/图片/2018-11-20 16-55-27 的屏幕截图.png2018-11-20 16-55-2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/home/small/图片/2018-11-20 16-55-27 的屏幕截图.png2018-11-20 16-55-27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9" w:name="_GoBack"/>
      <w:bookmarkEnd w:id="29"/>
      <w:r>
        <w:rPr>
          <w:rFonts w:hint="default"/>
        </w:rPr>
        <w:t>企业用户</w:t>
      </w:r>
    </w:p>
    <w:p>
      <w:pPr>
        <w:ind w:firstLine="300" w:firstLineChars="100"/>
        <w:rPr>
          <w:sz w:val="30"/>
          <w:szCs w:val="30"/>
        </w:rPr>
      </w:pPr>
      <w:r>
        <w:rPr>
          <w:rFonts w:hint="eastAsia"/>
          <w:sz w:val="30"/>
          <w:szCs w:val="30"/>
        </w:rPr>
        <w:t>点击“企业用户”可以查看企业用户信息，添加或</w:t>
      </w:r>
      <w:r>
        <w:rPr>
          <w:rFonts w:hint="default"/>
          <w:sz w:val="30"/>
          <w:szCs w:val="30"/>
        </w:rPr>
        <w:t>冻结</w:t>
      </w:r>
      <w:r>
        <w:rPr>
          <w:rFonts w:hint="eastAsia"/>
          <w:sz w:val="30"/>
          <w:szCs w:val="30"/>
        </w:rPr>
        <w:t>企业用户</w:t>
      </w:r>
      <w:r>
        <w:rPr>
          <w:rFonts w:hint="default"/>
          <w:sz w:val="30"/>
          <w:szCs w:val="30"/>
        </w:rPr>
        <w:t>，或者重置其密码</w:t>
      </w:r>
      <w:r>
        <w:rPr>
          <w:rFonts w:hint="eastAsia"/>
          <w:sz w:val="30"/>
          <w:szCs w:val="30"/>
        </w:rPr>
        <w:t>。</w:t>
      </w:r>
    </w:p>
    <w:p>
      <w:r>
        <w:drawing>
          <wp:inline distT="0" distB="0" distL="114300" distR="114300">
            <wp:extent cx="4834255" cy="2389505"/>
            <wp:effectExtent l="0" t="0" r="4445" b="10795"/>
            <wp:docPr id="12" name="图片 12" descr="/home/small/图片/2018-11-20 16-56-48 的屏幕截图.png2018-11-20 16-56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/home/small/图片/2018-11-20 16-56-48 的屏幕截图.png2018-11-20 16-56-48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25" w:name="_Toc1605930824"/>
      <w:bookmarkStart w:id="26" w:name="_Toc2111109389"/>
      <w:r>
        <w:rPr>
          <w:rFonts w:hint="default"/>
        </w:rPr>
        <w:t>用户模块</w:t>
      </w:r>
      <w:bookmarkEnd w:id="25"/>
      <w:bookmarkEnd w:id="26"/>
    </w:p>
    <w:p>
      <w:pPr>
        <w:ind w:firstLine="300" w:firstLineChars="100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使用企业用户帐号登录后，可以管理其下应用和V6 地址，功能与管理员基本一致</w:t>
      </w:r>
    </w:p>
    <w:p>
      <w:pPr>
        <w:pStyle w:val="4"/>
        <w:rPr>
          <w:rFonts w:hint="default"/>
        </w:rPr>
      </w:pPr>
      <w:r>
        <w:rPr>
          <w:rFonts w:hint="default"/>
        </w:rPr>
        <w:t>网站</w:t>
      </w:r>
    </w:p>
    <w:p>
      <w:pPr>
        <w:ind w:firstLine="300" w:firstLineChars="100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“网站”页面新加“单位”标签。网站属于单位，在“网站”页面可以添加、修改、删除网站，在单位标签可以添加、修改、删除单位。</w:t>
      </w:r>
    </w:p>
    <w:p>
      <w:pPr>
        <w:ind w:firstLine="300" w:firstLineChars="100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5394325" cy="2657475"/>
            <wp:effectExtent l="0" t="0" r="15875" b="9525"/>
            <wp:docPr id="13" name="图片 13" descr="2018-11-20 17-08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8-11-20 17-08-15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V6地址</w:t>
      </w:r>
    </w:p>
    <w:p>
      <w:pPr>
        <w:ind w:firstLine="300" w:firstLineChars="100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“V6地址”页面，企业用户无法新增V6地址，仅可修改已有地址的备注，进行应用升级。</w:t>
      </w:r>
    </w:p>
    <w:p>
      <w:pPr>
        <w:ind w:firstLine="300" w:firstLineChars="100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5394325" cy="2649220"/>
            <wp:effectExtent l="0" t="0" r="15875" b="17780"/>
            <wp:docPr id="18" name="图片 18" descr="2018-11-23 10-52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8-11-23 10-52-47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用户管理</w:t>
      </w:r>
    </w:p>
    <w:p>
      <w:pPr>
        <w:ind w:firstLine="300" w:firstLineChars="100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“用户管理”页面可以添加子用户。</w:t>
      </w:r>
    </w:p>
    <w:p>
      <w:pPr>
        <w:ind w:firstLine="300" w:firstLineChars="100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5394325" cy="2652395"/>
            <wp:effectExtent l="0" t="0" r="15875" b="14605"/>
            <wp:docPr id="19" name="图片 19" descr="2018-11-23 10-54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8-11-23 10-54-46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00" w:firstLineChars="100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查看子帐号，对子帐号进行重置密码、冻结、删除操作。</w:t>
      </w:r>
    </w:p>
    <w:p>
      <w:pPr>
        <w:ind w:firstLine="300" w:firstLineChars="100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5394325" cy="2657475"/>
            <wp:effectExtent l="0" t="0" r="15875" b="9525"/>
            <wp:docPr id="20" name="图片 20" descr="2018-11-23 10-55-3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8-11-23 10-55-39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</w:pPr>
      <w:r>
        <w:rPr>
          <w:rFonts w:hint="eastAsia"/>
        </w:rPr>
        <w:br w:type="page"/>
      </w:r>
      <w:bookmarkStart w:id="27" w:name="_Toc1158290569"/>
      <w:bookmarkStart w:id="28" w:name="_Toc118110582"/>
      <w:r>
        <w:rPr>
          <w:rFonts w:hint="eastAsia"/>
        </w:rPr>
        <w:t>公司简介</w:t>
      </w:r>
      <w:bookmarkEnd w:id="27"/>
      <w:bookmarkEnd w:id="28"/>
    </w:p>
    <w:p>
      <w:pPr>
        <w:pStyle w:val="13"/>
        <w:spacing w:before="312" w:beforeLines="100" w:after="156" w:afterLines="50" w:line="440" w:lineRule="exact"/>
        <w:ind w:right="168" w:rightChars="70" w:firstLine="560"/>
        <w:rPr>
          <w:rFonts w:ascii="等线" w:hAnsi="等线" w:eastAsia="等线"/>
          <w:sz w:val="22"/>
        </w:rPr>
      </w:pPr>
      <w:r>
        <w:rPr>
          <w:rFonts w:hint="eastAsia" w:ascii="等线" w:hAnsi="等线" w:eastAsia="等线"/>
          <w:b/>
          <w:sz w:val="28"/>
        </w:rPr>
        <w:t xml:space="preserve"> 立普威陆</w:t>
      </w:r>
      <w:r>
        <w:rPr>
          <w:rFonts w:hint="eastAsia" w:ascii="等线" w:hAnsi="等线" w:eastAsia="等线"/>
          <w:sz w:val="22"/>
        </w:rPr>
        <w:t>，初创于2015年，致力于下一代互联网IPv6网络应用研发及产业合作。公司以超过三十项的完全自主知识产权V6plus技术体系，专注为政府、企业、行业服务商提供领先的、可持续发展的下一代互联网应用产品及综合解决方案：以“</w:t>
      </w:r>
      <w:r>
        <w:rPr>
          <w:rFonts w:ascii="等线" w:hAnsi="等线" w:eastAsia="等线"/>
          <w:sz w:val="22"/>
        </w:rPr>
        <w:t>IPv6</w:t>
      </w:r>
      <w:r>
        <w:rPr>
          <w:rFonts w:hint="eastAsia" w:ascii="等线" w:hAnsi="等线" w:eastAsia="等线"/>
          <w:sz w:val="22"/>
        </w:rPr>
        <w:t>网络互联数据融合中心、IPv6可信政务聚通用大数据、IPv6全域公共Wi-Fi一张网、IPv6广域低功耗自运营物联网”构建的“</w:t>
      </w:r>
      <w:r>
        <w:rPr>
          <w:rFonts w:hint="eastAsia" w:ascii="等线" w:hAnsi="等线" w:eastAsia="等线"/>
          <w:b/>
          <w:sz w:val="22"/>
        </w:rPr>
        <w:t>一中心、三张网</w:t>
      </w:r>
      <w:r>
        <w:rPr>
          <w:rFonts w:hint="eastAsia" w:ascii="等线" w:hAnsi="等线" w:eastAsia="等线"/>
          <w:sz w:val="22"/>
        </w:rPr>
        <w:t>”为战略架构，涵盖IPv6基础网络规模部署、IPv6政务协同、IPv6政务信息资源大数据融合共享、网络安全态势感知、IPv6城市公共Wi-Fi建设、IPv6自运营物联感知组网及数据云平台等产品与服务。</w:t>
      </w:r>
    </w:p>
    <w:p>
      <w:pPr>
        <w:pStyle w:val="13"/>
        <w:spacing w:before="156" w:beforeLines="50" w:line="440" w:lineRule="exact"/>
        <w:ind w:right="168" w:rightChars="70" w:firstLine="440"/>
        <w:rPr>
          <w:rFonts w:ascii="等线" w:hAnsi="等线" w:eastAsia="等线"/>
          <w:sz w:val="22"/>
        </w:rPr>
      </w:pPr>
      <w:r>
        <w:rPr>
          <w:rFonts w:hint="eastAsia" w:ascii="等线" w:hAnsi="等线" w:eastAsia="等线"/>
          <w:sz w:val="22"/>
        </w:rPr>
        <w:t>立普威陆承建了国内首个超前布局下一代互联网的新型智慧城市，荣获“中国智慧城市创新解决方案奖”：基于“架构零差异、业务同构化，资产高节约”的原则，以IPv6关键共性技术构筑城市网络一体化全域空间及新型应用——全国首个城市级IPv6资源和大数据中枢，支撑5000政务网终端用户、近200个单位政务网IPv6规模升级改造；惠及40万人口的城市无线网新型电子商务经济生态；全国首个覆盖1000平方公里的自主可控广域物联网。以“无处不在的惠民服务，透明高效的在线政府，精细标准的城市治理，融合创新的信息经济，自主可控的安全体系” 赋予城市服务与治理“新型智慧”，夯实普惠民生的“互联网+”智慧城市公共服务，以“新应用、新经济、新布局、新生态”，科学再造城市治理的互联网大数据融合、通信体系、多领域职能应用创新及数据资源服务。</w:t>
      </w:r>
    </w:p>
    <w:p>
      <w:pPr>
        <w:pStyle w:val="13"/>
        <w:spacing w:before="156" w:beforeLines="50" w:line="440" w:lineRule="exact"/>
        <w:ind w:right="168" w:rightChars="70" w:firstLine="440"/>
        <w:rPr>
          <w:rFonts w:ascii="等线" w:hAnsi="等线" w:eastAsia="等线"/>
          <w:sz w:val="22"/>
        </w:rPr>
      </w:pPr>
      <w:r>
        <w:rPr>
          <w:rFonts w:hint="eastAsia" w:ascii="等线" w:hAnsi="等线" w:eastAsia="等线"/>
          <w:sz w:val="22"/>
        </w:rPr>
        <w:t>随着中共中央办公厅、国务院办公厅</w:t>
      </w:r>
      <w:r>
        <w:rPr>
          <w:rFonts w:hint="eastAsia" w:ascii="等线" w:hAnsi="等线" w:eastAsia="等线"/>
          <w:b/>
          <w:sz w:val="22"/>
        </w:rPr>
        <w:t>《推进互联网协议第六版（IPv6）规模部署行动计划》</w:t>
      </w:r>
      <w:r>
        <w:rPr>
          <w:rFonts w:hint="eastAsia" w:ascii="等线" w:hAnsi="等线" w:eastAsia="等线"/>
          <w:sz w:val="22"/>
        </w:rPr>
        <w:t>的加速推进，立普威陆集团已进驻重庆两江新区数字经济产业园，在北京、四川、贵州、陕西、新疆、深圳、广西、湖南等地设立分支机构，同国内知名科研院所和高校建立产学研用战略合作，在下一代互联网、云计算、物联网、大数据、网络安全等领域，共同推动核心关键技术突破和应用创新；秉持“技术驱动、自主创新、资源融合、产业互进”的理念，持续助力下一代互联网IPv6规模部署，推进示范建设及产业生态布局。</w:t>
      </w:r>
    </w:p>
    <w:p>
      <w:pPr>
        <w:pStyle w:val="13"/>
        <w:spacing w:line="280" w:lineRule="exact"/>
        <w:ind w:firstLine="0" w:firstLineChars="0"/>
        <w:rPr>
          <w:rFonts w:ascii="等线" w:hAnsi="等线" w:eastAsia="等线"/>
          <w:sz w:val="18"/>
        </w:rPr>
      </w:pPr>
    </w:p>
    <w:p>
      <w:pPr>
        <w:pStyle w:val="13"/>
        <w:spacing w:line="280" w:lineRule="exact"/>
        <w:ind w:firstLine="0" w:firstLineChars="0"/>
        <w:rPr>
          <w:rFonts w:ascii="等线" w:hAnsi="等线" w:eastAsia="等线"/>
          <w:sz w:val="18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5013325</wp:posOffset>
            </wp:positionH>
            <wp:positionV relativeFrom="paragraph">
              <wp:posOffset>90805</wp:posOffset>
            </wp:positionV>
            <wp:extent cx="1037590" cy="1037590"/>
            <wp:effectExtent l="0" t="0" r="10160" b="10160"/>
            <wp:wrapNone/>
            <wp:docPr id="4" name="图片 2" descr="C:\Users\Sylvia\Desktop\WX公众号二维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C:\Users\Sylvia\Desktop\WX公众号二维码.jp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/>
          <w:sz w:val="18"/>
        </w:rPr>
        <w:t>立普威陆（重庆）集团有限公司</w:t>
      </w:r>
    </w:p>
    <w:p>
      <w:pPr>
        <w:pStyle w:val="13"/>
        <w:spacing w:line="280" w:lineRule="exact"/>
        <w:ind w:firstLine="0" w:firstLineChars="0"/>
        <w:rPr>
          <w:rFonts w:ascii="等线" w:hAnsi="等线" w:eastAsia="等线"/>
          <w:sz w:val="18"/>
        </w:rPr>
      </w:pPr>
      <w:r>
        <w:rPr>
          <w:rFonts w:hint="eastAsia" w:ascii="等线" w:hAnsi="等线" w:eastAsia="等线"/>
          <w:sz w:val="18"/>
        </w:rPr>
        <w:t>官方网站：www.leap</w:t>
      </w:r>
      <w:r>
        <w:rPr>
          <w:rFonts w:ascii="等线" w:hAnsi="等线" w:eastAsia="等线"/>
          <w:sz w:val="18"/>
        </w:rPr>
        <w:t>v6</w:t>
      </w:r>
      <w:r>
        <w:rPr>
          <w:rFonts w:hint="eastAsia" w:ascii="等线" w:hAnsi="等线" w:eastAsia="等线"/>
          <w:sz w:val="18"/>
        </w:rPr>
        <w:t>.com</w:t>
      </w:r>
    </w:p>
    <w:p>
      <w:pPr>
        <w:pStyle w:val="13"/>
        <w:spacing w:line="280" w:lineRule="exact"/>
        <w:ind w:firstLine="0" w:firstLineChars="0"/>
        <w:rPr>
          <w:rFonts w:ascii="等线" w:hAnsi="等线" w:eastAsia="等线"/>
          <w:sz w:val="18"/>
        </w:rPr>
      </w:pPr>
      <w:r>
        <w:rPr>
          <w:rFonts w:hint="eastAsia" w:ascii="等线" w:hAnsi="等线" w:eastAsia="等线"/>
          <w:sz w:val="18"/>
        </w:rPr>
        <w:t>官方邮箱</w:t>
      </w:r>
      <w:r>
        <w:rPr>
          <w:rFonts w:hint="eastAsia" w:ascii="等线" w:hAnsi="等线" w:eastAsia="等线"/>
          <w:color w:val="FF0000"/>
          <w:sz w:val="18"/>
        </w:rPr>
        <w:t>：</w:t>
      </w:r>
      <w:r>
        <w:rPr>
          <w:rFonts w:hint="eastAsia" w:ascii="等线" w:hAnsi="等线" w:eastAsia="等线"/>
          <w:sz w:val="18"/>
        </w:rPr>
        <w:t>leapvalue@v6plus.com</w:t>
      </w:r>
    </w:p>
    <w:p>
      <w:pPr>
        <w:pStyle w:val="13"/>
        <w:spacing w:line="280" w:lineRule="exact"/>
        <w:ind w:firstLine="0" w:firstLineChars="0"/>
        <w:rPr>
          <w:rFonts w:ascii="等线" w:hAnsi="等线" w:eastAsia="等线"/>
          <w:sz w:val="18"/>
        </w:rPr>
      </w:pPr>
      <w:r>
        <w:rPr>
          <w:rFonts w:hint="eastAsia" w:ascii="等线" w:hAnsi="等线" w:eastAsia="等线"/>
          <w:sz w:val="18"/>
        </w:rPr>
        <w:t>官方微信：立普威陆（IPv6_IPv6）</w:t>
      </w:r>
    </w:p>
    <w:p>
      <w:pPr>
        <w:pStyle w:val="13"/>
        <w:spacing w:line="280" w:lineRule="exact"/>
        <w:ind w:firstLine="0" w:firstLineChars="0"/>
        <w:rPr>
          <w:rFonts w:ascii="等线" w:hAnsi="等线" w:eastAsia="等线"/>
          <w:sz w:val="18"/>
        </w:rPr>
      </w:pPr>
      <w:r>
        <w:rPr>
          <w:rFonts w:hint="eastAsia" w:ascii="等线" w:hAnsi="等线" w:eastAsia="等线"/>
          <w:sz w:val="18"/>
        </w:rPr>
        <w:t>官方微博：@立普威陆（</w:t>
      </w:r>
      <w:r>
        <w:rPr>
          <w:rFonts w:ascii="等线" w:hAnsi="等线" w:eastAsia="等线"/>
          <w:sz w:val="18"/>
        </w:rPr>
        <w:t>weibo.com/leapv6</w:t>
      </w:r>
      <w:r>
        <w:rPr>
          <w:rFonts w:hint="eastAsia" w:ascii="等线" w:hAnsi="等线" w:eastAsia="等线"/>
          <w:sz w:val="18"/>
        </w:rPr>
        <w:t>）</w:t>
      </w:r>
    </w:p>
    <w:p>
      <w:pPr>
        <w:pStyle w:val="13"/>
        <w:spacing w:line="280" w:lineRule="exact"/>
        <w:ind w:firstLine="0" w:firstLineChars="0"/>
        <w:rPr>
          <w:rFonts w:ascii="等线" w:hAnsi="等线" w:eastAsia="等线"/>
          <w:sz w:val="18"/>
        </w:rPr>
      </w:pPr>
      <w:r>
        <w:rPr>
          <w:rFonts w:hint="eastAsia" w:ascii="等线" w:hAnsi="等线" w:eastAsia="等线"/>
          <w:sz w:val="18"/>
        </w:rPr>
        <w:t xml:space="preserve">联系地址：重庆两江数字经济产业园（渝北区金开大道西段106号）11栋23层 </w:t>
      </w:r>
      <w:r>
        <w:rPr>
          <w:rFonts w:ascii="等线" w:hAnsi="等线" w:eastAsia="等线"/>
          <w:sz w:val="18"/>
        </w:rPr>
        <w:t xml:space="preserve">  </w:t>
      </w:r>
    </w:p>
    <w:p>
      <w:pPr>
        <w:pStyle w:val="13"/>
        <w:spacing w:line="400" w:lineRule="exact"/>
        <w:ind w:firstLine="0" w:firstLineChars="0"/>
        <w:rPr>
          <w:rFonts w:hint="eastAsia" w:ascii="等线" w:hAnsi="等线" w:eastAsia="等线"/>
          <w:sz w:val="21"/>
        </w:rPr>
      </w:pPr>
    </w:p>
    <w:sectPr>
      <w:footerReference r:id="rId8" w:type="default"/>
      <w:pgSz w:w="11906" w:h="16838"/>
      <w:pgMar w:top="1361" w:right="1701" w:bottom="1361" w:left="1701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FreeSerif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Noto Serif CJK JP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黑体">
    <w:altName w:val="Droid Sans Fallback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Arial">
    <w:altName w:val="DejaVu Sans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仿宋">
    <w:altName w:val="Droid Sans Fallback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仿宋_GB2312">
    <w:altName w:val="Droid Sans Fallback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oto Serif CJK JP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Tahom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III</w:t>
    </w:r>
    <w:r>
      <w:fldChar w:fldCharType="end"/>
    </w:r>
  </w:p>
  <w:p>
    <w:pPr>
      <w:pStyle w:val="1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>
    <w:pPr>
      <w:pStyle w:val="18"/>
    </w:pPr>
  </w:p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center"/>
      <w:rPr>
        <w:rFonts w:hint="eastAsia"/>
      </w:rPr>
    </w:pPr>
    <w:r>
      <w:rPr>
        <w:rFonts w:ascii="等线" w:hAnsi="等线" w:eastAsia="等线"/>
        <w:b/>
      </w:rPr>
      <w:t>L</w:t>
    </w:r>
    <w:r>
      <w:rPr>
        <w:rFonts w:hint="eastAsia" w:ascii="等线" w:hAnsi="等线" w:eastAsia="等线"/>
        <w:b/>
      </w:rPr>
      <w:t>eap</w:t>
    </w:r>
    <w:r>
      <w:rPr>
        <w:rFonts w:ascii="等线" w:hAnsi="等线" w:eastAsia="等线"/>
        <w:b/>
      </w:rPr>
      <w:t>v6</w:t>
    </w:r>
    <w:r>
      <w:rPr>
        <w:sz w:val="15"/>
      </w:rPr>
      <w:t xml:space="preserve"> </w:t>
    </w:r>
    <w:r>
      <w:t xml:space="preserve"> 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rPr>
        <w:rFonts w:hint="eastAsia"/>
      </w:rPr>
      <w:t xml:space="preserve"> </w:t>
    </w:r>
    <w:r>
      <w:t xml:space="preserve">/  14 </w:t>
    </w:r>
    <w:r>
      <w:rPr>
        <w:rFonts w:hint="eastAsia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center"/>
      <w:rPr>
        <w:rFonts w:hint="eastAsia"/>
      </w:rPr>
    </w:pPr>
    <w:r>
      <w:rPr>
        <w:rFonts w:ascii="等线" w:hAnsi="等线" w:eastAsia="等线"/>
        <w:b/>
      </w:rPr>
      <w:t>L</w:t>
    </w:r>
    <w:r>
      <w:rPr>
        <w:rFonts w:hint="eastAsia" w:ascii="等线" w:hAnsi="等线" w:eastAsia="等线"/>
        <w:b/>
      </w:rPr>
      <w:t>eap</w:t>
    </w:r>
    <w:r>
      <w:rPr>
        <w:rFonts w:ascii="等线" w:hAnsi="等线" w:eastAsia="等线"/>
        <w:b/>
      </w:rPr>
      <w:t>v6</w:t>
    </w:r>
    <w:r>
      <w:rPr>
        <w:sz w:val="15"/>
      </w:rPr>
      <w:t xml:space="preserve"> </w:t>
    </w:r>
    <w:r>
      <w:t xml:space="preserve"> </w:t>
    </w:r>
    <w:r>
      <w:fldChar w:fldCharType="begin"/>
    </w:r>
    <w:r>
      <w:instrText xml:space="preserve">PAGE</w:instrText>
    </w:r>
    <w:r>
      <w:fldChar w:fldCharType="separate"/>
    </w:r>
    <w:r>
      <w:t>2</w:t>
    </w:r>
    <w:r>
      <w:fldChar w:fldCharType="end"/>
    </w:r>
    <w:r>
      <w:rPr>
        <w:rFonts w:hint="eastAsia"/>
      </w:rPr>
      <w:t xml:space="preserve"> </w:t>
    </w:r>
    <w:r>
      <w:t>/ 12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rPr>
        <w:rFonts w:hint="eastAsia"/>
      </w:rPr>
    </w:pPr>
    <w:r>
      <w:drawing>
        <wp:inline distT="0" distB="0" distL="114300" distR="114300">
          <wp:extent cx="746125" cy="227965"/>
          <wp:effectExtent l="0" t="0" r="15875" b="635"/>
          <wp:docPr id="27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46125" cy="22796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drawing>
        <wp:inline distT="0" distB="0" distL="114300" distR="114300">
          <wp:extent cx="746125" cy="227965"/>
          <wp:effectExtent l="0" t="0" r="15875" b="635"/>
          <wp:docPr id="28" name="图片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图片 3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46125" cy="22796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77DF34"/>
    <w:multiLevelType w:val="multilevel"/>
    <w:tmpl w:val="FD77DF34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">
    <w:nsid w:val="505C3208"/>
    <w:multiLevelType w:val="multilevel"/>
    <w:tmpl w:val="505C3208"/>
    <w:lvl w:ilvl="0" w:tentative="0">
      <w:start w:val="1"/>
      <w:numFmt w:val="decimal"/>
      <w:pStyle w:val="39"/>
      <w:suff w:val="space"/>
      <w:lvlText w:val="%1"/>
      <w:lvlJc w:val="left"/>
      <w:pPr>
        <w:ind w:left="0" w:firstLine="0"/>
      </w:pPr>
    </w:lvl>
    <w:lvl w:ilvl="1" w:tentative="0">
      <w:start w:val="1"/>
      <w:numFmt w:val="decimal"/>
      <w:pStyle w:val="40"/>
      <w:suff w:val="space"/>
      <w:lvlText w:val="%1.%2"/>
      <w:lvlJc w:val="left"/>
      <w:pPr>
        <w:ind w:left="0" w:firstLine="0"/>
      </w:pPr>
    </w:lvl>
    <w:lvl w:ilvl="2" w:tentative="0">
      <w:start w:val="1"/>
      <w:numFmt w:val="decimal"/>
      <w:pStyle w:val="41"/>
      <w:suff w:val="space"/>
      <w:lvlText w:val="%1.%2.%3"/>
      <w:lvlJc w:val="left"/>
      <w:pPr>
        <w:ind w:left="0" w:firstLine="0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attachedTemplate r:id="rId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37F"/>
    <w:rsid w:val="0000546B"/>
    <w:rsid w:val="00017B95"/>
    <w:rsid w:val="00035BF1"/>
    <w:rsid w:val="00040CE0"/>
    <w:rsid w:val="00043A6D"/>
    <w:rsid w:val="0004689B"/>
    <w:rsid w:val="00067053"/>
    <w:rsid w:val="00077999"/>
    <w:rsid w:val="00077EB5"/>
    <w:rsid w:val="000877B8"/>
    <w:rsid w:val="000949BE"/>
    <w:rsid w:val="00095861"/>
    <w:rsid w:val="00096035"/>
    <w:rsid w:val="000B0828"/>
    <w:rsid w:val="000B1DE0"/>
    <w:rsid w:val="000B48D4"/>
    <w:rsid w:val="000B595A"/>
    <w:rsid w:val="000C6ABA"/>
    <w:rsid w:val="000D68D0"/>
    <w:rsid w:val="000E63BC"/>
    <w:rsid w:val="00104E79"/>
    <w:rsid w:val="0011092D"/>
    <w:rsid w:val="00123F7F"/>
    <w:rsid w:val="00132B9D"/>
    <w:rsid w:val="001338B4"/>
    <w:rsid w:val="00137C27"/>
    <w:rsid w:val="0015056A"/>
    <w:rsid w:val="00182748"/>
    <w:rsid w:val="00183BF7"/>
    <w:rsid w:val="00191E76"/>
    <w:rsid w:val="001A2BDB"/>
    <w:rsid w:val="001A2D53"/>
    <w:rsid w:val="001A491B"/>
    <w:rsid w:val="001A5829"/>
    <w:rsid w:val="001A7700"/>
    <w:rsid w:val="001B4B20"/>
    <w:rsid w:val="001C34F4"/>
    <w:rsid w:val="001C4053"/>
    <w:rsid w:val="001D758D"/>
    <w:rsid w:val="001E7A44"/>
    <w:rsid w:val="001F0B4D"/>
    <w:rsid w:val="00204874"/>
    <w:rsid w:val="00214132"/>
    <w:rsid w:val="00217DFF"/>
    <w:rsid w:val="00230EDD"/>
    <w:rsid w:val="00232E65"/>
    <w:rsid w:val="00245550"/>
    <w:rsid w:val="002556BF"/>
    <w:rsid w:val="00260101"/>
    <w:rsid w:val="0026380D"/>
    <w:rsid w:val="00267178"/>
    <w:rsid w:val="00271F6C"/>
    <w:rsid w:val="00285028"/>
    <w:rsid w:val="002A791A"/>
    <w:rsid w:val="002B27D1"/>
    <w:rsid w:val="002C0671"/>
    <w:rsid w:val="002D15F0"/>
    <w:rsid w:val="002D51B2"/>
    <w:rsid w:val="00300116"/>
    <w:rsid w:val="00305D38"/>
    <w:rsid w:val="00306368"/>
    <w:rsid w:val="00310BBA"/>
    <w:rsid w:val="00336BA8"/>
    <w:rsid w:val="00337A59"/>
    <w:rsid w:val="003445C2"/>
    <w:rsid w:val="0034709E"/>
    <w:rsid w:val="00370E2F"/>
    <w:rsid w:val="0038695F"/>
    <w:rsid w:val="00393BB2"/>
    <w:rsid w:val="003A1206"/>
    <w:rsid w:val="003A2F4B"/>
    <w:rsid w:val="003A3F1F"/>
    <w:rsid w:val="003A46B5"/>
    <w:rsid w:val="003A7CAE"/>
    <w:rsid w:val="003B52BD"/>
    <w:rsid w:val="003B7EFF"/>
    <w:rsid w:val="003C5EE8"/>
    <w:rsid w:val="003D5AF5"/>
    <w:rsid w:val="003E3133"/>
    <w:rsid w:val="003E5F02"/>
    <w:rsid w:val="003F2C67"/>
    <w:rsid w:val="003F380F"/>
    <w:rsid w:val="003F4A6E"/>
    <w:rsid w:val="003F564D"/>
    <w:rsid w:val="003F63CA"/>
    <w:rsid w:val="00400228"/>
    <w:rsid w:val="00407CED"/>
    <w:rsid w:val="0041129B"/>
    <w:rsid w:val="00413EB7"/>
    <w:rsid w:val="00414DC8"/>
    <w:rsid w:val="004160FC"/>
    <w:rsid w:val="00416A1B"/>
    <w:rsid w:val="00424187"/>
    <w:rsid w:val="004268BC"/>
    <w:rsid w:val="00432991"/>
    <w:rsid w:val="00432CFD"/>
    <w:rsid w:val="004356DE"/>
    <w:rsid w:val="00436F70"/>
    <w:rsid w:val="00437973"/>
    <w:rsid w:val="00443E73"/>
    <w:rsid w:val="00446155"/>
    <w:rsid w:val="00452741"/>
    <w:rsid w:val="0045611E"/>
    <w:rsid w:val="00460771"/>
    <w:rsid w:val="004634D0"/>
    <w:rsid w:val="004652F4"/>
    <w:rsid w:val="004678CF"/>
    <w:rsid w:val="004856A8"/>
    <w:rsid w:val="00491C70"/>
    <w:rsid w:val="00495AD5"/>
    <w:rsid w:val="004A4BA0"/>
    <w:rsid w:val="004A608D"/>
    <w:rsid w:val="004B1953"/>
    <w:rsid w:val="004C56FF"/>
    <w:rsid w:val="004C5BBE"/>
    <w:rsid w:val="004D4178"/>
    <w:rsid w:val="004E1D2B"/>
    <w:rsid w:val="004E20D4"/>
    <w:rsid w:val="004E6DE0"/>
    <w:rsid w:val="004F7D21"/>
    <w:rsid w:val="0051182D"/>
    <w:rsid w:val="00517E61"/>
    <w:rsid w:val="005217E9"/>
    <w:rsid w:val="00524596"/>
    <w:rsid w:val="00535FD2"/>
    <w:rsid w:val="00545381"/>
    <w:rsid w:val="00580071"/>
    <w:rsid w:val="005835E4"/>
    <w:rsid w:val="00585060"/>
    <w:rsid w:val="00586829"/>
    <w:rsid w:val="00595D6E"/>
    <w:rsid w:val="00596EEE"/>
    <w:rsid w:val="005A7F41"/>
    <w:rsid w:val="005C11C0"/>
    <w:rsid w:val="005D1229"/>
    <w:rsid w:val="005E5771"/>
    <w:rsid w:val="005E6945"/>
    <w:rsid w:val="005E77A5"/>
    <w:rsid w:val="005F5925"/>
    <w:rsid w:val="00605CCF"/>
    <w:rsid w:val="00606FBB"/>
    <w:rsid w:val="00607428"/>
    <w:rsid w:val="006261AE"/>
    <w:rsid w:val="00634D76"/>
    <w:rsid w:val="006369C7"/>
    <w:rsid w:val="006372DB"/>
    <w:rsid w:val="0066036B"/>
    <w:rsid w:val="00661E0E"/>
    <w:rsid w:val="00664229"/>
    <w:rsid w:val="0066488D"/>
    <w:rsid w:val="00671768"/>
    <w:rsid w:val="006756BE"/>
    <w:rsid w:val="006B392C"/>
    <w:rsid w:val="006C1276"/>
    <w:rsid w:val="006C2DAC"/>
    <w:rsid w:val="006C54EC"/>
    <w:rsid w:val="006C55CE"/>
    <w:rsid w:val="006C6A78"/>
    <w:rsid w:val="006D1FCC"/>
    <w:rsid w:val="006E2BBE"/>
    <w:rsid w:val="006F5AFD"/>
    <w:rsid w:val="00714CDB"/>
    <w:rsid w:val="007202FA"/>
    <w:rsid w:val="00732235"/>
    <w:rsid w:val="00737022"/>
    <w:rsid w:val="00746B51"/>
    <w:rsid w:val="007471D0"/>
    <w:rsid w:val="00752BB7"/>
    <w:rsid w:val="0075476A"/>
    <w:rsid w:val="0076392C"/>
    <w:rsid w:val="00765144"/>
    <w:rsid w:val="00771D67"/>
    <w:rsid w:val="00771F93"/>
    <w:rsid w:val="00773952"/>
    <w:rsid w:val="007B6B8A"/>
    <w:rsid w:val="007D2415"/>
    <w:rsid w:val="007D4837"/>
    <w:rsid w:val="007D5ABF"/>
    <w:rsid w:val="007E21E5"/>
    <w:rsid w:val="007E51B0"/>
    <w:rsid w:val="007E7606"/>
    <w:rsid w:val="00807F31"/>
    <w:rsid w:val="0081096E"/>
    <w:rsid w:val="008147E9"/>
    <w:rsid w:val="00815A2D"/>
    <w:rsid w:val="008322B5"/>
    <w:rsid w:val="00835559"/>
    <w:rsid w:val="008470A8"/>
    <w:rsid w:val="008531B0"/>
    <w:rsid w:val="00853606"/>
    <w:rsid w:val="00872C1D"/>
    <w:rsid w:val="00882A74"/>
    <w:rsid w:val="0088645D"/>
    <w:rsid w:val="008B10E6"/>
    <w:rsid w:val="008B2B2C"/>
    <w:rsid w:val="008B49D9"/>
    <w:rsid w:val="008C4E6C"/>
    <w:rsid w:val="008C7D2F"/>
    <w:rsid w:val="008D523A"/>
    <w:rsid w:val="008E7A0B"/>
    <w:rsid w:val="008F2186"/>
    <w:rsid w:val="008F2CB6"/>
    <w:rsid w:val="009076AF"/>
    <w:rsid w:val="00910262"/>
    <w:rsid w:val="009119F6"/>
    <w:rsid w:val="00914809"/>
    <w:rsid w:val="009359A8"/>
    <w:rsid w:val="00947C67"/>
    <w:rsid w:val="0095473B"/>
    <w:rsid w:val="00957C47"/>
    <w:rsid w:val="00960F0D"/>
    <w:rsid w:val="00974E87"/>
    <w:rsid w:val="00980834"/>
    <w:rsid w:val="009874E2"/>
    <w:rsid w:val="00991E36"/>
    <w:rsid w:val="00992AF2"/>
    <w:rsid w:val="00992BF0"/>
    <w:rsid w:val="009A158C"/>
    <w:rsid w:val="009B0974"/>
    <w:rsid w:val="009B7AAF"/>
    <w:rsid w:val="009C1ADD"/>
    <w:rsid w:val="009C1C9A"/>
    <w:rsid w:val="009D026F"/>
    <w:rsid w:val="009E0066"/>
    <w:rsid w:val="009E03B5"/>
    <w:rsid w:val="009E0433"/>
    <w:rsid w:val="009E1E10"/>
    <w:rsid w:val="009E5962"/>
    <w:rsid w:val="009F6756"/>
    <w:rsid w:val="00A053B9"/>
    <w:rsid w:val="00A1150E"/>
    <w:rsid w:val="00A15070"/>
    <w:rsid w:val="00A22D5D"/>
    <w:rsid w:val="00A24629"/>
    <w:rsid w:val="00A3682F"/>
    <w:rsid w:val="00A41D80"/>
    <w:rsid w:val="00A44508"/>
    <w:rsid w:val="00A47F2C"/>
    <w:rsid w:val="00A713FE"/>
    <w:rsid w:val="00A72112"/>
    <w:rsid w:val="00A952FF"/>
    <w:rsid w:val="00AB3751"/>
    <w:rsid w:val="00AC214E"/>
    <w:rsid w:val="00AC5ABA"/>
    <w:rsid w:val="00AC7390"/>
    <w:rsid w:val="00AE680E"/>
    <w:rsid w:val="00AF6512"/>
    <w:rsid w:val="00B02A4F"/>
    <w:rsid w:val="00B17976"/>
    <w:rsid w:val="00B35A87"/>
    <w:rsid w:val="00B365EF"/>
    <w:rsid w:val="00B46DDD"/>
    <w:rsid w:val="00B5338F"/>
    <w:rsid w:val="00B56F34"/>
    <w:rsid w:val="00B81319"/>
    <w:rsid w:val="00B855A5"/>
    <w:rsid w:val="00B8664C"/>
    <w:rsid w:val="00B94316"/>
    <w:rsid w:val="00BA3F10"/>
    <w:rsid w:val="00BA623F"/>
    <w:rsid w:val="00BB04AA"/>
    <w:rsid w:val="00BB54E5"/>
    <w:rsid w:val="00BB6970"/>
    <w:rsid w:val="00BD4B4E"/>
    <w:rsid w:val="00BF5A72"/>
    <w:rsid w:val="00C03A0A"/>
    <w:rsid w:val="00C04983"/>
    <w:rsid w:val="00C05757"/>
    <w:rsid w:val="00C05E91"/>
    <w:rsid w:val="00C1582C"/>
    <w:rsid w:val="00C15AB2"/>
    <w:rsid w:val="00C20522"/>
    <w:rsid w:val="00C22DB5"/>
    <w:rsid w:val="00C3569D"/>
    <w:rsid w:val="00C4388B"/>
    <w:rsid w:val="00C5437F"/>
    <w:rsid w:val="00C56324"/>
    <w:rsid w:val="00C67CD9"/>
    <w:rsid w:val="00C8479A"/>
    <w:rsid w:val="00C852DA"/>
    <w:rsid w:val="00C92760"/>
    <w:rsid w:val="00C94E44"/>
    <w:rsid w:val="00C95588"/>
    <w:rsid w:val="00C97C8B"/>
    <w:rsid w:val="00CA428E"/>
    <w:rsid w:val="00CA4BAC"/>
    <w:rsid w:val="00CA591D"/>
    <w:rsid w:val="00CB33B9"/>
    <w:rsid w:val="00CB67E8"/>
    <w:rsid w:val="00CC25C3"/>
    <w:rsid w:val="00CC6CB5"/>
    <w:rsid w:val="00CC72AE"/>
    <w:rsid w:val="00CD7769"/>
    <w:rsid w:val="00CE0B1F"/>
    <w:rsid w:val="00CE5A43"/>
    <w:rsid w:val="00CE610A"/>
    <w:rsid w:val="00D02C86"/>
    <w:rsid w:val="00D06DF5"/>
    <w:rsid w:val="00D357B2"/>
    <w:rsid w:val="00D35A2A"/>
    <w:rsid w:val="00D35CCE"/>
    <w:rsid w:val="00D45AF9"/>
    <w:rsid w:val="00D57B1D"/>
    <w:rsid w:val="00D60041"/>
    <w:rsid w:val="00D62700"/>
    <w:rsid w:val="00D66E08"/>
    <w:rsid w:val="00D81E7E"/>
    <w:rsid w:val="00D86555"/>
    <w:rsid w:val="00D970BF"/>
    <w:rsid w:val="00DA3A03"/>
    <w:rsid w:val="00DB6159"/>
    <w:rsid w:val="00DC3C28"/>
    <w:rsid w:val="00DC4A1B"/>
    <w:rsid w:val="00DC6F9C"/>
    <w:rsid w:val="00DD3E81"/>
    <w:rsid w:val="00DD3EEF"/>
    <w:rsid w:val="00DD7C2D"/>
    <w:rsid w:val="00DF4507"/>
    <w:rsid w:val="00E012F6"/>
    <w:rsid w:val="00E03850"/>
    <w:rsid w:val="00E05C82"/>
    <w:rsid w:val="00E1247F"/>
    <w:rsid w:val="00E20BAB"/>
    <w:rsid w:val="00E25207"/>
    <w:rsid w:val="00E25338"/>
    <w:rsid w:val="00E25C9C"/>
    <w:rsid w:val="00E612FD"/>
    <w:rsid w:val="00E6778C"/>
    <w:rsid w:val="00E71E55"/>
    <w:rsid w:val="00E722AA"/>
    <w:rsid w:val="00E812B7"/>
    <w:rsid w:val="00E87DF6"/>
    <w:rsid w:val="00E87E99"/>
    <w:rsid w:val="00E94320"/>
    <w:rsid w:val="00EA4CDB"/>
    <w:rsid w:val="00EC6475"/>
    <w:rsid w:val="00ED010F"/>
    <w:rsid w:val="00ED4096"/>
    <w:rsid w:val="00ED59ED"/>
    <w:rsid w:val="00EE4702"/>
    <w:rsid w:val="00EE4DE8"/>
    <w:rsid w:val="00F20013"/>
    <w:rsid w:val="00F33657"/>
    <w:rsid w:val="00F40275"/>
    <w:rsid w:val="00F42DE6"/>
    <w:rsid w:val="00F43277"/>
    <w:rsid w:val="00F47433"/>
    <w:rsid w:val="00F54ACE"/>
    <w:rsid w:val="00F66EC8"/>
    <w:rsid w:val="00F77EEE"/>
    <w:rsid w:val="00F813FD"/>
    <w:rsid w:val="00F94F87"/>
    <w:rsid w:val="00F97FE9"/>
    <w:rsid w:val="00FA213B"/>
    <w:rsid w:val="00FA2354"/>
    <w:rsid w:val="00FA5785"/>
    <w:rsid w:val="00FA5EB0"/>
    <w:rsid w:val="00FB431D"/>
    <w:rsid w:val="00FB4FA5"/>
    <w:rsid w:val="00FC0A0C"/>
    <w:rsid w:val="00FC538A"/>
    <w:rsid w:val="00FD3EEF"/>
    <w:rsid w:val="00FD738C"/>
    <w:rsid w:val="00FE7BFB"/>
    <w:rsid w:val="00FF4F0E"/>
    <w:rsid w:val="3BFDFD95"/>
    <w:rsid w:val="3FBB6F3C"/>
    <w:rsid w:val="65CD7862"/>
    <w:rsid w:val="6CEE2E55"/>
    <w:rsid w:val="6E93D053"/>
    <w:rsid w:val="7FFF9295"/>
    <w:rsid w:val="DBBF3D6A"/>
    <w:rsid w:val="E10E4F28"/>
    <w:rsid w:val="F73FBA88"/>
    <w:rsid w:val="FBB150E4"/>
    <w:rsid w:val="FBE6D2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name="Normal Indent"/>
    <w:lsdException w:unhideWhenUsed="0" w:uiPriority="0" w:name="footnote text"/>
    <w:lsdException w:unhideWhenUsed="0" w:uiPriority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name="index heading"/>
    <w:lsdException w:qFormat="1" w:uiPriority="0" w:name="caption"/>
    <w:lsdException w:unhideWhenUsed="0" w:uiPriority="0" w:name="table of figures"/>
    <w:lsdException w:unhideWhenUsed="0" w:uiPriority="0" w:name="envelope address"/>
    <w:lsdException w:unhideWhenUsed="0" w:uiPriority="0" w:name="envelope return"/>
    <w:lsdException w:unhideWhenUsed="0" w:uiPriority="0" w:name="footnote reference"/>
    <w:lsdException w:unhideWhenUsed="0" w:uiPriority="0" w:name="annotation reference"/>
    <w:lsdException w:unhideWhenUsed="0" w:uiPriority="0" w:name="line number"/>
    <w:lsdException w:unhideWhenUsed="0" w:uiPriority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name="List"/>
    <w:lsdException w:unhideWhenUsed="0" w:uiPriority="0" w:name="List Bullet"/>
    <w:lsdException w:unhideWhenUsed="0" w:uiPriority="0" w:name="List Number"/>
    <w:lsdException w:unhideWhenUsed="0" w:uiPriority="0" w:name="List 2"/>
    <w:lsdException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unhideWhenUsed="0" w:uiPriority="0" w:name="List Bullet 4"/>
    <w:lsdException w:unhideWhenUsed="0" w:uiPriority="0" w:name="List Bullet 5"/>
    <w:lsdException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qFormat="1" w:unhideWhenUsed="0" w:uiPriority="0" w:name="Title"/>
    <w:lsdException w:unhideWhenUsed="0" w:uiPriority="0" w:name="Closing"/>
    <w:lsdException w:unhideWhenUsed="0" w:uiPriority="0" w:name="Signature"/>
    <w:lsdException w:uiPriority="1" w:semiHidden="0" w:name="Default Paragraph Font"/>
    <w:lsdException w:unhideWhenUsed="0" w:uiPriority="0" w:name="Body Text"/>
    <w:lsdException w:qFormat="1" w:unhideWhenUsed="0" w:uiPriority="0" w:semiHidden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qFormat="1" w:unhideWhenUsed="0" w:uiPriority="0" w:name="Subtitle"/>
    <w:lsdException w:unhideWhenUsed="0" w:uiPriority="0" w:name="Salutation"/>
    <w:lsdException w:unhideWhenUsed="0" w:uiPriority="0" w:name="Date"/>
    <w:lsdException w:unhideWhenUsed="0" w:uiPriority="0" w:name="Body Text First Indent"/>
    <w:lsdException w:unhideWhenUsed="0" w:uiPriority="0" w:name="Body Text First Indent 2"/>
    <w:lsdException w:unhideWhenUsed="0" w:uiPriority="0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unhideWhenUsed="0" w:uiPriority="99" w:semiHidden="0" w:name="Hyperlink"/>
    <w:lsdException w:unhideWhenUsed="0" w:uiPriority="0" w:name="FollowedHyperlink"/>
    <w:lsdException w:qFormat="1" w:unhideWhenUsed="0" w:uiPriority="0" w:name="Strong"/>
    <w:lsdException w:qFormat="1" w:unhideWhenUsed="0" w:uiPriority="0" w:name="Emphasis"/>
    <w:lsdException w:unhideWhenUsed="0" w:uiPriority="0" w:name="Document Map"/>
    <w:lsdException w:unhideWhenUsed="0" w:uiPriority="0" w:name="Plain Text"/>
    <w:lsdException w:unhideWhenUsed="0" w:uiPriority="0" w:name="E-mail Signature"/>
    <w:lsdException w:uiPriority="99" w:semiHidden="0" w:name="Normal (Web)"/>
    <w:lsdException w:unhideWhenUsed="0" w:uiPriority="0" w:name="HTML Acronym"/>
    <w:lsdException w:unhideWhenUsed="0" w:uiPriority="0" w:name="HTML Address"/>
    <w:lsdException w:unhideWhenUsed="0" w:uiPriority="0" w:name="HTML Cite"/>
    <w:lsdException w:unhideWhenUsed="0" w:uiPriority="0" w:name="HTML Code"/>
    <w:lsdException w:unhideWhenUsed="0" w:uiPriority="0" w:name="HTML Definition"/>
    <w:lsdException w:unhideWhenUsed="0" w:uiPriority="0" w:name="HTML Keyboard"/>
    <w:lsdException w:unhideWhenUsed="0" w:uiPriority="0" w:name="HTML Preformatted"/>
    <w:lsdException w:unhideWhenUsed="0" w:uiPriority="0" w:name="HTML Sample"/>
    <w:lsdException w:unhideWhenUsed="0" w:uiPriority="0" w:name="HTML Typewriter"/>
    <w:lsdException w:unhideWhenUsed="0" w:uiPriority="0" w:name="HTML Variable"/>
    <w:lsdException w:uiPriority="99" w:name="Normal Table"/>
    <w:lsdException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name="Balloon Text"/>
    <w:lsdException w:unhideWhenUsed="0" w:uiPriority="39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4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8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4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firstLine="40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56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ind w:firstLine="402"/>
      <w:jc w:val="both"/>
      <w:outlineLvl w:val="3"/>
    </w:pPr>
    <w:rPr>
      <w:rFonts w:ascii="Calibri Light" w:hAnsi="Calibri Light" w:eastAsia="宋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57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ind w:firstLine="402"/>
      <w:jc w:val="both"/>
      <w:outlineLvl w:val="4"/>
    </w:pPr>
    <w:rPr>
      <w:rFonts w:ascii="Calibri" w:hAnsi="Calibri" w:eastAsia="宋体" w:cs="Times New Roman"/>
      <w:b/>
      <w:bCs/>
      <w:sz w:val="28"/>
      <w:szCs w:val="28"/>
    </w:rPr>
  </w:style>
  <w:style w:type="paragraph" w:styleId="7">
    <w:name w:val="heading 6"/>
    <w:basedOn w:val="1"/>
    <w:next w:val="1"/>
    <w:link w:val="58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ind w:firstLine="402"/>
      <w:jc w:val="both"/>
      <w:outlineLvl w:val="5"/>
    </w:pPr>
    <w:rPr>
      <w:rFonts w:ascii="Calibri Light" w:hAnsi="Calibri Light" w:eastAsia="宋体" w:cs="Times New Roman"/>
      <w:b/>
      <w:bCs/>
    </w:rPr>
  </w:style>
  <w:style w:type="paragraph" w:styleId="8">
    <w:name w:val="heading 7"/>
    <w:basedOn w:val="1"/>
    <w:next w:val="1"/>
    <w:link w:val="59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ind w:firstLine="402"/>
      <w:jc w:val="both"/>
      <w:outlineLvl w:val="6"/>
    </w:pPr>
    <w:rPr>
      <w:rFonts w:ascii="Calibri" w:hAnsi="Calibri" w:eastAsia="宋体" w:cs="Times New Roman"/>
      <w:b/>
      <w:bCs/>
    </w:rPr>
  </w:style>
  <w:style w:type="paragraph" w:styleId="9">
    <w:name w:val="heading 8"/>
    <w:basedOn w:val="1"/>
    <w:next w:val="1"/>
    <w:link w:val="60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ind w:firstLine="402"/>
      <w:jc w:val="both"/>
      <w:outlineLvl w:val="7"/>
    </w:pPr>
    <w:rPr>
      <w:rFonts w:ascii="Calibri Light" w:hAnsi="Calibri Light" w:eastAsia="宋体" w:cs="Times New Roman"/>
    </w:rPr>
  </w:style>
  <w:style w:type="paragraph" w:styleId="10">
    <w:name w:val="heading 9"/>
    <w:basedOn w:val="1"/>
    <w:next w:val="1"/>
    <w:link w:val="61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ind w:firstLine="402"/>
      <w:jc w:val="both"/>
      <w:outlineLvl w:val="8"/>
    </w:pPr>
    <w:rPr>
      <w:rFonts w:ascii="Calibri Light" w:hAnsi="Calibri Light" w:eastAsia="宋体" w:cs="Times New Roman"/>
      <w:sz w:val="21"/>
      <w:szCs w:val="21"/>
    </w:rPr>
  </w:style>
  <w:style w:type="character" w:default="1" w:styleId="26">
    <w:name w:val="Default Paragraph Font"/>
    <w:unhideWhenUsed/>
    <w:uiPriority w:val="1"/>
  </w:style>
  <w:style w:type="table" w:default="1" w:styleId="2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uiPriority w:val="0"/>
    <w:pPr>
      <w:ind w:left="1440"/>
    </w:pPr>
    <w:rPr>
      <w:rFonts w:ascii="等线" w:eastAsia="等线"/>
      <w:sz w:val="18"/>
      <w:szCs w:val="18"/>
    </w:rPr>
  </w:style>
  <w:style w:type="paragraph" w:styleId="12">
    <w:name w:val="Document Map"/>
    <w:basedOn w:val="1"/>
    <w:link w:val="50"/>
    <w:semiHidden/>
    <w:uiPriority w:val="0"/>
    <w:rPr>
      <w:rFonts w:ascii="宋体"/>
      <w:sz w:val="18"/>
      <w:szCs w:val="18"/>
    </w:rPr>
  </w:style>
  <w:style w:type="paragraph" w:styleId="13">
    <w:name w:val="Body Text Indent"/>
    <w:basedOn w:val="1"/>
    <w:link w:val="43"/>
    <w:qFormat/>
    <w:uiPriority w:val="0"/>
    <w:pPr>
      <w:spacing w:line="360" w:lineRule="auto"/>
      <w:ind w:firstLine="200" w:firstLineChars="200"/>
    </w:pPr>
    <w:rPr>
      <w:rFonts w:ascii="宋体" w:hAnsi="宋体" w:eastAsia="宋体"/>
    </w:rPr>
  </w:style>
  <w:style w:type="paragraph" w:styleId="14">
    <w:name w:val="toc 5"/>
    <w:basedOn w:val="1"/>
    <w:next w:val="1"/>
    <w:semiHidden/>
    <w:uiPriority w:val="0"/>
    <w:pPr>
      <w:ind w:left="960"/>
    </w:pPr>
    <w:rPr>
      <w:rFonts w:ascii="等线" w:eastAsia="等线"/>
      <w:sz w:val="18"/>
      <w:szCs w:val="18"/>
    </w:rPr>
  </w:style>
  <w:style w:type="paragraph" w:styleId="15">
    <w:name w:val="toc 3"/>
    <w:basedOn w:val="1"/>
    <w:next w:val="1"/>
    <w:uiPriority w:val="39"/>
    <w:pPr>
      <w:ind w:left="480"/>
    </w:pPr>
    <w:rPr>
      <w:rFonts w:ascii="等线" w:eastAsia="等线"/>
      <w:i/>
      <w:iCs/>
      <w:sz w:val="20"/>
      <w:szCs w:val="20"/>
    </w:rPr>
  </w:style>
  <w:style w:type="paragraph" w:styleId="16">
    <w:name w:val="toc 8"/>
    <w:basedOn w:val="1"/>
    <w:next w:val="1"/>
    <w:semiHidden/>
    <w:uiPriority w:val="0"/>
    <w:pPr>
      <w:ind w:left="1680"/>
    </w:pPr>
    <w:rPr>
      <w:rFonts w:ascii="等线" w:eastAsia="等线"/>
      <w:sz w:val="18"/>
      <w:szCs w:val="18"/>
    </w:rPr>
  </w:style>
  <w:style w:type="paragraph" w:styleId="17">
    <w:name w:val="Date"/>
    <w:basedOn w:val="1"/>
    <w:next w:val="1"/>
    <w:link w:val="55"/>
    <w:semiHidden/>
    <w:uiPriority w:val="0"/>
    <w:pPr>
      <w:ind w:left="100" w:leftChars="2500"/>
    </w:pPr>
  </w:style>
  <w:style w:type="paragraph" w:styleId="18">
    <w:name w:val="footer"/>
    <w:basedOn w:val="1"/>
    <w:link w:val="4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link w:val="44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1"/>
    <w:basedOn w:val="1"/>
    <w:next w:val="1"/>
    <w:uiPriority w:val="39"/>
    <w:pPr>
      <w:spacing w:before="120" w:after="120"/>
    </w:pPr>
    <w:rPr>
      <w:rFonts w:ascii="等线" w:eastAsia="等线"/>
      <w:b/>
      <w:bCs/>
      <w:caps/>
      <w:sz w:val="20"/>
      <w:szCs w:val="20"/>
    </w:rPr>
  </w:style>
  <w:style w:type="paragraph" w:styleId="21">
    <w:name w:val="toc 4"/>
    <w:basedOn w:val="1"/>
    <w:next w:val="1"/>
    <w:uiPriority w:val="39"/>
    <w:pPr>
      <w:ind w:left="720"/>
    </w:pPr>
    <w:rPr>
      <w:rFonts w:ascii="等线" w:eastAsia="等线"/>
      <w:sz w:val="18"/>
      <w:szCs w:val="18"/>
    </w:rPr>
  </w:style>
  <w:style w:type="paragraph" w:styleId="22">
    <w:name w:val="toc 6"/>
    <w:basedOn w:val="1"/>
    <w:next w:val="1"/>
    <w:semiHidden/>
    <w:uiPriority w:val="0"/>
    <w:pPr>
      <w:ind w:left="1200"/>
    </w:pPr>
    <w:rPr>
      <w:rFonts w:ascii="等线" w:eastAsia="等线"/>
      <w:sz w:val="18"/>
      <w:szCs w:val="18"/>
    </w:rPr>
  </w:style>
  <w:style w:type="paragraph" w:styleId="23">
    <w:name w:val="toc 2"/>
    <w:basedOn w:val="1"/>
    <w:next w:val="1"/>
    <w:uiPriority w:val="39"/>
    <w:pPr>
      <w:ind w:left="240"/>
    </w:pPr>
    <w:rPr>
      <w:rFonts w:ascii="等线" w:eastAsia="等线"/>
      <w:smallCaps/>
      <w:sz w:val="20"/>
      <w:szCs w:val="20"/>
    </w:rPr>
  </w:style>
  <w:style w:type="paragraph" w:styleId="24">
    <w:name w:val="toc 9"/>
    <w:basedOn w:val="1"/>
    <w:next w:val="1"/>
    <w:semiHidden/>
    <w:uiPriority w:val="0"/>
    <w:pPr>
      <w:ind w:left="1920"/>
    </w:pPr>
    <w:rPr>
      <w:rFonts w:ascii="等线" w:eastAsia="等线"/>
      <w:sz w:val="18"/>
      <w:szCs w:val="18"/>
    </w:rPr>
  </w:style>
  <w:style w:type="paragraph" w:styleId="2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27">
    <w:name w:val="FollowedHyperlink"/>
    <w:basedOn w:val="26"/>
    <w:semiHidden/>
    <w:uiPriority w:val="0"/>
    <w:rPr>
      <w:color w:val="800080"/>
      <w:u w:val="single"/>
    </w:rPr>
  </w:style>
  <w:style w:type="character" w:styleId="28">
    <w:name w:val="Hyperlink"/>
    <w:uiPriority w:val="99"/>
    <w:rPr>
      <w:color w:val="0000FF"/>
      <w:u w:val="single"/>
    </w:rPr>
  </w:style>
  <w:style w:type="table" w:styleId="30">
    <w:name w:val="Table Grid"/>
    <w:basedOn w:val="29"/>
    <w:uiPriority w:val="39"/>
    <w:rPr>
      <w:rFonts w:ascii="Calibri" w:hAnsi="Calibri" w:eastAsia="宋体" w:cs="Times New Roman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31">
    <w:name w:val="1 标题"/>
    <w:basedOn w:val="2"/>
    <w:link w:val="46"/>
    <w:qFormat/>
    <w:uiPriority w:val="0"/>
    <w:pPr>
      <w:pBdr>
        <w:bottom w:val="single" w:color="1F4E79" w:sz="18" w:space="1"/>
      </w:pBdr>
      <w:spacing w:before="120" w:after="120" w:line="240" w:lineRule="auto"/>
    </w:pPr>
    <w:rPr>
      <w:rFonts w:eastAsia="黑体"/>
      <w:b w:val="0"/>
      <w:sz w:val="30"/>
    </w:rPr>
  </w:style>
  <w:style w:type="paragraph" w:customStyle="1" w:styleId="32">
    <w:name w:val="1.1 标题"/>
    <w:basedOn w:val="3"/>
    <w:qFormat/>
    <w:uiPriority w:val="0"/>
    <w:pPr>
      <w:spacing w:before="0" w:after="0" w:line="360" w:lineRule="auto"/>
    </w:pPr>
    <w:rPr>
      <w:rFonts w:ascii="Arial" w:hAnsi="Arial" w:eastAsia="黑体"/>
      <w:b w:val="0"/>
      <w:sz w:val="28"/>
    </w:rPr>
  </w:style>
  <w:style w:type="paragraph" w:customStyle="1" w:styleId="33">
    <w:name w:val="1.1.1 标题"/>
    <w:basedOn w:val="4"/>
    <w:uiPriority w:val="0"/>
    <w:pPr>
      <w:adjustRightInd w:val="0"/>
      <w:spacing w:before="0" w:after="0" w:line="360" w:lineRule="auto"/>
    </w:pPr>
    <w:rPr>
      <w:rFonts w:eastAsia="黑体"/>
      <w:b w:val="0"/>
      <w:bCs w:val="0"/>
      <w:sz w:val="24"/>
      <w:szCs w:val="30"/>
    </w:rPr>
  </w:style>
  <w:style w:type="paragraph" w:customStyle="1" w:styleId="34">
    <w:name w:val="1.1.1.1 标题"/>
    <w:basedOn w:val="1"/>
    <w:uiPriority w:val="0"/>
    <w:pPr>
      <w:keepNext/>
      <w:keepLines/>
      <w:outlineLvl w:val="3"/>
    </w:pPr>
    <w:rPr>
      <w:rFonts w:ascii="宋体" w:hAnsi="宋体" w:eastAsia="黑体"/>
      <w:bCs/>
    </w:rPr>
  </w:style>
  <w:style w:type="paragraph" w:customStyle="1" w:styleId="35">
    <w:name w:val="图标（图下方居中）"/>
    <w:basedOn w:val="1"/>
    <w:uiPriority w:val="0"/>
    <w:pPr>
      <w:spacing w:after="100" w:afterLines="100"/>
      <w:jc w:val="center"/>
    </w:pPr>
    <w:rPr>
      <w:sz w:val="21"/>
    </w:rPr>
  </w:style>
  <w:style w:type="paragraph" w:customStyle="1" w:styleId="36">
    <w:name w:val="表标（表上方居中）"/>
    <w:basedOn w:val="35"/>
    <w:uiPriority w:val="0"/>
    <w:pPr>
      <w:spacing w:before="100" w:beforeLines="100" w:after="0" w:afterLines="0"/>
    </w:pPr>
    <w:rPr>
      <w:sz w:val="21"/>
    </w:rPr>
  </w:style>
  <w:style w:type="paragraph" w:styleId="37">
    <w:name w:val="No Spacing"/>
    <w:link w:val="51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paragraph" w:styleId="38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 w:val="21"/>
    </w:rPr>
  </w:style>
  <w:style w:type="paragraph" w:customStyle="1" w:styleId="39">
    <w:name w:val="MM Topic 1"/>
    <w:basedOn w:val="2"/>
    <w:uiPriority w:val="0"/>
    <w:pPr>
      <w:numPr>
        <w:ilvl w:val="0"/>
        <w:numId w:val="2"/>
      </w:numPr>
      <w:tabs>
        <w:tab w:val="left" w:pos="420"/>
      </w:tabs>
      <w:ind w:left="420" w:hanging="420" w:firstLineChars="200"/>
    </w:pPr>
    <w:rPr>
      <w:rFonts w:ascii="Calibri" w:hAnsi="Calibri" w:eastAsia="宋体" w:cs="Times New Roman"/>
    </w:rPr>
  </w:style>
  <w:style w:type="paragraph" w:customStyle="1" w:styleId="40">
    <w:name w:val="MM Topic 2"/>
    <w:basedOn w:val="3"/>
    <w:uiPriority w:val="0"/>
    <w:pPr>
      <w:numPr>
        <w:ilvl w:val="1"/>
        <w:numId w:val="2"/>
      </w:numPr>
      <w:tabs>
        <w:tab w:val="left" w:pos="840"/>
      </w:tabs>
      <w:spacing w:before="120" w:after="120" w:line="360" w:lineRule="auto"/>
      <w:ind w:left="840" w:hanging="420" w:firstLineChars="200"/>
    </w:pPr>
    <w:rPr>
      <w:rFonts w:ascii="Calibri Light" w:hAnsi="Calibri Light" w:eastAsia="黑体" w:cs="Times New Roman"/>
      <w:b w:val="0"/>
    </w:rPr>
  </w:style>
  <w:style w:type="paragraph" w:customStyle="1" w:styleId="41">
    <w:name w:val="MM Topic 3"/>
    <w:basedOn w:val="4"/>
    <w:uiPriority w:val="0"/>
    <w:pPr>
      <w:numPr>
        <w:ilvl w:val="2"/>
        <w:numId w:val="2"/>
      </w:numPr>
      <w:tabs>
        <w:tab w:val="left" w:pos="1260"/>
      </w:tabs>
      <w:ind w:left="1260" w:hanging="420" w:firstLineChars="200"/>
    </w:pPr>
    <w:rPr>
      <w:rFonts w:ascii="Calibri" w:hAnsi="Calibri" w:eastAsia="宋体" w:cs="Times New Roman"/>
    </w:rPr>
  </w:style>
  <w:style w:type="paragraph" w:customStyle="1" w:styleId="42">
    <w:name w:val="表内文字"/>
    <w:basedOn w:val="1"/>
    <w:uiPriority w:val="0"/>
    <w:pPr>
      <w:spacing w:line="240" w:lineRule="auto"/>
      <w:jc w:val="center"/>
    </w:pPr>
    <w:rPr>
      <w:rFonts w:ascii="宋体" w:hAnsi="宋体"/>
      <w:color w:val="0D0D0D"/>
      <w:sz w:val="18"/>
      <w:szCs w:val="18"/>
    </w:rPr>
  </w:style>
  <w:style w:type="character" w:customStyle="1" w:styleId="43">
    <w:name w:val="正文文本缩进 Char"/>
    <w:link w:val="13"/>
    <w:uiPriority w:val="0"/>
    <w:rPr>
      <w:rFonts w:ascii="宋体" w:hAnsi="宋体" w:eastAsia="宋体"/>
      <w:kern w:val="2"/>
      <w:sz w:val="24"/>
      <w:szCs w:val="24"/>
    </w:rPr>
  </w:style>
  <w:style w:type="character" w:customStyle="1" w:styleId="44">
    <w:name w:val="页眉 Char"/>
    <w:link w:val="19"/>
    <w:semiHidden/>
    <w:uiPriority w:val="0"/>
    <w:rPr>
      <w:kern w:val="2"/>
      <w:sz w:val="18"/>
      <w:szCs w:val="18"/>
    </w:rPr>
  </w:style>
  <w:style w:type="character" w:customStyle="1" w:styleId="45">
    <w:name w:val="页脚 Char"/>
    <w:link w:val="18"/>
    <w:uiPriority w:val="99"/>
    <w:rPr>
      <w:kern w:val="2"/>
      <w:sz w:val="18"/>
      <w:szCs w:val="18"/>
    </w:rPr>
  </w:style>
  <w:style w:type="character" w:customStyle="1" w:styleId="46">
    <w:name w:val="1 标题 Char"/>
    <w:link w:val="31"/>
    <w:qFormat/>
    <w:uiPriority w:val="0"/>
    <w:rPr>
      <w:rFonts w:eastAsia="黑体"/>
      <w:bCs/>
      <w:kern w:val="44"/>
      <w:sz w:val="30"/>
      <w:szCs w:val="44"/>
    </w:rPr>
  </w:style>
  <w:style w:type="character" w:customStyle="1" w:styleId="47">
    <w:name w:val="标题 1 Char"/>
    <w:link w:val="2"/>
    <w:semiHidden/>
    <w:uiPriority w:val="0"/>
    <w:rPr>
      <w:b/>
      <w:bCs/>
      <w:kern w:val="44"/>
      <w:sz w:val="44"/>
      <w:szCs w:val="44"/>
    </w:rPr>
  </w:style>
  <w:style w:type="character" w:customStyle="1" w:styleId="48">
    <w:name w:val="标题 2 Char"/>
    <w:link w:val="3"/>
    <w:semiHidden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49">
    <w:name w:val="标题 3 Char"/>
    <w:link w:val="4"/>
    <w:semiHidden/>
    <w:uiPriority w:val="0"/>
    <w:rPr>
      <w:b/>
      <w:bCs/>
      <w:kern w:val="2"/>
      <w:sz w:val="32"/>
      <w:szCs w:val="32"/>
    </w:rPr>
  </w:style>
  <w:style w:type="character" w:customStyle="1" w:styleId="50">
    <w:name w:val="文档结构图 Char"/>
    <w:link w:val="12"/>
    <w:semiHidden/>
    <w:uiPriority w:val="0"/>
    <w:rPr>
      <w:rFonts w:ascii="宋体"/>
      <w:kern w:val="2"/>
      <w:sz w:val="18"/>
      <w:szCs w:val="18"/>
    </w:rPr>
  </w:style>
  <w:style w:type="character" w:customStyle="1" w:styleId="51">
    <w:name w:val="无间隔 Char"/>
    <w:link w:val="37"/>
    <w:uiPriority w:val="1"/>
    <w:rPr>
      <w:rFonts w:ascii="Calibri" w:hAnsi="Calibri"/>
      <w:sz w:val="22"/>
      <w:szCs w:val="22"/>
    </w:rPr>
  </w:style>
  <w:style w:type="character" w:customStyle="1" w:styleId="52">
    <w:name w:val="页脚 字符"/>
    <w:uiPriority w:val="99"/>
  </w:style>
  <w:style w:type="character" w:customStyle="1" w:styleId="53">
    <w:name w:val="_Style 52"/>
    <w:semiHidden/>
    <w:unhideWhenUsed/>
    <w:uiPriority w:val="99"/>
    <w:rPr>
      <w:color w:val="808080"/>
      <w:shd w:val="clear" w:color="auto" w:fill="E6E6E6"/>
    </w:rPr>
  </w:style>
  <w:style w:type="character" w:customStyle="1" w:styleId="54">
    <w:name w:val="页眉 字符"/>
    <w:uiPriority w:val="99"/>
    <w:rPr>
      <w:sz w:val="18"/>
      <w:szCs w:val="18"/>
    </w:rPr>
  </w:style>
  <w:style w:type="character" w:customStyle="1" w:styleId="55">
    <w:name w:val="日期 字符"/>
    <w:link w:val="17"/>
    <w:semiHidden/>
    <w:uiPriority w:val="0"/>
    <w:rPr>
      <w:kern w:val="2"/>
      <w:sz w:val="24"/>
      <w:szCs w:val="24"/>
    </w:rPr>
  </w:style>
  <w:style w:type="character" w:customStyle="1" w:styleId="56">
    <w:name w:val="标题 4 Char"/>
    <w:link w:val="5"/>
    <w:uiPriority w:val="9"/>
    <w:rPr>
      <w:rFonts w:ascii="Calibri Light" w:hAnsi="Calibri Light"/>
      <w:b/>
      <w:bCs/>
      <w:kern w:val="2"/>
      <w:sz w:val="28"/>
      <w:szCs w:val="28"/>
    </w:rPr>
  </w:style>
  <w:style w:type="character" w:customStyle="1" w:styleId="57">
    <w:name w:val="标题 5 Char"/>
    <w:link w:val="6"/>
    <w:uiPriority w:val="9"/>
    <w:rPr>
      <w:rFonts w:ascii="Calibri" w:hAnsi="Calibri"/>
      <w:b/>
      <w:bCs/>
      <w:kern w:val="2"/>
      <w:sz w:val="28"/>
      <w:szCs w:val="28"/>
    </w:rPr>
  </w:style>
  <w:style w:type="character" w:customStyle="1" w:styleId="58">
    <w:name w:val="标题 6 Char"/>
    <w:link w:val="7"/>
    <w:uiPriority w:val="9"/>
    <w:rPr>
      <w:rFonts w:ascii="Calibri Light" w:hAnsi="Calibri Light"/>
      <w:b/>
      <w:bCs/>
      <w:kern w:val="2"/>
      <w:sz w:val="24"/>
      <w:szCs w:val="24"/>
    </w:rPr>
  </w:style>
  <w:style w:type="character" w:customStyle="1" w:styleId="59">
    <w:name w:val="标题 7 Char"/>
    <w:link w:val="8"/>
    <w:uiPriority w:val="9"/>
    <w:rPr>
      <w:rFonts w:ascii="Calibri" w:hAnsi="Calibri"/>
      <w:b/>
      <w:bCs/>
      <w:kern w:val="2"/>
      <w:sz w:val="24"/>
      <w:szCs w:val="24"/>
    </w:rPr>
  </w:style>
  <w:style w:type="character" w:customStyle="1" w:styleId="60">
    <w:name w:val="标题 8 Char"/>
    <w:link w:val="9"/>
    <w:uiPriority w:val="9"/>
    <w:rPr>
      <w:rFonts w:ascii="Calibri Light" w:hAnsi="Calibri Light"/>
      <w:kern w:val="2"/>
      <w:sz w:val="24"/>
      <w:szCs w:val="24"/>
    </w:rPr>
  </w:style>
  <w:style w:type="character" w:customStyle="1" w:styleId="61">
    <w:name w:val="标题 9 Char"/>
    <w:link w:val="10"/>
    <w:uiPriority w:val="9"/>
    <w:rPr>
      <w:rFonts w:ascii="Calibri Light" w:hAnsi="Calibri Light"/>
      <w:kern w:val="2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4.jpe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small/C:\Users\sylvia~\Desktop\&#25253;&#21578;&#27169;&#26495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报告模板</Template>
  <Company>微软中国</Company>
  <Pages>15</Pages>
  <Words>670</Words>
  <Characters>3824</Characters>
  <Lines>31</Lines>
  <Paragraphs>8</Paragraphs>
  <TotalTime>1</TotalTime>
  <ScaleCrop>false</ScaleCrop>
  <LinksUpToDate>false</LinksUpToDate>
  <CharactersWithSpaces>4486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2018-08-30T10:47:00Z</dcterms:created>
  <dc:creator>立普威陆</dc:creator>
  <cp:lastModifiedBy>small</cp:lastModifiedBy>
  <cp:lastPrinted>2018-04-28T09:33:00Z</cp:lastPrinted>
  <dcterms:modified xsi:type="dcterms:W3CDTF">2018-11-26T10:47:01Z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