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2171" w:rsidRPr="00D419DF" w:rsidRDefault="00454613" w:rsidP="007F2171">
      <w:pPr>
        <w:pStyle w:val="Web"/>
        <w:rPr>
          <w:rFonts w:ascii="微軟正黑體" w:eastAsia="微軟正黑體" w:hAnsi="微軟正黑體" w:cs="Helvetica"/>
          <w:b/>
          <w:bCs/>
          <w:color w:val="333333"/>
          <w:sz w:val="32"/>
          <w:szCs w:val="32"/>
          <w:shd w:val="clear" w:color="auto" w:fill="FFFFFF"/>
        </w:rPr>
      </w:pPr>
      <w:r w:rsidRPr="00454613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NLP學習筆記_</w:t>
      </w:r>
      <w:r w:rsidR="0083141B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以函數式API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建立</w:t>
      </w:r>
      <w:r w:rsidR="0083141B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非序列式</w:t>
      </w:r>
      <w:r w:rsidR="001054E1" w:rsidRPr="001054E1">
        <w:rPr>
          <w:rFonts w:ascii="微軟正黑體" w:eastAsia="微軟正黑體" w:hAnsi="微軟正黑體" w:cs="Helvetica" w:hint="eastAsia"/>
          <w:b/>
          <w:bCs/>
          <w:color w:val="333333"/>
          <w:sz w:val="32"/>
          <w:szCs w:val="32"/>
          <w:shd w:val="clear" w:color="auto" w:fill="FFFFFF"/>
        </w:rPr>
        <w:t>NLP模型</w:t>
      </w:r>
    </w:p>
    <w:p w:rsidR="00E92B45" w:rsidRDefault="00454613" w:rsidP="00F25121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自然語言處理N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atural Language Processing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NLP</w:t>
      </w: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為語言學，電腦科學及人工智慧等三大科技文明領域集結之應用</w:t>
      </w:r>
      <w:r w:rsidR="00DB332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336F21" w:rsidRDefault="00E92B45" w:rsidP="00F25121">
      <w:pP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使用Sequential()設計的序列式模型，資料流皆得依序經過每一道神經層，解決方案受限</w:t>
      </w:r>
      <w:r w:rsidR="0052331C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E92B45" w:rsidRPr="00E92B45" w:rsidRDefault="00E92B45" w:rsidP="00F2512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如果使用非序列化模型設計，例如將某神經層輸出的激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活值與其他層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共享等等設計，是否可以有更好的識別率呢?</w:t>
      </w:r>
    </w:p>
    <w:p w:rsidR="003D09C6" w:rsidRPr="006501B0" w:rsidRDefault="00E92B45" w:rsidP="006179C8">
      <w:pPr>
        <w:rPr>
          <w:rFonts w:ascii="微軟正黑體" w:eastAsia="微軟正黑體" w:hAnsi="微軟正黑體"/>
          <w:b/>
          <w:color w:val="3C3C3C"/>
          <w:szCs w:val="24"/>
          <w:shd w:val="clear" w:color="auto" w:fill="FFFFFF"/>
        </w:rPr>
      </w:pPr>
      <w:r w:rsidRPr="00E92B4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以函數式API建立非序列式</w:t>
      </w:r>
      <w:r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自然語言</w:t>
      </w:r>
      <w:r w:rsidRPr="00E92B45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NLP模型</w:t>
      </w:r>
      <w:r w:rsidR="001054E1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訓練</w:t>
      </w:r>
      <w:r w:rsidR="00911907">
        <w:rPr>
          <w:rFonts w:ascii="微軟正黑體" w:eastAsia="微軟正黑體" w:hAnsi="微軟正黑體" w:hint="eastAsia"/>
          <w:b/>
          <w:color w:val="3C3C3C"/>
          <w:szCs w:val="24"/>
          <w:shd w:val="clear" w:color="auto" w:fill="FFFFFF"/>
        </w:rPr>
        <w:t>範例</w:t>
      </w:r>
    </w:p>
    <w:p w:rsidR="005572F9" w:rsidRDefault="001054E1" w:rsidP="006179C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同樣的，我們</w:t>
      </w:r>
      <w:r w:rsidR="005572F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使用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Cola開放平台(</w:t>
      </w:r>
      <w:r w:rsidR="005572F9" w:rsidRPr="002579E6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可參考文末說明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)</w:t>
      </w:r>
      <w:r w:rsidR="006501B0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練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習此次的課題。</w:t>
      </w:r>
    </w:p>
    <w:p w:rsidR="00D03605" w:rsidRDefault="00D0360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實作流程如下:</w:t>
      </w:r>
    </w:p>
    <w:p w:rsidR="00F010E6" w:rsidRPr="00F010E6" w:rsidRDefault="00BB12AB" w:rsidP="00F010E6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步驟一，</w:t>
      </w:r>
      <w:r w:rsidR="008F10EC" w:rsidRPr="008F10EC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 </w:t>
      </w:r>
      <w:r w:rsidR="007A69A2"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  <w:t>載入模組，</w:t>
      </w:r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使用</w:t>
      </w:r>
      <w:proofErr w:type="spell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tf.Keras</w:t>
      </w:r>
      <w:proofErr w:type="spellEnd"/>
      <w:r w:rsidR="00834088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模組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快速建立能夠分析影評內容為</w:t>
      </w:r>
      <w:proofErr w:type="gramStart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正評或負評</w:t>
      </w:r>
      <w:proofErr w:type="gramEnd"/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的</w:t>
      </w:r>
      <w:r w:rsidR="00162E2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非序列化CNN分類</w:t>
      </w:r>
      <w:r w:rsidR="00DE54B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</w:t>
      </w:r>
      <w:r w:rsidR="00162E2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，架構是在嵌入層(Embedding())後加上三道</w:t>
      </w:r>
      <w:r w:rsidR="00162E2B" w:rsidRPr="00162E2B">
        <w:rPr>
          <w:rFonts w:ascii="微軟正黑體" w:eastAsia="微軟正黑體" w:hAnsi="微軟正黑體" w:cstheme="minorBidi" w:hint="eastAsia"/>
          <w:color w:val="FF0000"/>
          <w:sz w:val="24"/>
          <w:szCs w:val="24"/>
          <w:shd w:val="clear" w:color="auto" w:fill="FFFFFF"/>
        </w:rPr>
        <w:t>並行</w:t>
      </w:r>
      <w:proofErr w:type="gramStart"/>
      <w:r w:rsidR="00162E2B" w:rsidRPr="00162E2B">
        <w:rPr>
          <w:rFonts w:ascii="微軟正黑體" w:eastAsia="微軟正黑體" w:hAnsi="微軟正黑體" w:cstheme="minorBidi" w:hint="eastAsia"/>
          <w:color w:val="000000" w:themeColor="text1"/>
          <w:sz w:val="24"/>
          <w:szCs w:val="24"/>
          <w:shd w:val="clear" w:color="auto" w:fill="FFFFFF"/>
        </w:rPr>
        <w:t>的</w:t>
      </w:r>
      <w:r w:rsidR="00162E2B">
        <w:rPr>
          <w:rFonts w:ascii="微軟正黑體" w:eastAsia="微軟正黑體" w:hAnsi="微軟正黑體" w:cstheme="minorBidi" w:hint="eastAsia"/>
          <w:color w:val="FF0000"/>
          <w:sz w:val="24"/>
          <w:szCs w:val="24"/>
          <w:shd w:val="clear" w:color="auto" w:fill="FFFFFF"/>
        </w:rPr>
        <w:t>卷積層</w:t>
      </w:r>
      <w:proofErr w:type="gramEnd"/>
      <w:r w:rsidR="00162E2B" w:rsidRPr="00162E2B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，讓資料分流計算</w:t>
      </w:r>
      <w:r w:rsidR="00EB4D2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，而並行的</w:t>
      </w:r>
      <w:proofErr w:type="gramStart"/>
      <w:r w:rsidR="00EB4D23" w:rsidRPr="00EB4D23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卷積層</w:t>
      </w:r>
      <w:r w:rsidR="00A40824">
        <w:rPr>
          <w:rFonts w:ascii="微軟正黑體" w:eastAsia="微軟正黑體" w:hAnsi="微軟正黑體" w:cstheme="minorBidi" w:hint="eastAsia"/>
          <w:color w:val="FF0000"/>
          <w:sz w:val="24"/>
          <w:szCs w:val="24"/>
          <w:shd w:val="clear" w:color="auto" w:fill="FFFFFF"/>
        </w:rPr>
        <w:t>濾</w:t>
      </w:r>
      <w:proofErr w:type="gramEnd"/>
      <w:r w:rsidR="00A40824">
        <w:rPr>
          <w:rFonts w:ascii="微軟正黑體" w:eastAsia="微軟正黑體" w:hAnsi="微軟正黑體" w:cstheme="minorBidi" w:hint="eastAsia"/>
          <w:color w:val="FF0000"/>
          <w:sz w:val="24"/>
          <w:szCs w:val="24"/>
          <w:shd w:val="clear" w:color="auto" w:fill="FFFFFF"/>
        </w:rPr>
        <w:t>鏡長度</w:t>
      </w:r>
      <w:r w:rsidR="00EB4D23">
        <w:rPr>
          <w:rFonts w:ascii="微軟正黑體" w:eastAsia="微軟正黑體" w:hAnsi="微軟正黑體" w:cstheme="minorBidi" w:hint="eastAsia"/>
          <w:color w:val="FF0000"/>
          <w:sz w:val="24"/>
          <w:szCs w:val="24"/>
          <w:shd w:val="clear" w:color="auto" w:fill="FFFFFF"/>
        </w:rPr>
        <w:t>不同</w:t>
      </w:r>
      <w:r w:rsidR="007A69A2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。</w:t>
      </w:r>
    </w:p>
    <w:p w:rsidR="00834088" w:rsidRDefault="00533230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325635"/>
            <wp:effectExtent l="19050" t="0" r="254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5A7" w:rsidRDefault="00A67469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proofErr w:type="spellStart"/>
      <w:r w:rsidR="0053323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tf.Keras</w:t>
      </w:r>
      <w:proofErr w:type="spellEnd"/>
      <w:r w:rsidR="0053323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的函數API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取代</w:t>
      </w:r>
      <w:r w:rsidR="00533230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Sequential()</w:t>
      </w:r>
      <w:r w:rsidR="0069533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DE54B5" w:rsidRDefault="00A40824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3912068"/>
            <wp:effectExtent l="19050" t="0" r="2540" b="0"/>
            <wp:docPr id="52" name="圖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2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1.設定訓練週期為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2.CNN</w:t>
      </w:r>
      <w:r w:rsidR="00A40824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n_unique_words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設定為</w:t>
      </w:r>
      <w:r w:rsidR="00A40824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000個字。</w:t>
      </w:r>
    </w:p>
    <w:p w:rsidR="00695335" w:rsidRDefault="00695335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</w:t>
      </w:r>
      <w:r w:rsidR="008C0F0B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max_review_length</w:t>
      </w:r>
      <w:proofErr w:type="spellEnd"/>
      <w:r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</w:t>
      </w:r>
      <w:r w:rsidR="00A40824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</w:t>
      </w:r>
      <w:r w:rsidRP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00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</w:p>
    <w:p w:rsidR="00A40824" w:rsidRDefault="00A40824" w:rsidP="00D03605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4.共三並列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的卷積層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其濾鏡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長度分別為3，2，4。</w:t>
      </w:r>
    </w:p>
    <w:p w:rsidR="00BB12AB" w:rsidRPr="006A38EA" w:rsidRDefault="003173ED" w:rsidP="006A38E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步驟二，</w:t>
      </w:r>
      <w:r w:rsidR="0074414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載入影評資料集</w:t>
      </w:r>
    </w:p>
    <w:p w:rsidR="00CE3D73" w:rsidRDefault="001F25A7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945445"/>
            <wp:effectExtent l="19050" t="0" r="2540" b="0"/>
            <wp:docPr id="121" name="圖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lastRenderedPageBreak/>
        <w:t>該資料集是Andrew Mass等人於2011年收集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lMDb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(imdb.com)的影評，作為訓練資料用，共有50000則影評，一半為訓練資料集，另一半是測試資料集</w:t>
      </w:r>
      <w:r w:rsidR="00834088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。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評分等級最高10顆星，二元標籤依據為:</w:t>
      </w:r>
    </w:p>
    <w:p w:rsidR="0074414A" w:rsidRDefault="0074414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1.4星以下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為負評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(=0)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2.</w:t>
      </w:r>
      <w:r w:rsidRPr="0074414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7星以上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為正評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(=1)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3.5~6星不列入資料集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我們來看每筆影評資料長相如下。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649575"/>
            <wp:effectExtent l="19050" t="0" r="2540" b="0"/>
            <wp:docPr id="85" name="圖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每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個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單字已被處理成整數格式，值越小代表出現次數越多。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那原文長怎樣呢?</w:t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1223923"/>
            <wp:effectExtent l="19050" t="0" r="2540" b="0"/>
            <wp:docPr id="88" name="圖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3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414A" w:rsidRDefault="0074414A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原來the的值為4。</w:t>
      </w:r>
    </w:p>
    <w:p w:rsidR="0074414A" w:rsidRPr="006A38EA" w:rsidRDefault="0074414A" w:rsidP="0074414A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lastRenderedPageBreak/>
        <w:t>步驟</w:t>
      </w:r>
      <w:proofErr w:type="gramStart"/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三</w:t>
      </w:r>
      <w:proofErr w:type="gramEnd"/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資料預處理</w:t>
      </w:r>
    </w:p>
    <w:p w:rsidR="0074414A" w:rsidRDefault="001F25A7" w:rsidP="0074414A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0329"/>
            <wp:effectExtent l="19050" t="0" r="2540" b="0"/>
            <wp:docPr id="124" name="圖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F25A7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四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 w:rsidR="00026DED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非序列化神經網路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架構</w:t>
      </w:r>
    </w:p>
    <w:p w:rsidR="00026DED" w:rsidRDefault="00026DED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715118"/>
            <wp:effectExtent l="19050" t="0" r="2540" b="0"/>
            <wp:docPr id="58" name="圖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15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6DED" w:rsidRDefault="00026DED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並行的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三個卷積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層各由一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Conv_ID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層+</w:t>
      </w:r>
      <w:proofErr w:type="spell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GlobalMaxPooIingID</w:t>
      </w:r>
      <w:proofErr w:type="spell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層組合而成。</w:t>
      </w:r>
    </w:p>
    <w:p w:rsidR="00B45665" w:rsidRP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五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編譯模型</w:t>
      </w:r>
      <w:r w:rsidRPr="00B45665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及訓練模型</w:t>
      </w:r>
    </w:p>
    <w:p w:rsidR="001059D6" w:rsidRDefault="00626B8E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274310" cy="425700"/>
            <wp:effectExtent l="19050" t="0" r="254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4F" w:rsidRPr="00177ECA" w:rsidRDefault="00177EC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b/>
          <w:noProof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b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5274310" cy="1225457"/>
            <wp:effectExtent l="19050" t="0" r="2540" b="0"/>
            <wp:docPr id="61" name="圖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5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088" w:rsidRDefault="00B45665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B4566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 xml:space="preserve"> </w:t>
      </w:r>
      <w:r w:rsidR="00E829A3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訓練結果</w:t>
      </w:r>
      <w:r w:rsidR="00BF4189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以</w:t>
      </w:r>
      <w:r w:rsidR="00177EC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第三</w:t>
      </w:r>
      <w:r w:rsidR="00CA5E1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準確率0.89</w:t>
      </w:r>
      <w:r w:rsidR="00177EC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2 &amp; Val_loss:</w:t>
      </w:r>
      <w:r w:rsidR="00177EC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0.2</w:t>
      </w:r>
      <w:r w:rsidR="00626B8E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5</w:t>
      </w:r>
      <w:r w:rsidR="00177ECA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38最佳，故我們要將模型參數回朔至第三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周期結束時的值。</w:t>
      </w:r>
    </w:p>
    <w:p w:rsidR="00B45665" w:rsidRPr="00B45665" w:rsidRDefault="00177ECA" w:rsidP="00BB12AB">
      <w:pPr>
        <w:widowControl/>
        <w:shd w:val="clear" w:color="auto" w:fill="FFFFFF"/>
        <w:spacing w:before="120" w:after="120"/>
        <w:outlineLvl w:val="0"/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5146675" cy="591820"/>
            <wp:effectExtent l="19050" t="0" r="0" b="0"/>
            <wp:docPr id="64" name="圖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45665" w:rsidP="00B45665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color w:val="3C3C3C"/>
          <w:sz w:val="24"/>
          <w:szCs w:val="24"/>
          <w:shd w:val="clear" w:color="auto" w:fill="FFFFFF"/>
        </w:rPr>
      </w:pP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步驟</w:t>
      </w:r>
      <w:r w:rsidR="001059D6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六</w:t>
      </w:r>
      <w:r w:rsidRPr="006A38EA"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，</w:t>
      </w:r>
      <w:r>
        <w:rPr>
          <w:rFonts w:ascii="微軟正黑體" w:eastAsia="微軟正黑體" w:hAnsi="微軟正黑體" w:cstheme="minorBidi" w:hint="eastAsia"/>
          <w:color w:val="3C3C3C"/>
          <w:sz w:val="24"/>
          <w:szCs w:val="24"/>
          <w:shd w:val="clear" w:color="auto" w:fill="FFFFFF"/>
        </w:rPr>
        <w:t>模型評估</w:t>
      </w:r>
    </w:p>
    <w:p w:rsidR="00B45665" w:rsidRDefault="00B45665" w:rsidP="00B45665">
      <w:r>
        <w:rPr>
          <w:rFonts w:hint="eastAsia"/>
        </w:rPr>
        <w:t>方法一直方圖</w:t>
      </w:r>
    </w:p>
    <w:p w:rsidR="00B45665" w:rsidRDefault="00A43F3D" w:rsidP="00B45665">
      <w:r>
        <w:rPr>
          <w:noProof/>
        </w:rPr>
        <w:drawing>
          <wp:inline distT="0" distB="0" distL="0" distR="0">
            <wp:extent cx="4318488" cy="3101877"/>
            <wp:effectExtent l="19050" t="0" r="5862" b="0"/>
            <wp:docPr id="67" name="圖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0" cy="3103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65" w:rsidRDefault="00BF4189" w:rsidP="00B45665">
      <w:r>
        <w:rPr>
          <w:rFonts w:hint="eastAsia"/>
        </w:rPr>
        <w:t>PS:</w:t>
      </w:r>
      <w:r w:rsidR="00B45665">
        <w:rPr>
          <w:rFonts w:hint="eastAsia"/>
        </w:rPr>
        <w:t>機率超過</w:t>
      </w:r>
      <w:r w:rsidR="00B45665">
        <w:rPr>
          <w:rFonts w:hint="eastAsia"/>
        </w:rPr>
        <w:t>0.5</w:t>
      </w:r>
      <w:proofErr w:type="gramStart"/>
      <w:r w:rsidR="00B45665">
        <w:rPr>
          <w:rFonts w:hint="eastAsia"/>
        </w:rPr>
        <w:t>代表正評</w:t>
      </w:r>
      <w:proofErr w:type="gramEnd"/>
      <w:r w:rsidR="00B45665">
        <w:rPr>
          <w:rFonts w:hint="eastAsia"/>
        </w:rPr>
        <w:t>。</w:t>
      </w:r>
    </w:p>
    <w:p w:rsidR="00B45665" w:rsidRDefault="00B45665" w:rsidP="00B45665"/>
    <w:p w:rsidR="00B45665" w:rsidRDefault="00B45665" w:rsidP="00B45665">
      <w:r>
        <w:rPr>
          <w:rFonts w:hint="eastAsia"/>
        </w:rPr>
        <w:t>方法二</w:t>
      </w:r>
      <w:r>
        <w:rPr>
          <w:rFonts w:hint="eastAsia"/>
        </w:rPr>
        <w:t>ROC AUC</w:t>
      </w:r>
      <w:r>
        <w:rPr>
          <w:rFonts w:hint="eastAsia"/>
        </w:rPr>
        <w:t>分數</w:t>
      </w:r>
    </w:p>
    <w:p w:rsidR="00B45665" w:rsidRDefault="00A43F3D" w:rsidP="00B45665">
      <w:r>
        <w:rPr>
          <w:noProof/>
        </w:rPr>
        <w:lastRenderedPageBreak/>
        <w:drawing>
          <wp:inline distT="0" distB="0" distL="0" distR="0">
            <wp:extent cx="5274310" cy="1079704"/>
            <wp:effectExtent l="19050" t="0" r="2540" b="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9D6" w:rsidRDefault="00B45665" w:rsidP="00B45665">
      <w:r>
        <w:rPr>
          <w:rFonts w:hint="eastAsia"/>
        </w:rPr>
        <w:t>ROC AUC</w:t>
      </w:r>
      <w:r>
        <w:rPr>
          <w:rFonts w:hint="eastAsia"/>
        </w:rPr>
        <w:t>分數常用於二元分類的評估指標，只要算出來的分數越接近</w:t>
      </w:r>
      <w:r>
        <w:rPr>
          <w:rFonts w:hint="eastAsia"/>
        </w:rPr>
        <w:t>1(</w:t>
      </w:r>
      <w:r>
        <w:rPr>
          <w:rFonts w:hint="eastAsia"/>
        </w:rPr>
        <w:t>我們乘</w:t>
      </w:r>
      <w:r>
        <w:rPr>
          <w:rFonts w:hint="eastAsia"/>
        </w:rPr>
        <w:t>100</w:t>
      </w:r>
      <w:r>
        <w:rPr>
          <w:rFonts w:hint="eastAsia"/>
        </w:rPr>
        <w:t>比較好比較</w:t>
      </w:r>
      <w:r>
        <w:rPr>
          <w:rFonts w:hint="eastAsia"/>
        </w:rPr>
        <w:t>)</w:t>
      </w:r>
      <w:r>
        <w:rPr>
          <w:rFonts w:hint="eastAsia"/>
        </w:rPr>
        <w:t>，代表模型的預測能力越好，本案為</w:t>
      </w:r>
      <w:r w:rsidR="00A43F3D">
        <w:rPr>
          <w:rFonts w:hint="eastAsia"/>
        </w:rPr>
        <w:t>96.22</w:t>
      </w:r>
      <w:r>
        <w:rPr>
          <w:rFonts w:hint="eastAsia"/>
        </w:rPr>
        <w:t>分。</w:t>
      </w:r>
    </w:p>
    <w:p w:rsidR="00175386" w:rsidRDefault="00CA5E15" w:rsidP="00A43F3D">
      <w:r>
        <w:rPr>
          <w:rFonts w:hint="eastAsia"/>
        </w:rPr>
        <w:t>結果，</w:t>
      </w:r>
      <w:r w:rsidR="00A43F3D">
        <w:rPr>
          <w:rFonts w:hint="eastAsia"/>
        </w:rPr>
        <w:t>在資料集的規模不大的情況下，非序列化函數式</w:t>
      </w:r>
      <w:r w:rsidR="00A43F3D">
        <w:rPr>
          <w:rFonts w:hint="eastAsia"/>
        </w:rPr>
        <w:t>API</w:t>
      </w:r>
      <w:r w:rsidR="00A43F3D">
        <w:rPr>
          <w:rFonts w:hint="eastAsia"/>
        </w:rPr>
        <w:t>的</w:t>
      </w:r>
      <w:r w:rsidR="00A43F3D">
        <w:rPr>
          <w:rFonts w:hint="eastAsia"/>
        </w:rPr>
        <w:t>CNN</w:t>
      </w:r>
      <w:r w:rsidR="00A43F3D">
        <w:rPr>
          <w:rFonts w:hint="eastAsia"/>
        </w:rPr>
        <w:t>模型會是一個不錯的選擇</w:t>
      </w:r>
      <w:r w:rsidR="00175386">
        <w:rPr>
          <w:rFonts w:hint="eastAsia"/>
        </w:rPr>
        <w:t>。</w:t>
      </w:r>
    </w:p>
    <w:p w:rsidR="00882DB8" w:rsidRPr="006A083D" w:rsidRDefault="00882DB8" w:rsidP="006A083D">
      <w:pPr>
        <w:pStyle w:val="4"/>
        <w:shd w:val="clear" w:color="auto" w:fill="FFFFFF"/>
        <w:spacing w:before="120" w:after="120"/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</w:pPr>
      <w:r w:rsidRPr="006A083D">
        <w:rPr>
          <w:rFonts w:ascii="微軟正黑體" w:eastAsia="微軟正黑體" w:hAnsi="微軟正黑體" w:cstheme="minorBidi" w:hint="eastAsia"/>
          <w:b/>
          <w:bCs/>
          <w:color w:val="3C3C3C"/>
          <w:sz w:val="24"/>
          <w:szCs w:val="24"/>
          <w:shd w:val="clear" w:color="auto" w:fill="FFFFFF"/>
        </w:rPr>
        <w:t>附錄:</w:t>
      </w:r>
      <w:r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前置作業</w:t>
      </w:r>
      <w:proofErr w:type="spellStart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Colab</w:t>
      </w:r>
      <w:proofErr w:type="spellEnd"/>
      <w:r w:rsidR="00B84900" w:rsidRPr="006A083D">
        <w:rPr>
          <w:rFonts w:ascii="微軟正黑體" w:eastAsia="微軟正黑體" w:hAnsi="微軟正黑體" w:cstheme="minorBidi"/>
          <w:b/>
          <w:bCs/>
          <w:color w:val="3C3C3C"/>
          <w:sz w:val="24"/>
          <w:szCs w:val="24"/>
          <w:shd w:val="clear" w:color="auto" w:fill="FFFFFF"/>
        </w:rPr>
        <w:t>環境準備</w:t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1.必須有自己的</w:t>
      </w:r>
      <w:proofErr w:type="spellStart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google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帳號:使用自己的個人的 Google 帳號才可以執行自己</w:t>
      </w:r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proofErr w:type="spellStart"/>
      <w:r w:rsidR="005572F9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Colab</w:t>
      </w:r>
      <w:proofErr w:type="spellEnd"/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上的程式。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2.先下載 Chrome瀏覽器，並登入 Google 帳號。</w:t>
      </w:r>
    </w:p>
    <w:p w:rsidR="00882DB8" w:rsidRDefault="00882DB8" w:rsidP="00AD3E83">
      <w:pPr>
        <w:tabs>
          <w:tab w:val="left" w:pos="5677"/>
        </w:tabs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3.建立副本至個人目錄，否則不能存檔。</w:t>
      </w:r>
      <w:r w:rsidR="00AD3E83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ab/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2620595" cy="4465320"/>
            <wp:effectExtent l="19050" t="0" r="830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311" cy="4469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4.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編輯器中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,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反勾選「⾃動觸發程式碼完成功能」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026640" cy="2918460"/>
            <wp:effectExtent l="19050" t="0" r="0" b="0"/>
            <wp:docPr id="4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6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5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.</w:t>
      </w:r>
      <w:r w:rsidRPr="006179C8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(必須做)設定執行階段類型。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 w:rsidRPr="006179C8"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lastRenderedPageBreak/>
        <w:drawing>
          <wp:inline distT="0" distB="0" distL="0" distR="0">
            <wp:extent cx="3920490" cy="2977752"/>
            <wp:effectExtent l="19050" t="0" r="3810" b="0"/>
            <wp:docPr id="7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3" cy="2980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6.療</w:t>
      </w:r>
      <w:proofErr w:type="gramStart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癒</w:t>
      </w:r>
      <w:proofErr w:type="gramEnd"/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模式(非必須)，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在⼯具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&gt;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設定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>&gt;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其他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,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勾選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「柯基⽝模式」和「貓咪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模式」</w:t>
      </w:r>
      <w:r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，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就有可愛的貓</w:t>
      </w:r>
      <w:r w:rsidRPr="002439C5">
        <w:rPr>
          <w:rFonts w:ascii="微軟正黑體" w:eastAsia="微軟正黑體" w:hAnsi="微軟正黑體"/>
          <w:color w:val="3C3C3C"/>
          <w:szCs w:val="24"/>
          <w:shd w:val="clear" w:color="auto" w:fill="FFFFFF"/>
        </w:rPr>
        <w:t xml:space="preserve"> </w:t>
      </w:r>
      <w:r w:rsidRPr="002439C5">
        <w:rPr>
          <w:rFonts w:ascii="微軟正黑體" w:eastAsia="微軟正黑體" w:hAnsi="微軟正黑體" w:hint="eastAsia"/>
          <w:color w:val="3C3C3C"/>
          <w:szCs w:val="24"/>
          <w:shd w:val="clear" w:color="auto" w:fill="FFFFFF"/>
        </w:rPr>
        <w:t>貓狗狗來陪你寫程式了。</w:t>
      </w:r>
    </w:p>
    <w:p w:rsidR="00882DB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 w:hint="eastAsia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3798570" cy="2174681"/>
            <wp:effectExtent l="19050" t="0" r="0" b="0"/>
            <wp:docPr id="9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5" cy="2176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Pr="006179C8" w:rsidRDefault="00882DB8" w:rsidP="00882DB8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  <w:r>
        <w:rPr>
          <w:rFonts w:ascii="微軟正黑體" w:eastAsia="微軟正黑體" w:hAnsi="微軟正黑體"/>
          <w:noProof/>
          <w:color w:val="3C3C3C"/>
          <w:szCs w:val="24"/>
          <w:shd w:val="clear" w:color="auto" w:fill="FFFFFF"/>
        </w:rPr>
        <w:drawing>
          <wp:inline distT="0" distB="0" distL="0" distR="0">
            <wp:extent cx="4594860" cy="800100"/>
            <wp:effectExtent l="19050" t="0" r="0" b="0"/>
            <wp:docPr id="10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2DB8" w:rsidRDefault="00882DB8" w:rsidP="00882DB8">
      <w:pPr>
        <w:widowControl/>
        <w:shd w:val="clear" w:color="auto" w:fill="FFFFFF"/>
        <w:spacing w:before="120" w:after="120"/>
        <w:outlineLvl w:val="0"/>
        <w:rPr>
          <w:rFonts w:ascii="Roboto" w:eastAsia="新細明體" w:hAnsi="Roboto" w:cs="新細明體"/>
          <w:color w:val="212121"/>
          <w:kern w:val="36"/>
          <w:sz w:val="31"/>
          <w:szCs w:val="31"/>
        </w:rPr>
      </w:pPr>
    </w:p>
    <w:p w:rsidR="007F2171" w:rsidRPr="00BB12AB" w:rsidRDefault="007F2171" w:rsidP="007F2171">
      <w:pPr>
        <w:rPr>
          <w:rFonts w:ascii="微軟正黑體" w:eastAsia="微軟正黑體" w:hAnsi="微軟正黑體"/>
          <w:color w:val="3C3C3C"/>
          <w:szCs w:val="24"/>
          <w:shd w:val="clear" w:color="auto" w:fill="FFFFFF"/>
        </w:rPr>
      </w:pPr>
    </w:p>
    <w:sectPr w:rsidR="007F2171" w:rsidRPr="00BB12AB" w:rsidSect="00573B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58A8" w:rsidRDefault="005D58A8" w:rsidP="00CE6FFB">
      <w:r>
        <w:separator/>
      </w:r>
    </w:p>
  </w:endnote>
  <w:endnote w:type="continuationSeparator" w:id="0">
    <w:p w:rsidR="005D58A8" w:rsidRDefault="005D58A8" w:rsidP="00CE6F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58A8" w:rsidRDefault="005D58A8" w:rsidP="00CE6FFB">
      <w:r>
        <w:separator/>
      </w:r>
    </w:p>
  </w:footnote>
  <w:footnote w:type="continuationSeparator" w:id="0">
    <w:p w:rsidR="005D58A8" w:rsidRDefault="005D58A8" w:rsidP="00CE6F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A4BCE"/>
    <w:multiLevelType w:val="hybridMultilevel"/>
    <w:tmpl w:val="4D60DE98"/>
    <w:lvl w:ilvl="0" w:tplc="FF7A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CD0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0E0E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50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387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E3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785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ACC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F67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087B"/>
    <w:rsid w:val="000147ED"/>
    <w:rsid w:val="00026DED"/>
    <w:rsid w:val="00033593"/>
    <w:rsid w:val="00066F04"/>
    <w:rsid w:val="0009248B"/>
    <w:rsid w:val="001054E1"/>
    <w:rsid w:val="001059D6"/>
    <w:rsid w:val="0011087B"/>
    <w:rsid w:val="00162E2B"/>
    <w:rsid w:val="00163543"/>
    <w:rsid w:val="00175386"/>
    <w:rsid w:val="00177ECA"/>
    <w:rsid w:val="00187B43"/>
    <w:rsid w:val="00190A44"/>
    <w:rsid w:val="001D2E53"/>
    <w:rsid w:val="001E21DA"/>
    <w:rsid w:val="001F25A7"/>
    <w:rsid w:val="002439C5"/>
    <w:rsid w:val="002579E6"/>
    <w:rsid w:val="002B7545"/>
    <w:rsid w:val="002B785F"/>
    <w:rsid w:val="002C08C3"/>
    <w:rsid w:val="002C0E99"/>
    <w:rsid w:val="002C261C"/>
    <w:rsid w:val="002C6FE6"/>
    <w:rsid w:val="002D1496"/>
    <w:rsid w:val="002E0CE1"/>
    <w:rsid w:val="00310E65"/>
    <w:rsid w:val="003173ED"/>
    <w:rsid w:val="00320677"/>
    <w:rsid w:val="0032548A"/>
    <w:rsid w:val="00336F21"/>
    <w:rsid w:val="00354022"/>
    <w:rsid w:val="003B255F"/>
    <w:rsid w:val="003D09C6"/>
    <w:rsid w:val="003E0B63"/>
    <w:rsid w:val="003E29A4"/>
    <w:rsid w:val="00427212"/>
    <w:rsid w:val="00454613"/>
    <w:rsid w:val="00457C6F"/>
    <w:rsid w:val="00472716"/>
    <w:rsid w:val="00474F88"/>
    <w:rsid w:val="004D50BC"/>
    <w:rsid w:val="005028DC"/>
    <w:rsid w:val="00511491"/>
    <w:rsid w:val="00515A68"/>
    <w:rsid w:val="0052331C"/>
    <w:rsid w:val="005242ED"/>
    <w:rsid w:val="00533230"/>
    <w:rsid w:val="005572F9"/>
    <w:rsid w:val="00573B28"/>
    <w:rsid w:val="00576646"/>
    <w:rsid w:val="00581833"/>
    <w:rsid w:val="00584106"/>
    <w:rsid w:val="005D58A8"/>
    <w:rsid w:val="00602E38"/>
    <w:rsid w:val="006126E8"/>
    <w:rsid w:val="006146A5"/>
    <w:rsid w:val="006179C8"/>
    <w:rsid w:val="00622C40"/>
    <w:rsid w:val="00626B8E"/>
    <w:rsid w:val="00641BDB"/>
    <w:rsid w:val="006501B0"/>
    <w:rsid w:val="0065350B"/>
    <w:rsid w:val="00686DF9"/>
    <w:rsid w:val="0069322E"/>
    <w:rsid w:val="00695335"/>
    <w:rsid w:val="006A083D"/>
    <w:rsid w:val="006A38EA"/>
    <w:rsid w:val="00710DE6"/>
    <w:rsid w:val="0074414A"/>
    <w:rsid w:val="00766C43"/>
    <w:rsid w:val="007A69A2"/>
    <w:rsid w:val="007F2171"/>
    <w:rsid w:val="00812F4F"/>
    <w:rsid w:val="0083141B"/>
    <w:rsid w:val="00834088"/>
    <w:rsid w:val="0087521F"/>
    <w:rsid w:val="00882DB8"/>
    <w:rsid w:val="008913F4"/>
    <w:rsid w:val="008954C6"/>
    <w:rsid w:val="008B6088"/>
    <w:rsid w:val="008B7229"/>
    <w:rsid w:val="008C0F0B"/>
    <w:rsid w:val="008C6248"/>
    <w:rsid w:val="008E02DF"/>
    <w:rsid w:val="008E1D5C"/>
    <w:rsid w:val="008F10EC"/>
    <w:rsid w:val="00911907"/>
    <w:rsid w:val="00962FA3"/>
    <w:rsid w:val="00981F76"/>
    <w:rsid w:val="009875A8"/>
    <w:rsid w:val="009A13E5"/>
    <w:rsid w:val="009E195B"/>
    <w:rsid w:val="00A40824"/>
    <w:rsid w:val="00A408B3"/>
    <w:rsid w:val="00A43F3D"/>
    <w:rsid w:val="00A63DBA"/>
    <w:rsid w:val="00A67469"/>
    <w:rsid w:val="00AD3E83"/>
    <w:rsid w:val="00AE2335"/>
    <w:rsid w:val="00AF0401"/>
    <w:rsid w:val="00B25F19"/>
    <w:rsid w:val="00B45665"/>
    <w:rsid w:val="00B84900"/>
    <w:rsid w:val="00B85F16"/>
    <w:rsid w:val="00BA2261"/>
    <w:rsid w:val="00BB12AB"/>
    <w:rsid w:val="00BB3F14"/>
    <w:rsid w:val="00BE2F84"/>
    <w:rsid w:val="00BF4189"/>
    <w:rsid w:val="00BF4443"/>
    <w:rsid w:val="00C01830"/>
    <w:rsid w:val="00C07F19"/>
    <w:rsid w:val="00C340D7"/>
    <w:rsid w:val="00C874C3"/>
    <w:rsid w:val="00CA5E15"/>
    <w:rsid w:val="00CA7896"/>
    <w:rsid w:val="00CB2A51"/>
    <w:rsid w:val="00CC7E5D"/>
    <w:rsid w:val="00CE3134"/>
    <w:rsid w:val="00CE3D73"/>
    <w:rsid w:val="00CE6A02"/>
    <w:rsid w:val="00CE6FFB"/>
    <w:rsid w:val="00CF7434"/>
    <w:rsid w:val="00D02AC0"/>
    <w:rsid w:val="00D03605"/>
    <w:rsid w:val="00D064A4"/>
    <w:rsid w:val="00D26F52"/>
    <w:rsid w:val="00D3447B"/>
    <w:rsid w:val="00D4150A"/>
    <w:rsid w:val="00D419DF"/>
    <w:rsid w:val="00D41DCD"/>
    <w:rsid w:val="00D541BD"/>
    <w:rsid w:val="00D55F7A"/>
    <w:rsid w:val="00D577D7"/>
    <w:rsid w:val="00D73C38"/>
    <w:rsid w:val="00DB3325"/>
    <w:rsid w:val="00DB3ABC"/>
    <w:rsid w:val="00DC19D0"/>
    <w:rsid w:val="00DE54B5"/>
    <w:rsid w:val="00DE5C5D"/>
    <w:rsid w:val="00DF22A4"/>
    <w:rsid w:val="00E07FEA"/>
    <w:rsid w:val="00E45E61"/>
    <w:rsid w:val="00E71113"/>
    <w:rsid w:val="00E82933"/>
    <w:rsid w:val="00E829A3"/>
    <w:rsid w:val="00E901EE"/>
    <w:rsid w:val="00E92B45"/>
    <w:rsid w:val="00EB4D23"/>
    <w:rsid w:val="00ED5BA9"/>
    <w:rsid w:val="00EF2573"/>
    <w:rsid w:val="00F010E6"/>
    <w:rsid w:val="00F25121"/>
    <w:rsid w:val="00F32D89"/>
    <w:rsid w:val="00F46F7E"/>
    <w:rsid w:val="00F661D4"/>
    <w:rsid w:val="00F81BD7"/>
    <w:rsid w:val="00F91605"/>
    <w:rsid w:val="00FB4A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3B28"/>
    <w:pPr>
      <w:widowControl w:val="0"/>
    </w:pPr>
  </w:style>
  <w:style w:type="paragraph" w:styleId="1">
    <w:name w:val="heading 1"/>
    <w:basedOn w:val="a"/>
    <w:link w:val="10"/>
    <w:uiPriority w:val="9"/>
    <w:qFormat/>
    <w:rsid w:val="007F217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F217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4">
    <w:name w:val="heading 4"/>
    <w:basedOn w:val="a"/>
    <w:next w:val="a"/>
    <w:link w:val="40"/>
    <w:uiPriority w:val="9"/>
    <w:unhideWhenUsed/>
    <w:qFormat/>
    <w:rsid w:val="008F10E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1108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11087B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1087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7F217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F2171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7F2171"/>
    <w:rPr>
      <w:color w:val="0000FF"/>
      <w:u w:val="single"/>
    </w:rPr>
  </w:style>
  <w:style w:type="paragraph" w:styleId="a7">
    <w:name w:val="header"/>
    <w:basedOn w:val="a"/>
    <w:link w:val="a8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CE6FFB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CE6F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CE6FFB"/>
    <w:rPr>
      <w:sz w:val="20"/>
      <w:szCs w:val="20"/>
    </w:rPr>
  </w:style>
  <w:style w:type="character" w:customStyle="1" w:styleId="40">
    <w:name w:val="標題 4 字元"/>
    <w:basedOn w:val="a0"/>
    <w:link w:val="4"/>
    <w:uiPriority w:val="9"/>
    <w:rsid w:val="008F10EC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9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209">
          <w:marLeft w:val="72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8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13</cp:revision>
  <dcterms:created xsi:type="dcterms:W3CDTF">2021-11-09T14:01:00Z</dcterms:created>
  <dcterms:modified xsi:type="dcterms:W3CDTF">2021-11-09T15:11:00Z</dcterms:modified>
</cp:coreProperties>
</file>