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C3B1F" w:rsidRDefault="00C41FA0" w:rsidP="00FD2C56">
      <w:pPr>
        <w:jc w:val="center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>ПРОЕКТИРОВАНИЕ И РЕАЛИЗАЦИЯ</w:t>
      </w:r>
      <w:r w:rsidR="00FC3B1F">
        <w:rPr>
          <w:rFonts w:ascii="Times New Roman" w:hAnsi="Times New Roman"/>
          <w:sz w:val="24"/>
          <w:szCs w:val="29"/>
        </w:rPr>
        <w:t xml:space="preserve"> КАРКАСА РАСПРЕДЕЛЕННОЙ СИСТЕМЫ МОНИТОРИНГА И ДИСПЕТЧЕРЕЗАЦИИ ПРОЦЕССОВ ГЕТЕРОГЕННОЙ СРЕДЫ</w:t>
      </w:r>
    </w:p>
    <w:p w:rsidR="00FA720D" w:rsidRDefault="00FA720D">
      <w:pPr>
        <w:jc w:val="center"/>
        <w:rPr>
          <w:rFonts w:ascii="Times New Roman" w:hAnsi="Times New Roman"/>
          <w:sz w:val="24"/>
          <w:szCs w:val="29"/>
        </w:rPr>
      </w:pPr>
    </w:p>
    <w:p w:rsidR="00872DEB" w:rsidRDefault="00872DEB">
      <w:pPr>
        <w:jc w:val="center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>Костюков В. В</w:t>
      </w:r>
      <w:r w:rsidR="00FC3B1F">
        <w:rPr>
          <w:rFonts w:ascii="Times New Roman" w:hAnsi="Times New Roman"/>
          <w:sz w:val="24"/>
          <w:szCs w:val="29"/>
        </w:rPr>
        <w:t>. - студент</w:t>
      </w:r>
      <w:r>
        <w:rPr>
          <w:rFonts w:ascii="Times New Roman" w:hAnsi="Times New Roman"/>
          <w:sz w:val="24"/>
          <w:szCs w:val="29"/>
        </w:rPr>
        <w:t>,</w:t>
      </w:r>
      <w:r w:rsidR="008152DA">
        <w:rPr>
          <w:rFonts w:ascii="Times New Roman" w:hAnsi="Times New Roman"/>
          <w:sz w:val="24"/>
          <w:szCs w:val="29"/>
        </w:rPr>
        <w:t xml:space="preserve"> Старовойтов Д. В. - </w:t>
      </w:r>
      <w:r w:rsidR="00FC3B1F">
        <w:rPr>
          <w:rFonts w:ascii="Times New Roman" w:hAnsi="Times New Roman"/>
          <w:sz w:val="24"/>
          <w:szCs w:val="29"/>
        </w:rPr>
        <w:t>студент,</w:t>
      </w:r>
      <w:r>
        <w:rPr>
          <w:rFonts w:ascii="Times New Roman" w:hAnsi="Times New Roman"/>
          <w:sz w:val="24"/>
          <w:szCs w:val="29"/>
        </w:rPr>
        <w:t xml:space="preserve"> Крючкова Е. Н. - к.ф-м.н., профессор, </w:t>
      </w:r>
    </w:p>
    <w:p w:rsidR="00872DEB" w:rsidRDefault="00872DE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Алтайский государственный технический университет (г. Барнаул)</w:t>
      </w:r>
    </w:p>
    <w:p w:rsidR="00872DEB" w:rsidRDefault="00872DEB">
      <w:pPr>
        <w:pStyle w:val="a1"/>
      </w:pPr>
    </w:p>
    <w:p w:rsidR="00872DEB" w:rsidRDefault="00C41FA0" w:rsidP="00650DEA">
      <w:pPr>
        <w:pStyle w:val="a1"/>
      </w:pPr>
      <w:r>
        <w:t xml:space="preserve">Быстрорастущий уровень </w:t>
      </w:r>
      <w:r w:rsidR="00650DEA" w:rsidRPr="00650DEA">
        <w:t xml:space="preserve">современной компьютеризации </w:t>
      </w:r>
      <w:r w:rsidR="00650DEA">
        <w:t>общест</w:t>
      </w:r>
      <w:r w:rsidR="00DC79AA">
        <w:t>в</w:t>
      </w:r>
      <w:r w:rsidR="00650DEA">
        <w:t xml:space="preserve">а </w:t>
      </w:r>
      <w:r w:rsidR="00650DEA" w:rsidRPr="00650DEA">
        <w:t xml:space="preserve">сопровождается появлением </w:t>
      </w:r>
      <w:r>
        <w:t xml:space="preserve">нового </w:t>
      </w:r>
      <w:r w:rsidR="00650DEA" w:rsidRPr="00650DEA">
        <w:t>класса программных инструментов – систем мониторинга. Основная задача подобных решений - систематический анализ и интерпретация протекающих в</w:t>
      </w:r>
      <w:r w:rsidR="00650DEA">
        <w:t xml:space="preserve"> гетерогенной </w:t>
      </w:r>
      <w:r w:rsidR="00650DEA" w:rsidRPr="00650DEA">
        <w:t>среде процессов.</w:t>
      </w:r>
      <w:r w:rsidR="00650DEA">
        <w:t xml:space="preserve"> </w:t>
      </w:r>
      <w:r w:rsidR="00872DEB">
        <w:t xml:space="preserve">Полученные </w:t>
      </w:r>
      <w:r w:rsidR="00F011CD">
        <w:t>в результате мониторинга</w:t>
      </w:r>
      <w:r w:rsidR="00DC79AA">
        <w:t xml:space="preserve"> </w:t>
      </w:r>
      <w:r w:rsidR="00C749BA">
        <w:t>данные</w:t>
      </w:r>
      <w:r w:rsidR="00872DEB">
        <w:t xml:space="preserve"> могут быть использованы как для улучшения процесса принятия решений, так и для выявления узких мест исследуемой системы.</w:t>
      </w:r>
    </w:p>
    <w:p w:rsidR="00872DEB" w:rsidRDefault="00872DEB">
      <w:pPr>
        <w:pStyle w:val="a1"/>
      </w:pPr>
      <w:r>
        <w:t>П</w:t>
      </w:r>
      <w:r w:rsidR="00650DEA">
        <w:t>рименимость и практическая ценность систем мониторинга определяется их способностью</w:t>
      </w:r>
      <w:r>
        <w:t xml:space="preserve"> адаптироваться к условиям динамически изменяющ</w:t>
      </w:r>
      <w:r w:rsidR="00EC5C91">
        <w:t>ихся требований</w:t>
      </w:r>
      <w:r w:rsidR="00AE29EF">
        <w:t xml:space="preserve"> к функционалу</w:t>
      </w:r>
      <w:r>
        <w:t>, отказоустойчивости и ма</w:t>
      </w:r>
      <w:r w:rsidR="008152DA">
        <w:t>сштабируемости</w:t>
      </w:r>
      <w:r>
        <w:t xml:space="preserve"> [1]. Очевидно, что </w:t>
      </w:r>
      <w:r w:rsidR="00C749BA">
        <w:t xml:space="preserve">для комплексного выполнения </w:t>
      </w:r>
      <w:r>
        <w:t xml:space="preserve">этих требований, </w:t>
      </w:r>
      <w:r w:rsidR="00C749BA">
        <w:t xml:space="preserve">а </w:t>
      </w:r>
      <w:r w:rsidR="00F011CD">
        <w:t>также</w:t>
      </w:r>
      <w:r>
        <w:t xml:space="preserve"> </w:t>
      </w:r>
      <w:r w:rsidR="00C749BA">
        <w:t>для возможности адаптации к</w:t>
      </w:r>
      <w:r>
        <w:t xml:space="preserve"> их изменения</w:t>
      </w:r>
      <w:r w:rsidR="00C749BA">
        <w:t>м</w:t>
      </w:r>
      <w:r>
        <w:t>, необходимо появление нового класса инструментов мон</w:t>
      </w:r>
      <w:r w:rsidR="00EC5C91">
        <w:t>и</w:t>
      </w:r>
      <w:r w:rsidR="008152DA">
        <w:t>торинга, нивелирующих недостатк</w:t>
      </w:r>
      <w:r w:rsidR="00EC5C91">
        <w:t>и</w:t>
      </w:r>
      <w:r>
        <w:t xml:space="preserve"> классических клиент-серверных систем.</w:t>
      </w:r>
    </w:p>
    <w:p w:rsidR="00872DEB" w:rsidRDefault="00872DEB">
      <w:pPr>
        <w:pStyle w:val="a1"/>
      </w:pPr>
      <w:r>
        <w:t xml:space="preserve">Авторами предлагается </w:t>
      </w:r>
      <w:r w:rsidR="00F011CD">
        <w:t>проект</w:t>
      </w:r>
      <w:r w:rsidR="00650DEA">
        <w:t xml:space="preserve"> </w:t>
      </w:r>
      <w:r>
        <w:t>распределенной системы мониторинга</w:t>
      </w:r>
      <w:r w:rsidR="00650DEA">
        <w:t xml:space="preserve"> и </w:t>
      </w:r>
      <w:r w:rsidR="00FA20D2">
        <w:t>диспетчеризации</w:t>
      </w:r>
      <w:r w:rsidR="00650DEA">
        <w:t xml:space="preserve"> процессов гетерогенной среды</w:t>
      </w:r>
      <w:r>
        <w:t xml:space="preserve">, которая  позволяет обеспечить выполнение  перечисленных  требований. Основополагающая идея </w:t>
      </w:r>
      <w:r w:rsidR="005D4E2C">
        <w:t>предлагаемого в проекте подхода</w:t>
      </w:r>
      <w:r>
        <w:t xml:space="preserve"> заключается в использовании механизма разработки и исполнения дополнительных модулей </w:t>
      </w:r>
      <w:r w:rsidR="00C749BA">
        <w:t xml:space="preserve">в процессе </w:t>
      </w:r>
      <w:r w:rsidR="00DD54DD">
        <w:t>решения</w:t>
      </w:r>
      <w:r>
        <w:t xml:space="preserve"> задач мониторинга</w:t>
      </w:r>
      <w:r w:rsidR="00C749BA">
        <w:t xml:space="preserve">, а также </w:t>
      </w:r>
      <w:r>
        <w:t>свойств распределенных систем в процессе эксплуатации.</w:t>
      </w:r>
    </w:p>
    <w:p w:rsidR="005D4E2C" w:rsidRDefault="00FA20D2">
      <w:pPr>
        <w:pStyle w:val="a1"/>
      </w:pPr>
      <w:r>
        <w:t>Теоретическая</w:t>
      </w:r>
      <w:r w:rsidR="001C05C1">
        <w:t xml:space="preserve"> модель</w:t>
      </w:r>
      <w:r w:rsidR="00351117">
        <w:t xml:space="preserve"> </w:t>
      </w:r>
      <w:r w:rsidR="00055F54">
        <w:t xml:space="preserve">базируется на </w:t>
      </w:r>
      <w:r w:rsidR="00501C3B">
        <w:t>понятиях</w:t>
      </w:r>
      <w:r w:rsidR="00055F54">
        <w:t xml:space="preserve"> задачи и службы мониторинга</w:t>
      </w:r>
      <w:r w:rsidR="005D4E2C">
        <w:t xml:space="preserve">. </w:t>
      </w:r>
      <w:r w:rsidR="00031803">
        <w:rPr>
          <w:bCs/>
        </w:rPr>
        <w:t>Задача мониторинг</w:t>
      </w:r>
      <w:r w:rsidR="00031803">
        <w:t>а предст</w:t>
      </w:r>
      <w:r w:rsidR="00AE5B6D">
        <w:t xml:space="preserve">авляет собой шаблонную проблему </w:t>
      </w:r>
      <w:r w:rsidR="00031803">
        <w:t xml:space="preserve">получения и анализа некоторой информации о </w:t>
      </w:r>
      <w:r w:rsidR="00351117">
        <w:t xml:space="preserve">состоянии удаленного </w:t>
      </w:r>
      <w:r w:rsidR="00031803">
        <w:t>узла</w:t>
      </w:r>
      <w:r w:rsidR="005D4E2C">
        <w:t xml:space="preserve"> гетерогенной среды</w:t>
      </w:r>
      <w:r w:rsidR="00031803">
        <w:t xml:space="preserve">. </w:t>
      </w:r>
      <w:r w:rsidR="00891239">
        <w:t xml:space="preserve">Служба мониторинга </w:t>
      </w:r>
      <w:r w:rsidR="001C05C1">
        <w:t>является</w:t>
      </w:r>
      <w:r w:rsidR="00872DEB">
        <w:t xml:space="preserve"> активной сущно</w:t>
      </w:r>
      <w:r w:rsidR="001C05C1">
        <w:t xml:space="preserve">стью, непрерывно наблюдающей за </w:t>
      </w:r>
      <w:r w:rsidR="00872DEB">
        <w:t>состоянием</w:t>
      </w:r>
      <w:r w:rsidR="001C05C1">
        <w:t xml:space="preserve"> некоторого узла</w:t>
      </w:r>
      <w:r w:rsidR="00872DEB">
        <w:t xml:space="preserve"> и </w:t>
      </w:r>
      <w:r w:rsidR="001C05C1">
        <w:t>сохраняющей</w:t>
      </w:r>
      <w:r w:rsidR="00872DEB">
        <w:t xml:space="preserve"> сообщения об изменении этого состояния</w:t>
      </w:r>
      <w:r w:rsidR="001C05C1">
        <w:t xml:space="preserve"> в хранилище данных</w:t>
      </w:r>
      <w:r w:rsidR="00872DEB">
        <w:t>.</w:t>
      </w:r>
    </w:p>
    <w:p w:rsidR="00872DEB" w:rsidRDefault="00872DEB">
      <w:pPr>
        <w:pStyle w:val="a1"/>
      </w:pPr>
      <w:r>
        <w:t xml:space="preserve">Под </w:t>
      </w:r>
      <w:r w:rsidRPr="00C41FA0">
        <w:rPr>
          <w:bCs/>
        </w:rPr>
        <w:t>модулем мониторинга</w:t>
      </w:r>
      <w:r w:rsidR="00DC79AA">
        <w:t xml:space="preserve"> </w:t>
      </w:r>
      <w:r w:rsidR="00031803">
        <w:t xml:space="preserve">здесь и </w:t>
      </w:r>
      <w:r>
        <w:t>далее будем понимать абстракцию, характеризующуюся: возможностью исполнения</w:t>
      </w:r>
      <w:r w:rsidR="002E339E">
        <w:t xml:space="preserve"> в операционной среде; входными </w:t>
      </w:r>
      <w:r w:rsidR="00F011CD">
        <w:t xml:space="preserve">и выходными данными, </w:t>
      </w:r>
      <w:r>
        <w:t>интерфейсом</w:t>
      </w:r>
      <w:r w:rsidR="00F011CD">
        <w:t xml:space="preserve"> и </w:t>
      </w:r>
      <w:r>
        <w:t>реализацией</w:t>
      </w:r>
      <w:r w:rsidR="00CD087F">
        <w:t xml:space="preserve"> на одном из поддерживаемых платформой языков программирования</w:t>
      </w:r>
      <w:r w:rsidR="00F011CD">
        <w:t xml:space="preserve">. </w:t>
      </w:r>
      <w:r>
        <w:t xml:space="preserve">Понятие модуля мониторинга является </w:t>
      </w:r>
      <w:r w:rsidR="00EC5C91">
        <w:t>результатом</w:t>
      </w:r>
      <w:r>
        <w:t xml:space="preserve"> отображения задачи мониторинга из предметной области в программную среду.</w:t>
      </w:r>
    </w:p>
    <w:p w:rsidR="00AE29EF" w:rsidRDefault="00872DEB">
      <w:pPr>
        <w:pStyle w:val="a1"/>
      </w:pPr>
      <w:r>
        <w:t xml:space="preserve">В качестве </w:t>
      </w:r>
      <w:r w:rsidR="00EC5C91">
        <w:t xml:space="preserve">составляющей </w:t>
      </w:r>
      <w:r>
        <w:t xml:space="preserve">инструмента, позволяющего решать задачи мониторинга, нами был спроектирован механизм разработки и исполнения модулей мониторинга, состоящий из системы исполнения и прикладного интерфейса программирования модулей. </w:t>
      </w:r>
    </w:p>
    <w:p w:rsidR="00055F54" w:rsidRDefault="00872DEB" w:rsidP="00F011CD">
      <w:pPr>
        <w:pStyle w:val="a1"/>
      </w:pPr>
      <w:r w:rsidRPr="00362A6D">
        <w:rPr>
          <w:bCs/>
        </w:rPr>
        <w:t>Система исполнения</w:t>
      </w:r>
      <w:r w:rsidR="00CD087F">
        <w:t xml:space="preserve"> модулей мониторинга</w:t>
      </w:r>
      <w:r w:rsidR="00CF74EF">
        <w:t xml:space="preserve"> (рисунок 1)</w:t>
      </w:r>
      <w:r w:rsidR="00CD087F">
        <w:t xml:space="preserve"> </w:t>
      </w:r>
      <w:r>
        <w:t>реализует генерацию кода каркаса и</w:t>
      </w:r>
      <w:r w:rsidR="00C749BA">
        <w:t xml:space="preserve"> исполнение модулей мониторинга</w:t>
      </w:r>
      <w:r>
        <w:t xml:space="preserve"> </w:t>
      </w:r>
      <w:r w:rsidR="00B668C4">
        <w:t xml:space="preserve">на базе ресурсов </w:t>
      </w:r>
      <w:r w:rsidR="00C749BA">
        <w:t>операционной среды</w:t>
      </w:r>
      <w:r w:rsidR="00CF74EF">
        <w:t>.</w:t>
      </w:r>
    </w:p>
    <w:p w:rsidR="00F011CD" w:rsidRDefault="00872DEB" w:rsidP="00F011CD">
      <w:pPr>
        <w:pStyle w:val="a1"/>
      </w:pPr>
      <w:r>
        <w:t xml:space="preserve"> </w:t>
      </w:r>
    </w:p>
    <w:p w:rsidR="00E00D2B" w:rsidRDefault="0011227C" w:rsidP="00F011CD">
      <w:pPr>
        <w:pStyle w:val="a1"/>
        <w:jc w:val="center"/>
      </w:pPr>
      <w:r>
        <w:rPr>
          <w:noProof/>
          <w:lang w:eastAsia="ru-RU"/>
        </w:rPr>
        <w:drawing>
          <wp:inline distT="0" distB="0" distL="0" distR="0">
            <wp:extent cx="4486275" cy="1809750"/>
            <wp:effectExtent l="19050" t="0" r="9525" b="0"/>
            <wp:docPr id="13" name="Picture 12" descr="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EB" w:rsidRDefault="00E00D2B" w:rsidP="00E00D2B">
      <w:pPr>
        <w:pStyle w:val="af0"/>
      </w:pPr>
      <w:r>
        <w:t xml:space="preserve">Рисунок </w:t>
      </w:r>
      <w:r w:rsidR="002E339E">
        <w:t>1</w:t>
      </w:r>
      <w:r>
        <w:rPr>
          <w:noProof/>
        </w:rPr>
        <w:t xml:space="preserve"> – Система исполнения</w:t>
      </w:r>
    </w:p>
    <w:p w:rsidR="00E01224" w:rsidRDefault="00872DEB" w:rsidP="00031803">
      <w:pPr>
        <w:pStyle w:val="a1"/>
      </w:pPr>
      <w:r>
        <w:lastRenderedPageBreak/>
        <w:t>Известно понятие глобального состояния [1], в соответствии с которым распределенна</w:t>
      </w:r>
      <w:r w:rsidR="002E339E">
        <w:t>я система функционирует в текущий момент (рисунок 2</w:t>
      </w:r>
      <w:r>
        <w:t xml:space="preserve">). </w:t>
      </w:r>
      <w:r w:rsidR="00022A9C">
        <w:t>В классической трактовке, э</w:t>
      </w:r>
      <w:r>
        <w:t xml:space="preserve">то состояние определяется графом связности узлов, расположением запущенных экземпляров модулей и </w:t>
      </w:r>
      <w:r w:rsidR="00022A9C">
        <w:t>величиной нагрузки</w:t>
      </w:r>
      <w:r>
        <w:t xml:space="preserve"> на у</w:t>
      </w:r>
      <w:r w:rsidR="00C749BA">
        <w:t>злы. В предлагаемой архитектуре</w:t>
      </w:r>
      <w:r w:rsidR="00022A9C">
        <w:t xml:space="preserve"> системы мониторинга</w:t>
      </w:r>
      <w:r>
        <w:t xml:space="preserve"> сущность распределенного модуля </w:t>
      </w:r>
      <w:r w:rsidR="00AF52A6">
        <w:t>реализует</w:t>
      </w:r>
      <w:r>
        <w:t xml:space="preserve"> </w:t>
      </w:r>
      <w:r w:rsidR="00C56CC7">
        <w:rPr>
          <w:bCs/>
        </w:rPr>
        <w:t>служба мониторинга</w:t>
      </w:r>
      <w:r w:rsidR="00DD54DD">
        <w:t>. Это придае</w:t>
      </w:r>
      <w:r w:rsidR="00C749BA">
        <w:t>т</w:t>
      </w:r>
      <w:r>
        <w:t xml:space="preserve"> </w:t>
      </w:r>
      <w:r w:rsidR="00C56CC7">
        <w:t>ей</w:t>
      </w:r>
      <w:r>
        <w:t xml:space="preserve"> </w:t>
      </w:r>
      <w:r w:rsidR="00157535">
        <w:t xml:space="preserve">такие </w:t>
      </w:r>
      <w:r>
        <w:t>особенности эле</w:t>
      </w:r>
      <w:r w:rsidR="00D95C6E">
        <w:t>мента распределенной системы</w:t>
      </w:r>
      <w:r w:rsidR="00157535">
        <w:t xml:space="preserve"> </w:t>
      </w:r>
      <w:r w:rsidR="00430860">
        <w:t>как</w:t>
      </w:r>
      <w:r w:rsidR="00AF52A6">
        <w:t xml:space="preserve"> </w:t>
      </w:r>
      <w:r w:rsidR="002E339E">
        <w:t xml:space="preserve">репликация, масштабируемость и </w:t>
      </w:r>
      <w:r>
        <w:t>переносимость</w:t>
      </w:r>
      <w:r w:rsidR="00FD2C56">
        <w:t>.</w:t>
      </w:r>
    </w:p>
    <w:p w:rsidR="009A3D1F" w:rsidRDefault="009A3D1F" w:rsidP="00031803">
      <w:pPr>
        <w:pStyle w:val="a1"/>
      </w:pPr>
    </w:p>
    <w:p w:rsidR="007717AB" w:rsidRDefault="007717AB" w:rsidP="00031803">
      <w:pPr>
        <w:pStyle w:val="a1"/>
      </w:pPr>
      <w:r>
        <w:rPr>
          <w:noProof/>
          <w:lang w:eastAsia="ru-RU"/>
        </w:rPr>
        <w:drawing>
          <wp:inline distT="0" distB="0" distL="0" distR="0">
            <wp:extent cx="6119495" cy="4596765"/>
            <wp:effectExtent l="19050" t="0" r="0" b="0"/>
            <wp:docPr id="8" name="Picture 7" descr="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EA" w:rsidRPr="007717AB" w:rsidRDefault="007717AB" w:rsidP="007717AB">
      <w:pPr>
        <w:pStyle w:val="af0"/>
      </w:pPr>
      <w:r w:rsidRPr="007717AB">
        <w:t xml:space="preserve">Рисунок </w:t>
      </w:r>
      <w:r w:rsidR="002E339E">
        <w:t>2</w:t>
      </w:r>
      <w:r w:rsidRPr="007717AB">
        <w:t xml:space="preserve"> – Состояние системы</w:t>
      </w:r>
    </w:p>
    <w:p w:rsidR="009A3D1F" w:rsidRDefault="009A3D1F" w:rsidP="009A3D1F">
      <w:pPr>
        <w:pStyle w:val="a1"/>
      </w:pPr>
      <w:r>
        <w:t xml:space="preserve">Служба мониторинга </w:t>
      </w:r>
      <w:r w:rsidR="00FA20D2">
        <w:t>характеризуется</w:t>
      </w:r>
      <w:r>
        <w:t xml:space="preserve"> своим внутренним непротиворечивым состоянием – активным или пассивным. Активное состояние наделяет службу дополнительными обязанностями по отношению к соседним узлам: планирование запусков модулей мониторинга;</w:t>
      </w:r>
      <w:r w:rsidR="00055F54">
        <w:t xml:space="preserve"> </w:t>
      </w:r>
      <w:r w:rsidR="000F61B0">
        <w:t xml:space="preserve">мониторинг и диспетчеризация процессов исполнения модулей мониторинга; </w:t>
      </w:r>
      <w:r>
        <w:t>предоставление промежуточного хранилища для пересылаемых сообщений</w:t>
      </w:r>
      <w:r w:rsidR="00157535">
        <w:t>.</w:t>
      </w:r>
    </w:p>
    <w:p w:rsidR="00B668C4" w:rsidRDefault="0078363C" w:rsidP="009A3D1F">
      <w:pPr>
        <w:pStyle w:val="a1"/>
      </w:pPr>
      <w:r>
        <w:t xml:space="preserve">Существуют </w:t>
      </w:r>
      <w:r w:rsidR="00B817A8">
        <w:t>дополнительные состояния службы мониторинга (рисунок 3)</w:t>
      </w:r>
      <w:r w:rsidR="00907199">
        <w:t xml:space="preserve"> – неопре</w:t>
      </w:r>
      <w:r w:rsidR="00157535">
        <w:t xml:space="preserve">деленное, сетевое и автономное. </w:t>
      </w:r>
      <w:r w:rsidR="00157535" w:rsidRPr="00221DA7">
        <w:t xml:space="preserve">Служба находится </w:t>
      </w:r>
      <w:r w:rsidR="00551955" w:rsidRPr="00221DA7">
        <w:t>в неопределенном состоянии</w:t>
      </w:r>
      <w:r w:rsidR="00B668C4" w:rsidRPr="00221DA7">
        <w:t xml:space="preserve"> в данный момент </w:t>
      </w:r>
      <w:r w:rsidR="00551955" w:rsidRPr="00221DA7">
        <w:t>если</w:t>
      </w:r>
      <w:r w:rsidR="00221DA7" w:rsidRPr="00221DA7">
        <w:t xml:space="preserve"> не обладает</w:t>
      </w:r>
      <w:r w:rsidR="00221DA7">
        <w:t xml:space="preserve"> никакой информацией о системном окружении</w:t>
      </w:r>
      <w:r w:rsidR="00551955">
        <w:t>.</w:t>
      </w:r>
      <w:r w:rsidR="0066382C">
        <w:t xml:space="preserve"> </w:t>
      </w:r>
      <w:r w:rsidR="00551955">
        <w:t>Сетевое или автономное состояния</w:t>
      </w:r>
      <w:r w:rsidR="00B668C4">
        <w:t xml:space="preserve"> службы определяются</w:t>
      </w:r>
      <w:r w:rsidR="0066382C">
        <w:t xml:space="preserve"> соответственно</w:t>
      </w:r>
      <w:r w:rsidR="00B668C4">
        <w:t xml:space="preserve"> доступностью или отсутствием операционной сетевой подсистемы</w:t>
      </w:r>
      <w:r w:rsidR="00E57616">
        <w:t xml:space="preserve"> узла, в рамках которого она запущена.</w:t>
      </w:r>
    </w:p>
    <w:p w:rsidR="00157535" w:rsidRDefault="00FD2C56" w:rsidP="00157535">
      <w:pPr>
        <w:pStyle w:val="a1"/>
      </w:pPr>
      <w:r>
        <w:t>В некотором смысле, ф</w:t>
      </w:r>
      <w:r w:rsidR="00CF74EF">
        <w:t>ункционирование службы мониторинга можно описать в терминах конечных автоматов.</w:t>
      </w:r>
      <w:r w:rsidR="00082A37">
        <w:t xml:space="preserve"> Тогда, служба мониторинга представляет собой </w:t>
      </w:r>
      <w:r w:rsidR="00B31DD5">
        <w:t xml:space="preserve">детерминированный </w:t>
      </w:r>
      <w:r w:rsidR="00082A37">
        <w:t>автомат</w:t>
      </w:r>
      <w:r w:rsidR="00B31DD5">
        <w:t xml:space="preserve"> с конечным набором состояний, </w:t>
      </w:r>
      <w:r w:rsidR="00082A37">
        <w:t>а переходы между состояниями осуществляются по наст</w:t>
      </w:r>
      <w:r w:rsidR="00B31DD5">
        <w:t>у</w:t>
      </w:r>
      <w:r w:rsidR="00082A37">
        <w:t>плению некот</w:t>
      </w:r>
      <w:r w:rsidR="00FF38E7">
        <w:t xml:space="preserve">орого </w:t>
      </w:r>
      <w:r w:rsidR="00082A37">
        <w:t>внутреннего события</w:t>
      </w:r>
      <w:r w:rsidR="00FF38E7">
        <w:t xml:space="preserve"> из множества допустимых событий, генерируемых</w:t>
      </w:r>
      <w:r w:rsidR="00082A37">
        <w:t xml:space="preserve"> подсисте</w:t>
      </w:r>
      <w:r w:rsidR="00FF38E7">
        <w:t>м</w:t>
      </w:r>
      <w:r w:rsidR="00082A37">
        <w:t>ами окружения.</w:t>
      </w:r>
    </w:p>
    <w:p w:rsidR="009A3D1F" w:rsidRDefault="009A3D1F" w:rsidP="009A3D1F">
      <w:pPr>
        <w:pStyle w:val="a1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734050" cy="2352675"/>
            <wp:effectExtent l="19050" t="0" r="0" b="0"/>
            <wp:docPr id="1" name="Picture 0" descr="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1F" w:rsidRDefault="009A3D1F" w:rsidP="009A3D1F">
      <w:pPr>
        <w:pStyle w:val="af0"/>
      </w:pPr>
      <w:r>
        <w:t>Рисунок 3 – Состояния службы мониторинга</w:t>
      </w:r>
    </w:p>
    <w:p w:rsidR="00872DEB" w:rsidRDefault="00430860">
      <w:pPr>
        <w:pStyle w:val="a1"/>
      </w:pPr>
      <w:r>
        <w:t xml:space="preserve">Можно </w:t>
      </w:r>
      <w:r w:rsidR="00872DEB">
        <w:t>выделить несколько путей развития проекта:</w:t>
      </w:r>
      <w:r w:rsidR="00FD3E3C">
        <w:t xml:space="preserve"> </w:t>
      </w:r>
      <w:r w:rsidR="00872DEB">
        <w:t xml:space="preserve">реализация </w:t>
      </w:r>
      <w:r w:rsidR="00AD61F5">
        <w:t>служб мониторинга</w:t>
      </w:r>
      <w:r w:rsidR="00872DEB">
        <w:t xml:space="preserve"> и прикладного интерфейса программирования модулей для популярных операционных систем; </w:t>
      </w:r>
      <w:r w:rsidR="00FD3E3C">
        <w:t xml:space="preserve">расширение списка </w:t>
      </w:r>
      <w:r w:rsidR="005E0428">
        <w:t xml:space="preserve">языков, </w:t>
      </w:r>
      <w:r w:rsidR="00FD3E3C">
        <w:t>поддерживаемых прикладным интерфейсом программирования</w:t>
      </w:r>
      <w:r w:rsidR="00055F54">
        <w:t xml:space="preserve"> модулей</w:t>
      </w:r>
      <w:r w:rsidR="00FD3E3C">
        <w:t xml:space="preserve">; </w:t>
      </w:r>
      <w:r w:rsidR="00872DEB">
        <w:t xml:space="preserve">разработка </w:t>
      </w:r>
      <w:r w:rsidR="00055F54">
        <w:t xml:space="preserve">коробочного набора </w:t>
      </w:r>
      <w:r w:rsidR="00872DEB">
        <w:t>шаблонных модулей мониторинга для решения круга повседневных задач.</w:t>
      </w:r>
    </w:p>
    <w:p w:rsidR="00872DEB" w:rsidRDefault="00872DEB">
      <w:pPr>
        <w:pStyle w:val="a1"/>
      </w:pPr>
    </w:p>
    <w:p w:rsidR="00872DEB" w:rsidRDefault="00872DEB">
      <w:pPr>
        <w:pStyle w:val="a1"/>
      </w:pPr>
      <w:r>
        <w:t>Список литературы</w:t>
      </w:r>
    </w:p>
    <w:p w:rsidR="00E21957" w:rsidRDefault="00E21957">
      <w:pPr>
        <w:pStyle w:val="a1"/>
      </w:pPr>
    </w:p>
    <w:p w:rsidR="00E21957" w:rsidRDefault="00E21957" w:rsidP="00E21957">
      <w:pPr>
        <w:pStyle w:val="a1"/>
        <w:numPr>
          <w:ilvl w:val="0"/>
          <w:numId w:val="2"/>
        </w:numPr>
        <w:tabs>
          <w:tab w:val="clear" w:pos="720"/>
          <w:tab w:val="left" w:pos="426"/>
        </w:tabs>
        <w:ind w:left="426" w:hanging="426"/>
      </w:pPr>
      <w:r>
        <w:t>Э. Таненбаум,</w:t>
      </w:r>
      <w:r w:rsidR="00872DEB">
        <w:t xml:space="preserve"> Распределенные системы. Принципы и парадигмы / Э. Таненбаум, М. Ван Стеен. — СПб.: Питер, 2003. — 877 с: ил. — (Серия «Классика computer science»). </w:t>
      </w:r>
    </w:p>
    <w:p w:rsidR="00E21957" w:rsidRDefault="00E21957" w:rsidP="00E21957">
      <w:pPr>
        <w:pStyle w:val="a1"/>
        <w:numPr>
          <w:ilvl w:val="0"/>
          <w:numId w:val="2"/>
        </w:numPr>
        <w:tabs>
          <w:tab w:val="clear" w:pos="720"/>
          <w:tab w:val="left" w:pos="426"/>
        </w:tabs>
        <w:ind w:left="426" w:hanging="426"/>
      </w:pPr>
      <w:r>
        <w:t>Объектно-ориентированный анали</w:t>
      </w:r>
      <w:r w:rsidR="00D6404F">
        <w:t xml:space="preserve">з и проектирование с примерами приложений / Г. Буч, </w:t>
      </w:r>
      <w:r w:rsidR="00D6404F" w:rsidRPr="00D6404F">
        <w:t>Р</w:t>
      </w:r>
      <w:r w:rsidR="00D6404F">
        <w:t xml:space="preserve">. </w:t>
      </w:r>
      <w:r w:rsidR="00D6404F" w:rsidRPr="00D6404F">
        <w:t>Максимчук, М</w:t>
      </w:r>
      <w:r w:rsidR="00D6404F">
        <w:t xml:space="preserve">. </w:t>
      </w:r>
      <w:r w:rsidR="00D6404F" w:rsidRPr="00D6404F">
        <w:t>Энгл, Б</w:t>
      </w:r>
      <w:r w:rsidR="00D6404F">
        <w:t xml:space="preserve">. </w:t>
      </w:r>
      <w:r w:rsidR="00D6404F" w:rsidRPr="00D6404F">
        <w:t>Янг, Д</w:t>
      </w:r>
      <w:r w:rsidR="00D6404F">
        <w:t xml:space="preserve">. </w:t>
      </w:r>
      <w:r w:rsidR="00D6404F" w:rsidRPr="00D6404F">
        <w:t>Коналлен, К</w:t>
      </w:r>
      <w:r w:rsidR="00D6404F">
        <w:t xml:space="preserve">. </w:t>
      </w:r>
      <w:r w:rsidR="00D6404F" w:rsidRPr="00D6404F">
        <w:t>Хьюстон</w:t>
      </w:r>
      <w:r w:rsidR="00D6404F">
        <w:t xml:space="preserve"> – Вильямс, 2010. – 720 с: ил.</w:t>
      </w:r>
    </w:p>
    <w:p w:rsidR="00872DEB" w:rsidRDefault="00872DEB" w:rsidP="00AF52A6">
      <w:pPr>
        <w:pStyle w:val="a1"/>
        <w:tabs>
          <w:tab w:val="left" w:pos="426"/>
        </w:tabs>
        <w:ind w:left="426" w:firstLine="0"/>
      </w:pPr>
    </w:p>
    <w:sectPr w:rsidR="00872DEB" w:rsidSect="00FA0C9D">
      <w:footnotePr>
        <w:pos w:val="beneathText"/>
      </w:footnotePr>
      <w:pgSz w:w="11905" w:h="16837"/>
      <w:pgMar w:top="1134" w:right="1134" w:bottom="1134" w:left="1134" w:header="720" w:footer="9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A4E" w:rsidRDefault="00E73A4E" w:rsidP="00FA0C9D">
      <w:r>
        <w:separator/>
      </w:r>
    </w:p>
  </w:endnote>
  <w:endnote w:type="continuationSeparator" w:id="1">
    <w:p w:rsidR="00E73A4E" w:rsidRDefault="00E73A4E" w:rsidP="00FA0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A4E" w:rsidRDefault="00E73A4E" w:rsidP="00FA0C9D">
      <w:r>
        <w:separator/>
      </w:r>
    </w:p>
  </w:footnote>
  <w:footnote w:type="continuationSeparator" w:id="1">
    <w:p w:rsidR="00E73A4E" w:rsidRDefault="00E73A4E" w:rsidP="00FA0C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32C4044"/>
    <w:multiLevelType w:val="hybridMultilevel"/>
    <w:tmpl w:val="82C895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09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A322EA"/>
    <w:rsid w:val="00002590"/>
    <w:rsid w:val="00022A9C"/>
    <w:rsid w:val="00031803"/>
    <w:rsid w:val="00032D60"/>
    <w:rsid w:val="00055F54"/>
    <w:rsid w:val="00063738"/>
    <w:rsid w:val="00082A37"/>
    <w:rsid w:val="000A0AD6"/>
    <w:rsid w:val="000D4A8A"/>
    <w:rsid w:val="000E197A"/>
    <w:rsid w:val="000E38AD"/>
    <w:rsid w:val="000F61B0"/>
    <w:rsid w:val="0011227C"/>
    <w:rsid w:val="0011746A"/>
    <w:rsid w:val="001238A1"/>
    <w:rsid w:val="00157535"/>
    <w:rsid w:val="00194AF7"/>
    <w:rsid w:val="001C05C1"/>
    <w:rsid w:val="00221DA7"/>
    <w:rsid w:val="002C2224"/>
    <w:rsid w:val="002E339E"/>
    <w:rsid w:val="002E77CD"/>
    <w:rsid w:val="00351117"/>
    <w:rsid w:val="00362A6D"/>
    <w:rsid w:val="003C4F2B"/>
    <w:rsid w:val="003D69AC"/>
    <w:rsid w:val="004006AD"/>
    <w:rsid w:val="004076C9"/>
    <w:rsid w:val="00430860"/>
    <w:rsid w:val="004A1F1C"/>
    <w:rsid w:val="004C7FAA"/>
    <w:rsid w:val="00501C3B"/>
    <w:rsid w:val="00551955"/>
    <w:rsid w:val="00597D85"/>
    <w:rsid w:val="005D4E2C"/>
    <w:rsid w:val="005E0428"/>
    <w:rsid w:val="0062456C"/>
    <w:rsid w:val="00625870"/>
    <w:rsid w:val="00650DEA"/>
    <w:rsid w:val="0066382C"/>
    <w:rsid w:val="006650CC"/>
    <w:rsid w:val="00692C69"/>
    <w:rsid w:val="00712C26"/>
    <w:rsid w:val="007717AB"/>
    <w:rsid w:val="0078363C"/>
    <w:rsid w:val="008152DA"/>
    <w:rsid w:val="00825CA8"/>
    <w:rsid w:val="00872DEB"/>
    <w:rsid w:val="00885367"/>
    <w:rsid w:val="00887764"/>
    <w:rsid w:val="00891239"/>
    <w:rsid w:val="008A40B4"/>
    <w:rsid w:val="00907199"/>
    <w:rsid w:val="009A079D"/>
    <w:rsid w:val="009A3D1F"/>
    <w:rsid w:val="00A322EA"/>
    <w:rsid w:val="00AA6B6E"/>
    <w:rsid w:val="00AD61F5"/>
    <w:rsid w:val="00AE29EF"/>
    <w:rsid w:val="00AE5B6D"/>
    <w:rsid w:val="00AF52A6"/>
    <w:rsid w:val="00B31DD5"/>
    <w:rsid w:val="00B668C4"/>
    <w:rsid w:val="00B66D55"/>
    <w:rsid w:val="00B817A8"/>
    <w:rsid w:val="00BA6ED0"/>
    <w:rsid w:val="00C3699C"/>
    <w:rsid w:val="00C37AD5"/>
    <w:rsid w:val="00C41FA0"/>
    <w:rsid w:val="00C55F7D"/>
    <w:rsid w:val="00C56CC7"/>
    <w:rsid w:val="00C749BA"/>
    <w:rsid w:val="00CD087F"/>
    <w:rsid w:val="00CF74EF"/>
    <w:rsid w:val="00D31525"/>
    <w:rsid w:val="00D6404F"/>
    <w:rsid w:val="00D95C6E"/>
    <w:rsid w:val="00DC3586"/>
    <w:rsid w:val="00DC79AA"/>
    <w:rsid w:val="00DD54DD"/>
    <w:rsid w:val="00E00D2B"/>
    <w:rsid w:val="00E01224"/>
    <w:rsid w:val="00E21957"/>
    <w:rsid w:val="00E57616"/>
    <w:rsid w:val="00E73A4E"/>
    <w:rsid w:val="00E775AE"/>
    <w:rsid w:val="00EC5C91"/>
    <w:rsid w:val="00F011CD"/>
    <w:rsid w:val="00F3738A"/>
    <w:rsid w:val="00FA0C9D"/>
    <w:rsid w:val="00FA20D2"/>
    <w:rsid w:val="00FA720D"/>
    <w:rsid w:val="00FC3B1F"/>
    <w:rsid w:val="00FD2C56"/>
    <w:rsid w:val="00FD3E3C"/>
    <w:rsid w:val="00FF3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F2B"/>
    <w:pPr>
      <w:widowControl w:val="0"/>
      <w:suppressAutoHyphens/>
    </w:pPr>
    <w:rPr>
      <w:rFonts w:ascii="Arial" w:eastAsia="Lucida Sans Unicode" w:hAnsi="Arial"/>
      <w:kern w:val="1"/>
      <w:szCs w:val="24"/>
      <w:lang w:eastAsia="ar-SA"/>
    </w:rPr>
  </w:style>
  <w:style w:type="paragraph" w:styleId="1">
    <w:name w:val="heading 1"/>
    <w:basedOn w:val="a0"/>
    <w:next w:val="a1"/>
    <w:qFormat/>
    <w:rsid w:val="003C4F2B"/>
    <w:pPr>
      <w:numPr>
        <w:numId w:val="1"/>
      </w:numPr>
      <w:ind w:left="454" w:firstLine="0"/>
      <w:outlineLvl w:val="0"/>
    </w:pPr>
    <w:rPr>
      <w:rFonts w:ascii="Times New Roman" w:hAnsi="Times New Roman"/>
      <w:bCs/>
      <w:szCs w:val="32"/>
    </w:rPr>
  </w:style>
  <w:style w:type="paragraph" w:styleId="2">
    <w:name w:val="heading 2"/>
    <w:basedOn w:val="a0"/>
    <w:next w:val="a1"/>
    <w:qFormat/>
    <w:rsid w:val="003C4F2B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bsatz-Standardschriftart">
    <w:name w:val="Absatz-Standardschriftart"/>
    <w:rsid w:val="003C4F2B"/>
  </w:style>
  <w:style w:type="character" w:customStyle="1" w:styleId="WW-Absatz-Standardschriftart">
    <w:name w:val="WW-Absatz-Standardschriftart"/>
    <w:rsid w:val="003C4F2B"/>
  </w:style>
  <w:style w:type="character" w:customStyle="1" w:styleId="10">
    <w:name w:val="Основной шрифт абзаца1"/>
    <w:rsid w:val="003C4F2B"/>
  </w:style>
  <w:style w:type="character" w:customStyle="1" w:styleId="WW-Absatz-Standardschriftart1">
    <w:name w:val="WW-Absatz-Standardschriftart1"/>
    <w:rsid w:val="003C4F2B"/>
  </w:style>
  <w:style w:type="character" w:customStyle="1" w:styleId="WW-Absatz-Standardschriftart11">
    <w:name w:val="WW-Absatz-Standardschriftart11"/>
    <w:rsid w:val="003C4F2B"/>
  </w:style>
  <w:style w:type="character" w:customStyle="1" w:styleId="WW-Absatz-Standardschriftart111">
    <w:name w:val="WW-Absatz-Standardschriftart111"/>
    <w:rsid w:val="003C4F2B"/>
  </w:style>
  <w:style w:type="character" w:customStyle="1" w:styleId="a5">
    <w:name w:val="Символ нумерации"/>
    <w:rsid w:val="003C4F2B"/>
  </w:style>
  <w:style w:type="character" w:styleId="a6">
    <w:name w:val="Hyperlink"/>
    <w:semiHidden/>
    <w:rsid w:val="003C4F2B"/>
    <w:rPr>
      <w:color w:val="000080"/>
      <w:u w:val="single"/>
    </w:rPr>
  </w:style>
  <w:style w:type="paragraph" w:customStyle="1" w:styleId="a0">
    <w:name w:val="Заголовок"/>
    <w:basedOn w:val="a"/>
    <w:next w:val="a1"/>
    <w:rsid w:val="003C4F2B"/>
    <w:pPr>
      <w:keepNext/>
      <w:spacing w:before="240" w:after="120"/>
    </w:pPr>
    <w:rPr>
      <w:rFonts w:cs="Tahoma"/>
      <w:sz w:val="28"/>
      <w:szCs w:val="28"/>
    </w:rPr>
  </w:style>
  <w:style w:type="paragraph" w:styleId="a1">
    <w:name w:val="Body Text"/>
    <w:basedOn w:val="a"/>
    <w:semiHidden/>
    <w:rsid w:val="003C4F2B"/>
    <w:pPr>
      <w:ind w:firstLine="454"/>
      <w:jc w:val="both"/>
    </w:pPr>
    <w:rPr>
      <w:rFonts w:ascii="Times New Roman" w:hAnsi="Times New Roman"/>
      <w:sz w:val="24"/>
    </w:rPr>
  </w:style>
  <w:style w:type="paragraph" w:styleId="a7">
    <w:name w:val="List"/>
    <w:basedOn w:val="a1"/>
    <w:semiHidden/>
    <w:rsid w:val="003C4F2B"/>
    <w:rPr>
      <w:rFonts w:ascii="Arial" w:hAnsi="Arial" w:cs="Tahoma"/>
    </w:rPr>
  </w:style>
  <w:style w:type="paragraph" w:customStyle="1" w:styleId="20">
    <w:name w:val="Название2"/>
    <w:basedOn w:val="a"/>
    <w:rsid w:val="003C4F2B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rsid w:val="003C4F2B"/>
    <w:pPr>
      <w:suppressLineNumbers/>
    </w:pPr>
    <w:rPr>
      <w:rFonts w:cs="Tahoma"/>
    </w:rPr>
  </w:style>
  <w:style w:type="paragraph" w:customStyle="1" w:styleId="11">
    <w:name w:val="Название1"/>
    <w:basedOn w:val="a"/>
    <w:rsid w:val="003C4F2B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rsid w:val="003C4F2B"/>
    <w:pPr>
      <w:suppressLineNumbers/>
    </w:pPr>
    <w:rPr>
      <w:rFonts w:cs="Tahoma"/>
    </w:rPr>
  </w:style>
  <w:style w:type="paragraph" w:customStyle="1" w:styleId="a8">
    <w:name w:val="Рисунок"/>
    <w:basedOn w:val="11"/>
    <w:rsid w:val="003C4F2B"/>
    <w:pPr>
      <w:jc w:val="center"/>
    </w:pPr>
    <w:rPr>
      <w:rFonts w:ascii="Times New Roman" w:hAnsi="Times New Roman"/>
      <w:i w:val="0"/>
      <w:sz w:val="24"/>
    </w:rPr>
  </w:style>
  <w:style w:type="paragraph" w:customStyle="1" w:styleId="a9">
    <w:name w:val="Содержимое врезки"/>
    <w:basedOn w:val="a1"/>
    <w:rsid w:val="003C4F2B"/>
  </w:style>
  <w:style w:type="paragraph" w:styleId="aa">
    <w:name w:val="header"/>
    <w:basedOn w:val="a"/>
    <w:link w:val="ab"/>
    <w:uiPriority w:val="99"/>
    <w:semiHidden/>
    <w:unhideWhenUsed/>
    <w:rsid w:val="00FA0C9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semiHidden/>
    <w:rsid w:val="00FA0C9D"/>
    <w:rPr>
      <w:rFonts w:ascii="Arial" w:eastAsia="Lucida Sans Unicode" w:hAnsi="Arial"/>
      <w:kern w:val="1"/>
      <w:szCs w:val="24"/>
      <w:lang w:eastAsia="ar-SA"/>
    </w:rPr>
  </w:style>
  <w:style w:type="paragraph" w:styleId="ac">
    <w:name w:val="footer"/>
    <w:basedOn w:val="a"/>
    <w:link w:val="ad"/>
    <w:uiPriority w:val="99"/>
    <w:semiHidden/>
    <w:unhideWhenUsed/>
    <w:rsid w:val="00FA0C9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semiHidden/>
    <w:rsid w:val="00FA0C9D"/>
    <w:rPr>
      <w:rFonts w:ascii="Arial" w:eastAsia="Lucida Sans Unicode" w:hAnsi="Arial"/>
      <w:kern w:val="1"/>
      <w:szCs w:val="24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FC3B1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FC3B1F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af0">
    <w:name w:val="caption"/>
    <w:basedOn w:val="a"/>
    <w:next w:val="a"/>
    <w:uiPriority w:val="35"/>
    <w:unhideWhenUsed/>
    <w:qFormat/>
    <w:rsid w:val="007717AB"/>
    <w:pPr>
      <w:spacing w:before="240" w:after="240"/>
      <w:jc w:val="center"/>
    </w:pPr>
    <w:rPr>
      <w:rFonts w:ascii="Times New Roman" w:hAnsi="Times New Roman"/>
      <w:bCs/>
      <w:sz w:val="24"/>
      <w:szCs w:val="18"/>
    </w:rPr>
  </w:style>
  <w:style w:type="paragraph" w:styleId="af1">
    <w:name w:val="Title"/>
    <w:basedOn w:val="a"/>
    <w:next w:val="a"/>
    <w:link w:val="af2"/>
    <w:uiPriority w:val="10"/>
    <w:qFormat/>
    <w:rsid w:val="007717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Название Знак"/>
    <w:basedOn w:val="a2"/>
    <w:link w:val="af1"/>
    <w:uiPriority w:val="10"/>
    <w:rsid w:val="007717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af3">
    <w:name w:val="Subtitle"/>
    <w:basedOn w:val="a"/>
    <w:next w:val="a"/>
    <w:link w:val="af4"/>
    <w:uiPriority w:val="11"/>
    <w:qFormat/>
    <w:rsid w:val="007717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4">
    <w:name w:val="Подзаголовок Знак"/>
    <w:basedOn w:val="a2"/>
    <w:link w:val="af3"/>
    <w:uiPriority w:val="11"/>
    <w:rsid w:val="007717AB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  <w:lang w:eastAsia="ar-SA"/>
    </w:rPr>
  </w:style>
  <w:style w:type="character" w:styleId="af5">
    <w:name w:val="Subtle Emphasis"/>
    <w:basedOn w:val="a2"/>
    <w:uiPriority w:val="19"/>
    <w:qFormat/>
    <w:rsid w:val="007717AB"/>
    <w:rPr>
      <w:i/>
      <w:iCs/>
      <w:color w:val="808080" w:themeColor="text1" w:themeTint="7F"/>
    </w:rPr>
  </w:style>
  <w:style w:type="character" w:styleId="af6">
    <w:name w:val="Emphasis"/>
    <w:basedOn w:val="a2"/>
    <w:uiPriority w:val="20"/>
    <w:qFormat/>
    <w:rsid w:val="007717AB"/>
    <w:rPr>
      <w:i/>
      <w:iCs/>
    </w:rPr>
  </w:style>
  <w:style w:type="character" w:styleId="af7">
    <w:name w:val="Intense Emphasis"/>
    <w:basedOn w:val="a2"/>
    <w:uiPriority w:val="21"/>
    <w:qFormat/>
    <w:rsid w:val="007717AB"/>
    <w:rPr>
      <w:b/>
      <w:bCs/>
      <w:i/>
      <w:iCs/>
      <w:color w:val="4F81BD" w:themeColor="accent1"/>
    </w:rPr>
  </w:style>
  <w:style w:type="character" w:styleId="af8">
    <w:name w:val="Strong"/>
    <w:basedOn w:val="a2"/>
    <w:uiPriority w:val="22"/>
    <w:qFormat/>
    <w:rsid w:val="007717AB"/>
    <w:rPr>
      <w:b/>
      <w:bCs/>
    </w:rPr>
  </w:style>
  <w:style w:type="paragraph" w:styleId="af9">
    <w:name w:val="Intense Quote"/>
    <w:basedOn w:val="a"/>
    <w:next w:val="a"/>
    <w:link w:val="afa"/>
    <w:uiPriority w:val="30"/>
    <w:qFormat/>
    <w:rsid w:val="007717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7717AB"/>
    <w:rPr>
      <w:rFonts w:ascii="Arial" w:eastAsia="Lucida Sans Unicode" w:hAnsi="Arial"/>
      <w:b/>
      <w:bCs/>
      <w:i/>
      <w:iCs/>
      <w:color w:val="4F81BD" w:themeColor="accent1"/>
      <w:kern w:val="1"/>
      <w:szCs w:val="24"/>
      <w:lang w:eastAsia="ar-SA"/>
    </w:rPr>
  </w:style>
  <w:style w:type="character" w:styleId="afb">
    <w:name w:val="Subtle Reference"/>
    <w:basedOn w:val="a2"/>
    <w:uiPriority w:val="31"/>
    <w:qFormat/>
    <w:rsid w:val="007717AB"/>
    <w:rPr>
      <w:smallCaps/>
      <w:color w:val="C0504D" w:themeColor="accent2"/>
      <w:u w:val="single"/>
    </w:rPr>
  </w:style>
  <w:style w:type="character" w:styleId="afc">
    <w:name w:val="Book Title"/>
    <w:basedOn w:val="a2"/>
    <w:uiPriority w:val="33"/>
    <w:qFormat/>
    <w:rsid w:val="007717AB"/>
    <w:rPr>
      <w:b/>
      <w:bCs/>
      <w:smallCaps/>
      <w:spacing w:val="5"/>
    </w:rPr>
  </w:style>
  <w:style w:type="paragraph" w:styleId="afd">
    <w:name w:val="List Paragraph"/>
    <w:basedOn w:val="a"/>
    <w:uiPriority w:val="34"/>
    <w:qFormat/>
    <w:rsid w:val="007717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CB2FD-2750-49C4-A46D-11739DD2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ASTU</Company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Leo</cp:lastModifiedBy>
  <cp:revision>17</cp:revision>
  <cp:lastPrinted>2010-04-12T04:21:00Z</cp:lastPrinted>
  <dcterms:created xsi:type="dcterms:W3CDTF">2011-03-05T16:37:00Z</dcterms:created>
  <dcterms:modified xsi:type="dcterms:W3CDTF">2011-03-08T13:57:00Z</dcterms:modified>
</cp:coreProperties>
</file>