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58AC" w14:textId="1E88D9E4" w:rsidR="00211C46" w:rsidRPr="00BC4F69" w:rsidRDefault="00742BE3" w:rsidP="0049356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C4F69">
        <w:rPr>
          <w:rFonts w:ascii="Times New Roman" w:hAnsi="Times New Roman" w:cs="Times New Roman"/>
          <w:b/>
          <w:sz w:val="28"/>
          <w:szCs w:val="28"/>
        </w:rPr>
        <w:t>General i</w:t>
      </w:r>
      <w:r w:rsidR="00ED222B" w:rsidRPr="00BC4F69">
        <w:rPr>
          <w:rFonts w:ascii="Times New Roman" w:hAnsi="Times New Roman" w:cs="Times New Roman"/>
          <w:b/>
          <w:sz w:val="28"/>
          <w:szCs w:val="28"/>
        </w:rPr>
        <w:t>nstructions on how to use WindSTORM</w:t>
      </w:r>
      <w:r w:rsidR="00C039FA" w:rsidRPr="00BC4F69">
        <w:rPr>
          <w:rFonts w:ascii="Times New Roman" w:hAnsi="Times New Roman" w:cs="Times New Roman"/>
          <w:b/>
          <w:sz w:val="28"/>
          <w:szCs w:val="28"/>
        </w:rPr>
        <w:t xml:space="preserve"> (MATLAB version)</w:t>
      </w:r>
    </w:p>
    <w:p w14:paraId="7D06CEBD" w14:textId="7427DAFE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 xml:space="preserve">This is the source code of WindSTORM, a high-speed high-density emitter localization software. </w:t>
      </w:r>
      <w:r w:rsidR="00F953ED">
        <w:rPr>
          <w:rFonts w:ascii="Times New Roman" w:hAnsi="Times New Roman" w:cs="Times New Roman"/>
          <w:sz w:val="24"/>
          <w:szCs w:val="24"/>
        </w:rPr>
        <w:t>The software is written in MATLAB</w:t>
      </w:r>
      <w:bookmarkStart w:id="0" w:name="_GoBack"/>
      <w:bookmarkEnd w:id="0"/>
      <w:r w:rsidR="00F953ED">
        <w:rPr>
          <w:rFonts w:ascii="Times New Roman" w:hAnsi="Times New Roman" w:cs="Times New Roman"/>
          <w:sz w:val="24"/>
          <w:szCs w:val="24"/>
        </w:rPr>
        <w:t xml:space="preserve">. </w:t>
      </w:r>
      <w:r w:rsidR="00CF0521">
        <w:rPr>
          <w:rFonts w:ascii="Times New Roman" w:hAnsi="Times New Roman" w:cs="Times New Roman"/>
          <w:sz w:val="24"/>
          <w:szCs w:val="24"/>
        </w:rPr>
        <w:t>There are f</w:t>
      </w:r>
      <w:r w:rsidRPr="002A554D">
        <w:rPr>
          <w:rFonts w:ascii="Times New Roman" w:hAnsi="Times New Roman" w:cs="Times New Roman"/>
          <w:sz w:val="24"/>
          <w:szCs w:val="24"/>
        </w:rPr>
        <w:t>our testing datasets</w:t>
      </w:r>
      <w:r w:rsidR="00CF0521">
        <w:rPr>
          <w:rFonts w:ascii="Times New Roman" w:hAnsi="Times New Roman" w:cs="Times New Roman"/>
          <w:sz w:val="24"/>
          <w:szCs w:val="24"/>
        </w:rPr>
        <w:t xml:space="preserve"> </w:t>
      </w:r>
      <w:r w:rsidRPr="002A554D">
        <w:rPr>
          <w:rFonts w:ascii="Times New Roman" w:hAnsi="Times New Roman" w:cs="Times New Roman"/>
          <w:sz w:val="24"/>
          <w:szCs w:val="24"/>
        </w:rPr>
        <w:t>included in the “data” folder.</w:t>
      </w:r>
    </w:p>
    <w:p w14:paraId="09362B1D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14:paraId="7E20B426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RAM: For the input dataset, we recommend a memory size of 16-32 GB.</w:t>
      </w:r>
    </w:p>
    <w:p w14:paraId="47AC13FC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14:paraId="2F877FE4" w14:textId="77777777" w:rsidR="00C039FA" w:rsidRPr="002A554D" w:rsidRDefault="00C039FA" w:rsidP="00C039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 xml:space="preserve">MATLAB R2015b and higher (tested on MATLAB R2015b and R2018a Windows 7 and 10); Image processing toolbox. </w:t>
      </w:r>
    </w:p>
    <w:p w14:paraId="1054C42B" w14:textId="08EFA606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 xml:space="preserve">The master code is </w:t>
      </w:r>
      <w:r w:rsidR="00750A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A554D">
        <w:rPr>
          <w:rFonts w:ascii="Times New Roman" w:hAnsi="Times New Roman" w:cs="Times New Roman"/>
          <w:sz w:val="24"/>
          <w:szCs w:val="24"/>
        </w:rPr>
        <w:t>WindSTORM.m</w:t>
      </w:r>
      <w:proofErr w:type="spellEnd"/>
      <w:r w:rsidR="00750A45">
        <w:rPr>
          <w:rFonts w:ascii="Times New Roman" w:hAnsi="Times New Roman" w:cs="Times New Roman"/>
          <w:sz w:val="24"/>
          <w:szCs w:val="24"/>
        </w:rPr>
        <w:t>”</w:t>
      </w:r>
      <w:r w:rsidRPr="002A554D">
        <w:rPr>
          <w:rFonts w:ascii="Times New Roman" w:hAnsi="Times New Roman" w:cs="Times New Roman"/>
          <w:sz w:val="24"/>
          <w:szCs w:val="24"/>
        </w:rPr>
        <w:t xml:space="preserve"> to help users get started.</w:t>
      </w:r>
    </w:p>
    <w:p w14:paraId="1EF65D72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Input files</w:t>
      </w:r>
    </w:p>
    <w:p w14:paraId="6C6B9E40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An input dialog box will be popped up to ask users to enter the following 6 parameters:</w:t>
      </w:r>
    </w:p>
    <w:p w14:paraId="77A2F428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2A554D">
        <w:rPr>
          <w:rFonts w:ascii="Times New Roman" w:hAnsi="Times New Roman" w:cs="Times New Roman"/>
          <w:b/>
          <w:sz w:val="24"/>
          <w:szCs w:val="24"/>
        </w:rPr>
        <w:t>PathName</w:t>
      </w:r>
      <w:proofErr w:type="spellEnd"/>
      <w:r w:rsidRPr="002A554D">
        <w:rPr>
          <w:rFonts w:ascii="Times New Roman" w:hAnsi="Times New Roman" w:cs="Times New Roman"/>
          <w:b/>
          <w:sz w:val="24"/>
          <w:szCs w:val="24"/>
        </w:rPr>
        <w:t>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file path of the image data. The default is ‘.\data’. </w:t>
      </w:r>
    </w:p>
    <w:p w14:paraId="417DACED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proofErr w:type="spellStart"/>
      <w:r w:rsidRPr="002A554D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2A554D">
        <w:rPr>
          <w:rFonts w:ascii="Times New Roman" w:hAnsi="Times New Roman" w:cs="Times New Roman"/>
          <w:b/>
          <w:sz w:val="24"/>
          <w:szCs w:val="24"/>
        </w:rPr>
        <w:t>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file name of the image sequence, with any format that can be recognized by “</w:t>
      </w:r>
      <w:proofErr w:type="spellStart"/>
      <w:r w:rsidRPr="002A554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2A554D">
        <w:rPr>
          <w:rFonts w:ascii="Times New Roman" w:hAnsi="Times New Roman" w:cs="Times New Roman"/>
          <w:sz w:val="24"/>
          <w:szCs w:val="24"/>
        </w:rPr>
        <w:t xml:space="preserve">” in MATLAB. The default is ‘EPFL_Microtubule_Alexa647.tif’, the reference dataset downloaded from </w:t>
      </w:r>
      <w:hyperlink r:id="rId6" w:history="1">
        <w:r w:rsidRPr="002A554D">
          <w:rPr>
            <w:rStyle w:val="Hyperlink"/>
            <w:rFonts w:ascii="Times New Roman" w:hAnsi="Times New Roman" w:cs="Times New Roman"/>
            <w:sz w:val="24"/>
            <w:szCs w:val="24"/>
          </w:rPr>
          <w:t>http://bigwww.epfl.ch/smlm/datasets/index.html?p=real-hd</w:t>
        </w:r>
      </w:hyperlink>
      <w:r w:rsidRPr="002A554D">
        <w:rPr>
          <w:rFonts w:ascii="Times New Roman" w:hAnsi="Times New Roman" w:cs="Times New Roman"/>
          <w:sz w:val="24"/>
          <w:szCs w:val="24"/>
        </w:rPr>
        <w:t>).</w:t>
      </w:r>
    </w:p>
    <w:p w14:paraId="0D5FC675" w14:textId="62A6AD45" w:rsidR="00C039FA" w:rsidRPr="002A554D" w:rsidRDefault="00C039FA" w:rsidP="00C039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Intensity: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estimated average emitter intensity of the dataset. The default is 10000 based on the reference dataset.</w:t>
      </w:r>
    </w:p>
    <w:p w14:paraId="2E4D3F7C" w14:textId="25E69B9A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(</w:t>
      </w:r>
      <w:r w:rsidR="00501607" w:rsidRPr="00501607">
        <w:rPr>
          <w:rFonts w:ascii="Times New Roman" w:hAnsi="Times New Roman" w:cs="Times New Roman"/>
          <w:b/>
          <w:sz w:val="24"/>
          <w:szCs w:val="24"/>
        </w:rPr>
        <w:t>Tip:</w:t>
      </w:r>
      <w:r w:rsidR="00501607">
        <w:rPr>
          <w:rFonts w:ascii="Times New Roman" w:hAnsi="Times New Roman" w:cs="Times New Roman"/>
          <w:sz w:val="24"/>
          <w:szCs w:val="24"/>
        </w:rPr>
        <w:t xml:space="preserve"> </w:t>
      </w:r>
      <w:r w:rsidRPr="002A554D">
        <w:rPr>
          <w:rFonts w:ascii="Times New Roman" w:hAnsi="Times New Roman" w:cs="Times New Roman"/>
          <w:sz w:val="24"/>
          <w:szCs w:val="24"/>
        </w:rPr>
        <w:t xml:space="preserve">To estimate the average emitter intensity of the dataset, we recommend that the users can run just </w:t>
      </w:r>
      <w:r w:rsidR="00501607">
        <w:rPr>
          <w:rFonts w:ascii="Times New Roman" w:hAnsi="Times New Roman" w:cs="Times New Roman"/>
          <w:sz w:val="24"/>
          <w:szCs w:val="24"/>
        </w:rPr>
        <w:t>a</w:t>
      </w:r>
      <w:r w:rsidRPr="002A554D">
        <w:rPr>
          <w:rFonts w:ascii="Times New Roman" w:hAnsi="Times New Roman" w:cs="Times New Roman"/>
          <w:sz w:val="24"/>
          <w:szCs w:val="24"/>
        </w:rPr>
        <w:t xml:space="preserve"> </w:t>
      </w:r>
      <w:r w:rsidRPr="002A554D">
        <w:rPr>
          <w:rFonts w:ascii="Times New Roman" w:hAnsi="Times New Roman" w:cs="Times New Roman"/>
          <w:sz w:val="24"/>
          <w:szCs w:val="24"/>
          <w:u w:val="single"/>
        </w:rPr>
        <w:t>single</w:t>
      </w:r>
      <w:r w:rsidRPr="002A554D">
        <w:rPr>
          <w:rFonts w:ascii="Times New Roman" w:hAnsi="Times New Roman" w:cs="Times New Roman"/>
          <w:sz w:val="24"/>
          <w:szCs w:val="24"/>
        </w:rPr>
        <w:t xml:space="preserve"> image frame with the single-emitter fitting method (e.g., ThunderSTORM) and use the average intensity from the reconstructed image as the estimated value.)</w:t>
      </w:r>
    </w:p>
    <w:p w14:paraId="64894EBD" w14:textId="77777777" w:rsidR="00C039FA" w:rsidRPr="002A554D" w:rsidRDefault="00C039FA" w:rsidP="00C039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Sigma: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kernel width of the point spread function (PSF) of the system. We recommend the value of 1.2 to 2.0 pixels to balance the sampling rate and signal-to-noise ratio (SNR). </w:t>
      </w:r>
    </w:p>
    <w:p w14:paraId="029E8893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(To estimate the kernel width of PSF, the users can take a single image frame, select a single isolated emitter and measure the width of the PSF.)</w:t>
      </w:r>
    </w:p>
    <w:p w14:paraId="16EA0FB3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Count2photon: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conversion ratio from photon counts recorded on the camera to number of photons.</w:t>
      </w:r>
    </w:p>
    <w:p w14:paraId="2C690485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Baseline:</w:t>
      </w:r>
      <w:r w:rsidRPr="002A554D">
        <w:rPr>
          <w:rFonts w:ascii="Times New Roman" w:hAnsi="Times New Roman" w:cs="Times New Roman"/>
          <w:sz w:val="24"/>
          <w:szCs w:val="24"/>
        </w:rPr>
        <w:t xml:space="preserve"> the photon baseline level of the camera.</w:t>
      </w:r>
    </w:p>
    <w:p w14:paraId="53DF3F87" w14:textId="01446260" w:rsidR="00C039FA" w:rsidRPr="002A554D" w:rsidRDefault="0004524F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(</w:t>
      </w:r>
      <w:r w:rsidR="00C039FA" w:rsidRPr="002A554D">
        <w:rPr>
          <w:rFonts w:ascii="Times New Roman" w:hAnsi="Times New Roman" w:cs="Times New Roman"/>
          <w:sz w:val="24"/>
          <w:szCs w:val="24"/>
        </w:rPr>
        <w:t>Both Count2photon and Baseline are camera-specific parameters.</w:t>
      </w:r>
      <w:r w:rsidRPr="002A554D">
        <w:rPr>
          <w:rFonts w:ascii="Times New Roman" w:hAnsi="Times New Roman" w:cs="Times New Roman"/>
          <w:sz w:val="24"/>
          <w:szCs w:val="24"/>
        </w:rPr>
        <w:t>)</w:t>
      </w:r>
    </w:p>
    <w:p w14:paraId="3694F662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Note 1:</w:t>
      </w:r>
      <w:r w:rsidRPr="002A554D">
        <w:rPr>
          <w:rFonts w:ascii="Times New Roman" w:hAnsi="Times New Roman" w:cs="Times New Roman"/>
          <w:sz w:val="24"/>
          <w:szCs w:val="24"/>
        </w:rPr>
        <w:t xml:space="preserve"> For the current version, the image size must be adjusted to be one of the following: 64x64; 128x128; 256x256; 512x512; 1024x1024. Future updates will be provided to process the image of any size.</w:t>
      </w:r>
    </w:p>
    <w:p w14:paraId="0BBCED5D" w14:textId="0AA8C77D" w:rsidR="00C039FA" w:rsidRPr="002A554D" w:rsidRDefault="00C039FA" w:rsidP="00C039FA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Note 2:</w:t>
      </w:r>
      <w:r w:rsidRPr="002A554D">
        <w:rPr>
          <w:rFonts w:ascii="Times New Roman" w:hAnsi="Times New Roman" w:cs="Times New Roman"/>
          <w:sz w:val="24"/>
          <w:szCs w:val="24"/>
        </w:rPr>
        <w:t xml:space="preserve"> If a large image size or long image sequence is used, the 32 GB RAM may be required (</w:t>
      </w:r>
      <w:r w:rsidR="00E60432">
        <w:rPr>
          <w:rFonts w:ascii="Times New Roman" w:hAnsi="Times New Roman" w:cs="Times New Roman"/>
          <w:sz w:val="24"/>
          <w:szCs w:val="24"/>
        </w:rPr>
        <w:t xml:space="preserve">e.g., </w:t>
      </w:r>
      <w:r w:rsidR="00FD7040">
        <w:rPr>
          <w:rFonts w:ascii="Times New Roman" w:hAnsi="Times New Roman" w:cs="Times New Roman"/>
          <w:sz w:val="24"/>
          <w:szCs w:val="24"/>
        </w:rPr>
        <w:t>t</w:t>
      </w:r>
      <w:r w:rsidRPr="002A554D">
        <w:rPr>
          <w:rFonts w:ascii="Times New Roman" w:hAnsi="Times New Roman" w:cs="Times New Roman"/>
          <w:sz w:val="24"/>
          <w:szCs w:val="24"/>
        </w:rPr>
        <w:t>esting dataset “Cell_Microtubule_Alexa647.tif” and “Tissue_Chromatin_Alexa647.tif”).</w:t>
      </w:r>
    </w:p>
    <w:p w14:paraId="69EAC181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 xml:space="preserve">Note 3: </w:t>
      </w:r>
      <w:r w:rsidRPr="002A554D">
        <w:rPr>
          <w:rFonts w:ascii="Times New Roman" w:hAnsi="Times New Roman" w:cs="Times New Roman"/>
          <w:sz w:val="24"/>
          <w:szCs w:val="24"/>
        </w:rPr>
        <w:t xml:space="preserve">The examples to set parameters for other datasets (Cell_Microtubule_Alexa647.tif, Cell_Microtubule_mEos32.tif and Tissue_Chromatin_Alexa647.tif”) were provided. </w:t>
      </w:r>
    </w:p>
    <w:p w14:paraId="6E0E5EF5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lastRenderedPageBreak/>
        <w:t>Note 4:</w:t>
      </w:r>
      <w:r w:rsidRPr="002A554D">
        <w:rPr>
          <w:rFonts w:ascii="Times New Roman" w:hAnsi="Times New Roman" w:cs="Times New Roman"/>
          <w:sz w:val="24"/>
          <w:szCs w:val="24"/>
        </w:rPr>
        <w:t xml:space="preserve"> For users who use older version of MATLAB that does not support “</w:t>
      </w:r>
      <w:proofErr w:type="spellStart"/>
      <w:r w:rsidRPr="002A554D">
        <w:rPr>
          <w:rFonts w:ascii="Times New Roman" w:hAnsi="Times New Roman" w:cs="Times New Roman"/>
          <w:sz w:val="24"/>
          <w:szCs w:val="24"/>
        </w:rPr>
        <w:t>inputdlg</w:t>
      </w:r>
      <w:proofErr w:type="spellEnd"/>
      <w:r w:rsidRPr="002A554D">
        <w:rPr>
          <w:rFonts w:ascii="Times New Roman" w:hAnsi="Times New Roman" w:cs="Times New Roman"/>
          <w:sz w:val="24"/>
          <w:szCs w:val="24"/>
        </w:rPr>
        <w:t>” command, the examples are provided for each dataset. The users need to uncomment the code that sets the above 6 parameters.</w:t>
      </w:r>
    </w:p>
    <w:p w14:paraId="385DC8D4" w14:textId="77777777" w:rsidR="00C039FA" w:rsidRPr="002A554D" w:rsidRDefault="00C039FA" w:rsidP="00C039FA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Computational time</w:t>
      </w:r>
    </w:p>
    <w:p w14:paraId="00EE2F2E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>We display the computational time for WindSTORM (not including the data read/write time) on the MATLAB.</w:t>
      </w:r>
    </w:p>
    <w:p w14:paraId="4C94BA19" w14:textId="77777777" w:rsidR="00C039FA" w:rsidRPr="002A554D" w:rsidRDefault="00C039FA" w:rsidP="00C039F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>Output file</w:t>
      </w:r>
    </w:p>
    <w:p w14:paraId="4C973BDA" w14:textId="77777777" w:rsidR="0038567F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sz w:val="24"/>
          <w:szCs w:val="24"/>
        </w:rPr>
        <w:t xml:space="preserve">The output file is a </w:t>
      </w:r>
      <w:proofErr w:type="spellStart"/>
      <w:r w:rsidRPr="002A554D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Pr="002A554D">
        <w:rPr>
          <w:rFonts w:ascii="Times New Roman" w:hAnsi="Times New Roman" w:cs="Times New Roman"/>
          <w:sz w:val="24"/>
          <w:szCs w:val="24"/>
        </w:rPr>
        <w:t xml:space="preserve"> file that shows 6 columns: (emitter) id, frame, (emitter) x position (in pixel), (emitter) y position (in pixel), intensity (photons). The users can import this file into ThunderSTORM for visualization. </w:t>
      </w:r>
      <w:r w:rsidR="00381628">
        <w:rPr>
          <w:rFonts w:ascii="Times New Roman" w:hAnsi="Times New Roman" w:cs="Times New Roman"/>
          <w:sz w:val="24"/>
          <w:szCs w:val="24"/>
        </w:rPr>
        <w:t xml:space="preserve">The users need to specify the pixel size. </w:t>
      </w:r>
    </w:p>
    <w:p w14:paraId="00B42861" w14:textId="0924785A" w:rsidR="00C039FA" w:rsidRPr="002A554D" w:rsidRDefault="0038567F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A098E" w:rsidRPr="002A554D">
        <w:rPr>
          <w:rFonts w:ascii="Times New Roman" w:hAnsi="Times New Roman" w:cs="Times New Roman"/>
          <w:sz w:val="24"/>
          <w:szCs w:val="24"/>
        </w:rPr>
        <w:t>For the testing 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1628">
        <w:rPr>
          <w:rFonts w:ascii="Times New Roman" w:hAnsi="Times New Roman" w:cs="Times New Roman"/>
          <w:sz w:val="24"/>
          <w:szCs w:val="24"/>
        </w:rPr>
        <w:t xml:space="preserve">the pixel size </w:t>
      </w:r>
      <w:r w:rsidR="008A098E" w:rsidRPr="002A554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8E" w:rsidRPr="002A554D">
        <w:rPr>
          <w:rFonts w:ascii="Times New Roman" w:hAnsi="Times New Roman" w:cs="Times New Roman"/>
          <w:sz w:val="24"/>
          <w:szCs w:val="24"/>
        </w:rPr>
        <w:t>“EPFL_Microtubule_Alexa647.tif”</w:t>
      </w:r>
      <w:r w:rsidR="00381628">
        <w:rPr>
          <w:rFonts w:ascii="Times New Roman" w:hAnsi="Times New Roman" w:cs="Times New Roman"/>
          <w:sz w:val="24"/>
          <w:szCs w:val="24"/>
        </w:rPr>
        <w:t xml:space="preserve"> is 100 nm; the pixel size </w:t>
      </w:r>
      <w:r w:rsidR="008A098E" w:rsidRPr="002A554D">
        <w:rPr>
          <w:rFonts w:ascii="Times New Roman" w:hAnsi="Times New Roman" w:cs="Times New Roman"/>
          <w:sz w:val="24"/>
          <w:szCs w:val="24"/>
        </w:rPr>
        <w:t xml:space="preserve">for “Cell_Microtubule_Alexa647.tif”, </w:t>
      </w:r>
      <w:r w:rsidR="000967EE" w:rsidRPr="002A554D">
        <w:rPr>
          <w:rFonts w:ascii="Times New Roman" w:hAnsi="Times New Roman" w:cs="Times New Roman"/>
          <w:sz w:val="24"/>
          <w:szCs w:val="24"/>
        </w:rPr>
        <w:t>“</w:t>
      </w:r>
      <w:r w:rsidR="00C24436" w:rsidRPr="002A554D">
        <w:rPr>
          <w:rFonts w:ascii="Times New Roman" w:hAnsi="Times New Roman" w:cs="Times New Roman"/>
          <w:sz w:val="24"/>
          <w:szCs w:val="24"/>
        </w:rPr>
        <w:t>Cell_Microtubule_mEos32</w:t>
      </w:r>
      <w:r w:rsidR="000967EE" w:rsidRPr="002A554D">
        <w:rPr>
          <w:rFonts w:ascii="Times New Roman" w:hAnsi="Times New Roman" w:cs="Times New Roman"/>
          <w:sz w:val="24"/>
          <w:szCs w:val="24"/>
        </w:rPr>
        <w:t>.tif”</w:t>
      </w:r>
      <w:r w:rsidR="00887617" w:rsidRPr="002A554D">
        <w:rPr>
          <w:rFonts w:ascii="Times New Roman" w:hAnsi="Times New Roman" w:cs="Times New Roman"/>
          <w:sz w:val="24"/>
          <w:szCs w:val="24"/>
        </w:rPr>
        <w:t xml:space="preserve"> and “Tissue_Chromatin_Alexa647.tif”</w:t>
      </w:r>
      <w:r w:rsidR="00381628">
        <w:rPr>
          <w:rFonts w:ascii="Times New Roman" w:hAnsi="Times New Roman" w:cs="Times New Roman"/>
          <w:sz w:val="24"/>
          <w:szCs w:val="24"/>
        </w:rPr>
        <w:t xml:space="preserve"> is 81 nm.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129A7B" w14:textId="1F941A9A" w:rsidR="00723B63" w:rsidRDefault="00C039FA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A554D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="00E2170A" w:rsidRPr="002A554D">
        <w:rPr>
          <w:rFonts w:ascii="Times New Roman" w:hAnsi="Times New Roman" w:cs="Times New Roman"/>
          <w:b/>
          <w:sz w:val="24"/>
          <w:szCs w:val="24"/>
        </w:rPr>
        <w:t>5</w:t>
      </w:r>
      <w:r w:rsidRPr="002A554D">
        <w:rPr>
          <w:rFonts w:ascii="Times New Roman" w:hAnsi="Times New Roman" w:cs="Times New Roman"/>
          <w:b/>
          <w:sz w:val="24"/>
          <w:szCs w:val="24"/>
        </w:rPr>
        <w:t>:</w:t>
      </w:r>
      <w:r w:rsidRPr="002A554D">
        <w:rPr>
          <w:rFonts w:ascii="Times New Roman" w:hAnsi="Times New Roman" w:cs="Times New Roman"/>
          <w:sz w:val="24"/>
          <w:szCs w:val="24"/>
        </w:rPr>
        <w:t xml:space="preserve"> </w:t>
      </w:r>
      <w:r w:rsidRPr="002A554D">
        <w:rPr>
          <w:rFonts w:ascii="Times New Roman" w:hAnsi="Times New Roman" w:cs="Times New Roman"/>
          <w:b/>
          <w:sz w:val="24"/>
          <w:szCs w:val="24"/>
        </w:rPr>
        <w:t>No drift correction</w:t>
      </w:r>
      <w:r w:rsidRPr="002A554D">
        <w:rPr>
          <w:rFonts w:ascii="Times New Roman" w:hAnsi="Times New Roman" w:cs="Times New Roman"/>
          <w:sz w:val="24"/>
          <w:szCs w:val="24"/>
        </w:rPr>
        <w:t xml:space="preserve"> is performed on the data output. For dataset with a long image sequence (</w:t>
      </w:r>
      <w:r w:rsidR="004D5AE9">
        <w:rPr>
          <w:rFonts w:ascii="Times New Roman" w:hAnsi="Times New Roman" w:cs="Times New Roman"/>
          <w:sz w:val="24"/>
          <w:szCs w:val="24"/>
        </w:rPr>
        <w:t>e.g., the t</w:t>
      </w:r>
      <w:r w:rsidRPr="002A554D">
        <w:rPr>
          <w:rFonts w:ascii="Times New Roman" w:hAnsi="Times New Roman" w:cs="Times New Roman"/>
          <w:sz w:val="24"/>
          <w:szCs w:val="24"/>
        </w:rPr>
        <w:t>esting dataset “Cell_Microtubule_Alexa647.tif” and “Tissue_Chromatin_Alexa647.tif”), the users need to use cross correlation-based drift correction method (</w:t>
      </w:r>
      <w:r w:rsidR="00BC189B">
        <w:rPr>
          <w:rFonts w:ascii="Times New Roman" w:hAnsi="Times New Roman" w:cs="Times New Roman"/>
          <w:sz w:val="24"/>
          <w:szCs w:val="24"/>
        </w:rPr>
        <w:t xml:space="preserve">e.g., this method was built in </w:t>
      </w:r>
      <w:r w:rsidRPr="002A554D">
        <w:rPr>
          <w:rFonts w:ascii="Times New Roman" w:hAnsi="Times New Roman" w:cs="Times New Roman"/>
          <w:sz w:val="24"/>
          <w:szCs w:val="24"/>
        </w:rPr>
        <w:t>ThunderSTORM) to correct for system drift.</w:t>
      </w:r>
    </w:p>
    <w:p w14:paraId="0C440FBF" w14:textId="77777777" w:rsidR="00F30160" w:rsidRDefault="00F30160" w:rsidP="0059007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161C233" w14:textId="6FCFA6EF" w:rsidR="00590070" w:rsidRDefault="00590070" w:rsidP="00590070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Any questions</w:t>
      </w:r>
      <w:r w:rsidR="004D17E8">
        <w:rPr>
          <w:rFonts w:ascii="Times New Roman" w:hAnsi="Times New Roman" w:cs="Times New Roman"/>
          <w:sz w:val="24"/>
          <w:szCs w:val="24"/>
        </w:rPr>
        <w:t xml:space="preserve"> regarding this software </w:t>
      </w:r>
      <w:r>
        <w:rPr>
          <w:rFonts w:ascii="Times New Roman" w:hAnsi="Times New Roman" w:cs="Times New Roman"/>
          <w:sz w:val="24"/>
          <w:szCs w:val="24"/>
        </w:rPr>
        <w:t>should be addressed to Dr. Hongqiang Ma (</w:t>
      </w:r>
      <w:hyperlink r:id="rId7" w:history="1">
        <w:r w:rsidRPr="002D1AF7">
          <w:rPr>
            <w:rStyle w:val="Hyperlink"/>
            <w:rFonts w:ascii="Times New Roman" w:hAnsi="Times New Roman" w:cs="Times New Roman"/>
            <w:sz w:val="24"/>
            <w:szCs w:val="24"/>
          </w:rPr>
          <w:t>hongqiang.ma@pitt.edu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6B9CFB2" w14:textId="77777777" w:rsidR="00590070" w:rsidRPr="002A554D" w:rsidRDefault="00590070" w:rsidP="00C039FA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590070" w:rsidRPr="002A554D" w:rsidSect="005A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4C8"/>
    <w:multiLevelType w:val="hybridMultilevel"/>
    <w:tmpl w:val="E7A4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22B"/>
    <w:rsid w:val="0004524F"/>
    <w:rsid w:val="00063038"/>
    <w:rsid w:val="0006347D"/>
    <w:rsid w:val="000759FF"/>
    <w:rsid w:val="000967EE"/>
    <w:rsid w:val="000C1DA9"/>
    <w:rsid w:val="000D41A0"/>
    <w:rsid w:val="0010067E"/>
    <w:rsid w:val="001347AD"/>
    <w:rsid w:val="001500AD"/>
    <w:rsid w:val="0015461A"/>
    <w:rsid w:val="001A1EEE"/>
    <w:rsid w:val="00211C46"/>
    <w:rsid w:val="00275AA3"/>
    <w:rsid w:val="002860B6"/>
    <w:rsid w:val="002A554D"/>
    <w:rsid w:val="002D535A"/>
    <w:rsid w:val="002E4F0F"/>
    <w:rsid w:val="002F3160"/>
    <w:rsid w:val="00304791"/>
    <w:rsid w:val="00364795"/>
    <w:rsid w:val="00381628"/>
    <w:rsid w:val="00383543"/>
    <w:rsid w:val="0038567F"/>
    <w:rsid w:val="00421728"/>
    <w:rsid w:val="00426DAC"/>
    <w:rsid w:val="00426F93"/>
    <w:rsid w:val="00493569"/>
    <w:rsid w:val="004B6F47"/>
    <w:rsid w:val="004D17E8"/>
    <w:rsid w:val="004D5AE9"/>
    <w:rsid w:val="004E589A"/>
    <w:rsid w:val="00501607"/>
    <w:rsid w:val="00571023"/>
    <w:rsid w:val="00572814"/>
    <w:rsid w:val="00587315"/>
    <w:rsid w:val="00590070"/>
    <w:rsid w:val="00595A55"/>
    <w:rsid w:val="005A07C8"/>
    <w:rsid w:val="005B6403"/>
    <w:rsid w:val="005D21ED"/>
    <w:rsid w:val="005D79AF"/>
    <w:rsid w:val="0061108A"/>
    <w:rsid w:val="00623785"/>
    <w:rsid w:val="00644662"/>
    <w:rsid w:val="00661210"/>
    <w:rsid w:val="00674B8C"/>
    <w:rsid w:val="00676A5D"/>
    <w:rsid w:val="00687088"/>
    <w:rsid w:val="006B68B4"/>
    <w:rsid w:val="00710D77"/>
    <w:rsid w:val="00714F75"/>
    <w:rsid w:val="00723B63"/>
    <w:rsid w:val="0072786D"/>
    <w:rsid w:val="00742BE3"/>
    <w:rsid w:val="00750A45"/>
    <w:rsid w:val="00767785"/>
    <w:rsid w:val="007A1433"/>
    <w:rsid w:val="007D00E7"/>
    <w:rsid w:val="007D1114"/>
    <w:rsid w:val="00845DB8"/>
    <w:rsid w:val="0087773C"/>
    <w:rsid w:val="00887617"/>
    <w:rsid w:val="008A098E"/>
    <w:rsid w:val="008C347D"/>
    <w:rsid w:val="008D1108"/>
    <w:rsid w:val="008E49F8"/>
    <w:rsid w:val="009314C3"/>
    <w:rsid w:val="00943CC0"/>
    <w:rsid w:val="0096107C"/>
    <w:rsid w:val="00984C90"/>
    <w:rsid w:val="00991AB8"/>
    <w:rsid w:val="009B2008"/>
    <w:rsid w:val="009F7879"/>
    <w:rsid w:val="00A00406"/>
    <w:rsid w:val="00A0799D"/>
    <w:rsid w:val="00A25A1A"/>
    <w:rsid w:val="00A91006"/>
    <w:rsid w:val="00AA706C"/>
    <w:rsid w:val="00AC7CB1"/>
    <w:rsid w:val="00AF223C"/>
    <w:rsid w:val="00B26C35"/>
    <w:rsid w:val="00B27739"/>
    <w:rsid w:val="00B313AC"/>
    <w:rsid w:val="00B31E6E"/>
    <w:rsid w:val="00B359CB"/>
    <w:rsid w:val="00B40B46"/>
    <w:rsid w:val="00B45344"/>
    <w:rsid w:val="00B870CD"/>
    <w:rsid w:val="00B91BE4"/>
    <w:rsid w:val="00B94414"/>
    <w:rsid w:val="00B978B8"/>
    <w:rsid w:val="00BC189B"/>
    <w:rsid w:val="00BC4656"/>
    <w:rsid w:val="00BC4F69"/>
    <w:rsid w:val="00C039FA"/>
    <w:rsid w:val="00C24436"/>
    <w:rsid w:val="00C25199"/>
    <w:rsid w:val="00C25779"/>
    <w:rsid w:val="00C3415B"/>
    <w:rsid w:val="00C3722D"/>
    <w:rsid w:val="00C70418"/>
    <w:rsid w:val="00C7411D"/>
    <w:rsid w:val="00C87C11"/>
    <w:rsid w:val="00C95659"/>
    <w:rsid w:val="00CB3D8B"/>
    <w:rsid w:val="00CD79DF"/>
    <w:rsid w:val="00CE3958"/>
    <w:rsid w:val="00CF0521"/>
    <w:rsid w:val="00D452F0"/>
    <w:rsid w:val="00DB74C8"/>
    <w:rsid w:val="00E015B3"/>
    <w:rsid w:val="00E2170A"/>
    <w:rsid w:val="00E22CF5"/>
    <w:rsid w:val="00E60432"/>
    <w:rsid w:val="00E7082D"/>
    <w:rsid w:val="00E96E97"/>
    <w:rsid w:val="00EB3A10"/>
    <w:rsid w:val="00ED222B"/>
    <w:rsid w:val="00ED5A8B"/>
    <w:rsid w:val="00EE7DF2"/>
    <w:rsid w:val="00F06A2A"/>
    <w:rsid w:val="00F30160"/>
    <w:rsid w:val="00F514BB"/>
    <w:rsid w:val="00F56813"/>
    <w:rsid w:val="00F953ED"/>
    <w:rsid w:val="00FA4D2F"/>
    <w:rsid w:val="00FD5D38"/>
    <w:rsid w:val="00FD7040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42E0"/>
  <w15:chartTrackingRefBased/>
  <w15:docId w15:val="{AC037B9D-88D8-4043-A66C-8A95B4F8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8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8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ongqiang.ma@pit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gwww.epfl.ch/smlm/datasets/index.html?p=real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591A-3AC0-4BAF-872A-7AB6925C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128</cp:revision>
  <dcterms:created xsi:type="dcterms:W3CDTF">2018-08-06T04:15:00Z</dcterms:created>
  <dcterms:modified xsi:type="dcterms:W3CDTF">2019-01-26T01:29:00Z</dcterms:modified>
</cp:coreProperties>
</file>