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t-password-policy"/>
      <w:r>
        <w:t xml:space="preserve">IT Password Policy</w:t>
      </w:r>
      <w:bookmarkEnd w:id="20"/>
    </w:p>
    <w:p>
      <w:pPr>
        <w:pStyle w:val="CaptionedFigure"/>
      </w:pPr>
      <w:r>
        <w:drawing>
          <wp:inline>
            <wp:extent cx="1828800" cy="1487424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ACSL_Logo-Full_Color600x48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8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This policy is informed by</w:t>
      </w:r>
      <w:r>
        <w:t xml:space="preserve"> </w:t>
      </w:r>
      <w:hyperlink r:id="rId22">
        <w:r>
          <w:rPr>
            <w:rStyle w:val="Hyperlink"/>
          </w:rPr>
          <w:t xml:space="preserve">NIST Special Publication 800-63B</w:t>
        </w:r>
      </w:hyperlink>
    </w:p>
    <w:p>
      <w:pPr>
        <w:pStyle w:val="BodyText"/>
      </w:pPr>
      <w:r>
        <w:t xml:space="preserve">Version: 1.0</w:t>
      </w:r>
    </w:p>
    <w:p>
      <w:pPr>
        <w:pStyle w:val="BodyText"/>
      </w:pPr>
      <w:r>
        <w:t xml:space="preserve">Updated: 10 September 2023</w:t>
      </w:r>
    </w:p>
    <w:p>
      <w:pPr>
        <w:pStyle w:val="BodyText"/>
      </w:pPr>
      <w:r>
        <w:t xml:space="preserve">Written by Wyatt Johnson</w:t>
      </w:r>
    </w:p>
    <w:p>
      <w:pPr>
        <w:pStyle w:val="Heading1"/>
      </w:pPr>
      <w:bookmarkStart w:id="23" w:name="business-level-information"/>
      <w:r>
        <w:t xml:space="preserve">Business Level Information</w:t>
      </w:r>
      <w:bookmarkEnd w:id="23"/>
    </w:p>
    <w:p>
      <w:pPr>
        <w:pStyle w:val="FirstParagraph"/>
      </w:pPr>
      <w:r>
        <w:t xml:space="preserve">Consider these suggestions for helping to improve your businesses password security:</w:t>
      </w:r>
    </w:p>
    <w:p>
      <w:pPr>
        <w:numPr>
          <w:ilvl w:val="0"/>
          <w:numId w:val="1001"/>
        </w:numPr>
      </w:pPr>
      <w:r>
        <w:t xml:space="preserve">Whenever possible, use a password manager. (Keypass and Bitwarden are two examples.) This allows you to easily keep a different password for every website and system, without having to try and remember them all.</w:t>
      </w:r>
    </w:p>
    <w:p>
      <w:pPr>
        <w:numPr>
          <w:ilvl w:val="0"/>
          <w:numId w:val="1001"/>
        </w:numPr>
      </w:pPr>
      <w:r>
        <w:t xml:space="preserve">Block or educate employees to not use passwords contained in password dictionaries.</w:t>
      </w:r>
    </w:p>
    <w:p>
      <w:pPr>
        <w:numPr>
          <w:ilvl w:val="0"/>
          <w:numId w:val="1001"/>
        </w:numPr>
      </w:pPr>
      <w:r>
        <w:t xml:space="preserve">Lock accounts after multiple invalid login attempts.</w:t>
      </w:r>
    </w:p>
    <w:p>
      <w:pPr>
        <w:numPr>
          <w:ilvl w:val="0"/>
          <w:numId w:val="1001"/>
        </w:numPr>
      </w:pPr>
      <w:r>
        <w:t xml:space="preserve">Disallow context-specific words as passwords, such as the company’s name.</w:t>
      </w:r>
    </w:p>
    <w:p>
      <w:pPr>
        <w:numPr>
          <w:ilvl w:val="0"/>
          <w:numId w:val="1001"/>
        </w:numPr>
      </w:pPr>
      <w:r>
        <w:t xml:space="preserve">Regularly check employee passwords against breached password lists.</w:t>
      </w:r>
    </w:p>
    <w:p>
      <w:pPr>
        <w:numPr>
          <w:ilvl w:val="0"/>
          <w:numId w:val="1001"/>
        </w:numPr>
      </w:pPr>
      <w:r>
        <w:t xml:space="preserve">Reauthenticate user when there is any period of inactivity of 15 minutes or longer.</w:t>
      </w:r>
    </w:p>
    <w:p>
      <w:pPr>
        <w:numPr>
          <w:ilvl w:val="0"/>
          <w:numId w:val="1001"/>
        </w:numPr>
      </w:pPr>
      <w:r>
        <w:t xml:space="preserve">Disable the employee’s account immediately upon employment termination.</w:t>
      </w:r>
    </w:p>
    <w:p>
      <w:pPr>
        <w:numPr>
          <w:ilvl w:val="0"/>
          <w:numId w:val="1001"/>
        </w:numPr>
      </w:pPr>
      <w:r>
        <w:t xml:space="preserve">Disable accounts when employee is on leave and only enable when employee can authenticate proper dates of return.</w:t>
      </w:r>
    </w:p>
    <w:p>
      <w:pPr>
        <w:numPr>
          <w:ilvl w:val="0"/>
          <w:numId w:val="1001"/>
        </w:numPr>
      </w:pPr>
      <w:r>
        <w:t xml:space="preserve">Restrict configuration by implementing least privilege. This means employees will only have access to what they need to complete their responsibility.</w:t>
      </w:r>
    </w:p>
    <w:p>
      <w:pPr>
        <w:numPr>
          <w:ilvl w:val="0"/>
          <w:numId w:val="1001"/>
        </w:numPr>
      </w:pPr>
      <w:r>
        <w:t xml:space="preserve">Conducting least privilege audits regularly, making sure that each account does not have more privilege than needed.</w:t>
      </w:r>
    </w:p>
    <w:p>
      <w:pPr>
        <w:numPr>
          <w:ilvl w:val="0"/>
          <w:numId w:val="1001"/>
        </w:numPr>
      </w:pPr>
      <w:r>
        <w:t xml:space="preserve">Implement your preferred form of two factor authentication and enforce users to comply to help secure company assets.</w:t>
      </w:r>
    </w:p>
    <w:p>
      <w:pPr>
        <w:pStyle w:val="Heading1"/>
      </w:pPr>
      <w:bookmarkStart w:id="24" w:name="it-password-policy-1"/>
      <w:r>
        <w:t xml:space="preserve">IT Password Policy</w:t>
      </w:r>
      <w:bookmarkEnd w:id="24"/>
    </w:p>
    <w:p>
      <w:pPr>
        <w:pStyle w:val="Heading2"/>
      </w:pPr>
      <w:bookmarkStart w:id="25" w:name="background"/>
      <w:r>
        <w:t xml:space="preserve">Background</w:t>
      </w:r>
      <w:bookmarkEnd w:id="25"/>
    </w:p>
    <w:p>
      <w:pPr>
        <w:pStyle w:val="FirstParagraph"/>
      </w:pPr>
      <w:r>
        <w:t xml:space="preserve">Passwords are the common, basic layer of security when working with computer equipment. This is often how you</w:t>
      </w:r>
      <w:r>
        <w:t xml:space="preserve"> </w:t>
      </w:r>
      <w:r>
        <w:t xml:space="preserve">“</w:t>
      </w:r>
      <w:r>
        <w:t xml:space="preserve">prove</w:t>
      </w:r>
      <w:r>
        <w:t xml:space="preserve">”</w:t>
      </w:r>
      <w:r>
        <w:t xml:space="preserve"> </w:t>
      </w:r>
      <w:r>
        <w:t xml:space="preserve">to a computer that you are the actual person that is associated with a username. The cybersecurity industry has updated its understanding of what makes a</w:t>
      </w:r>
      <w:r>
        <w:t xml:space="preserve"> </w:t>
      </w:r>
      <w:r>
        <w:t xml:space="preserve">“</w:t>
      </w:r>
      <w:r>
        <w:t xml:space="preserve">good password</w:t>
      </w:r>
      <w:r>
        <w:t xml:space="preserve">”</w:t>
      </w:r>
      <w:r>
        <w:t xml:space="preserve"> </w:t>
      </w:r>
      <w:r>
        <w:t xml:space="preserve">in recent years to better accommodate how people think and current cybersecurity threats.</w:t>
      </w:r>
    </w:p>
    <w:p>
      <w:pPr>
        <w:pStyle w:val="Heading2"/>
      </w:pPr>
      <w:bookmarkStart w:id="26" w:name="objective"/>
      <w:r>
        <w:t xml:space="preserve">Objective</w:t>
      </w:r>
      <w:bookmarkEnd w:id="26"/>
    </w:p>
    <w:p>
      <w:pPr>
        <w:pStyle w:val="FirstParagraph"/>
      </w:pPr>
      <w:r>
        <w:t xml:space="preserve">The goal of this policy is to clearly define the rules that this company has regarding passwords.</w:t>
      </w:r>
    </w:p>
    <w:p>
      <w:pPr>
        <w:pStyle w:val="Heading2"/>
      </w:pPr>
      <w:bookmarkStart w:id="27" w:name="scope"/>
      <w:r>
        <w:t xml:space="preserve">Scope</w:t>
      </w:r>
      <w:bookmarkEnd w:id="27"/>
    </w:p>
    <w:p>
      <w:pPr>
        <w:pStyle w:val="FirstParagraph"/>
      </w:pPr>
      <w:r>
        <w:t xml:space="preserve">This policy applies to all employees of this company and has guidelines for both the business and individual employees.</w:t>
      </w:r>
    </w:p>
    <w:p>
      <w:pPr>
        <w:pStyle w:val="Heading2"/>
      </w:pPr>
      <w:bookmarkStart w:id="28" w:name="policy"/>
      <w:r>
        <w:t xml:space="preserve">Policy</w:t>
      </w:r>
      <w:bookmarkEnd w:id="28"/>
    </w:p>
    <w:p>
      <w:pPr>
        <w:numPr>
          <w:ilvl w:val="0"/>
          <w:numId w:val="1002"/>
        </w:numPr>
      </w:pPr>
      <w:r>
        <w:t xml:space="preserve">Passwords should be no shorter than 12 characters long. These longer</w:t>
      </w:r>
      <w:r>
        <w:t xml:space="preserve"> </w:t>
      </w:r>
      <w:r>
        <w:t xml:space="preserve">passwords are much harder for computers to</w:t>
      </w:r>
      <w:r>
        <w:t xml:space="preserve"> </w:t>
      </w:r>
      <w:r>
        <w:t xml:space="preserve">“</w:t>
      </w:r>
      <w:r>
        <w:t xml:space="preserve">guess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Passwords should be as random as possible. We want passwords that have a</w:t>
      </w:r>
      <w:r>
        <w:t xml:space="preserve"> </w:t>
      </w:r>
      <w:r>
        <w:t xml:space="preserve">high level of entropy, as these are also harder for computers to</w:t>
      </w:r>
      <w:r>
        <w:t xml:space="preserve"> </w:t>
      </w:r>
      <w:r>
        <w:t xml:space="preserve">“</w:t>
      </w:r>
      <w:r>
        <w:t xml:space="preserve">guess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Whenever possible, use a password manager. (Keypass and Bitwarden are two examples.) This allows you to easily keep a different password for every website and system, without having to try and remember them all.</w:t>
      </w:r>
    </w:p>
    <w:p>
      <w:pPr>
        <w:numPr>
          <w:ilvl w:val="0"/>
          <w:numId w:val="1002"/>
        </w:numPr>
      </w:pPr>
      <w:r>
        <w:t xml:space="preserve">Two factor authentication should be used whenever possible. This is a bit more work when logging in, but makes it much harder for other people to pretend to be you.</w:t>
      </w:r>
    </w:p>
    <w:p>
      <w:pPr>
        <w:numPr>
          <w:ilvl w:val="0"/>
          <w:numId w:val="1002"/>
        </w:numPr>
      </w:pPr>
      <w:r>
        <w:t xml:space="preserve">Avoid using repetitive or incremental passwords. The more random a password is, the more secure it becomes.</w:t>
      </w:r>
    </w:p>
    <w:p>
      <w:pPr>
        <w:numPr>
          <w:ilvl w:val="0"/>
          <w:numId w:val="1002"/>
        </w:numPr>
      </w:pPr>
      <w:r>
        <w:t xml:space="preserve">Do not use password hints when given the option. This can just end up creating a</w:t>
      </w:r>
      <w:r>
        <w:t xml:space="preserve"> </w:t>
      </w:r>
      <w:r>
        <w:t xml:space="preserve">“</w:t>
      </w:r>
      <w:r>
        <w:t xml:space="preserve">back door</w:t>
      </w:r>
      <w:r>
        <w:t xml:space="preserve">”</w:t>
      </w:r>
      <w:r>
        <w:t xml:space="preserve"> </w:t>
      </w:r>
      <w:r>
        <w:t xml:space="preserve">for hackers to use.</w:t>
      </w:r>
    </w:p>
    <w:p>
      <w:pPr>
        <w:numPr>
          <w:ilvl w:val="0"/>
          <w:numId w:val="1002"/>
        </w:numPr>
      </w:pPr>
      <w:r>
        <w:t xml:space="preserve">Only change your password when necessary. It is better to pick a really good password and stick with it than pick a simpler one and change it frequently.</w:t>
      </w:r>
    </w:p>
    <w:p>
      <w:pPr>
        <w:pStyle w:val="FirstParagraph"/>
      </w:pPr>
      <w:r>
        <w:t xml:space="preserve">Employee Name</w:t>
      </w:r>
      <w:r>
        <w:t xml:space="preserve"> </w:t>
      </w:r>
      <w:r>
        <w:t xml:space="preserve">_______________________________________________________________</w:t>
      </w:r>
    </w:p>
    <w:p>
      <w:pPr>
        <w:pStyle w:val="BodyText"/>
      </w:pPr>
      <w:r>
        <w:t xml:space="preserve">Employee Signature</w:t>
      </w:r>
      <w:r>
        <w:t xml:space="preserve"> </w:t>
      </w:r>
      <w:r>
        <w:t xml:space="preserve">_______________________________________________________________</w:t>
      </w:r>
    </w:p>
    <w:p>
      <w:pPr>
        <w:pStyle w:val="BodyText"/>
      </w:pPr>
      <w:r>
        <w:t xml:space="preserve">Trainer/Manager Signature</w:t>
      </w:r>
      <w:r>
        <w:t xml:space="preserve"> </w:t>
      </w:r>
      <w:r>
        <w:t xml:space="preserve">_______________________________________________________________</w:t>
      </w:r>
    </w:p>
    <w:p>
      <w:pPr>
        <w:pStyle w:val="BodyText"/>
      </w:pPr>
      <w:r>
        <w:t xml:space="preserve">Current Date</w:t>
      </w:r>
      <w:r>
        <w:t xml:space="preserve"> </w:t>
      </w:r>
      <w:r>
        <w:t xml:space="preserve">_______________________________________________________________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2" Target="https://pages.nist.gov/800-63-3/sp800-63b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pages.nist.gov/800-63-3/sp800-63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2024-04-24T03:38:31Z</dcterms:created>
  <dcterms:modified xsi:type="dcterms:W3CDTF">2024-04-24T03:38:31Z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