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</w:t>
      </w:r>
      <w:bookmarkStart w:id="0" w:name="_GoBack"/>
      <w:bookmarkEnd w:id="0"/>
      <w:r>
        <w:rPr>
          <w:rFonts w:hint="eastAsia"/>
          <w:lang w:val="en-US" w:eastAsia="zh-CN"/>
        </w:rPr>
        <w:t>操作手册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登录系统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输入系统用户名、密码、校验码，如果用户具有登录权限，可以登录系统；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5270500" cy="2746375"/>
            <wp:effectExtent l="0" t="0" r="635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展示订单位置：实现对默认项目所有订单位置进行展示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74447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订单统计：实现对默认设置项目的订单状态的统计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57170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设置：在查询所有项目后，点击‘设置’功能后，在项目名称列表中会将选择的相关项目作为备选项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340610"/>
            <wp:effectExtent l="0" t="0" r="317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设置后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73675" cy="2109470"/>
            <wp:effectExtent l="0" t="0" r="317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“追加设置”：在查询所有项目后，点击‘设置’功能后，在项目名称列表中会将选择的相关项目追加到备选项</w:t>
      </w:r>
    </w:p>
    <w:p>
      <w:pPr>
        <w:numPr>
          <w:numId w:val="0"/>
        </w:numPr>
        <w:ind w:leftChars="20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5420" cy="2379345"/>
            <wp:effectExtent l="0" t="0" r="1143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追击设置后：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9865" cy="2157730"/>
            <wp:effectExtent l="0" t="0" r="6985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订单模糊查询功能：通过订单编号，设备标识，可以查询到相关订单的位置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03835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客户管理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客户状态统计：根据服务状态对现有客户进行统计；通过点击数据，可以在下面的统计列表中进行详细的展示；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停止服务是指：客户所在项目的“截止服务日期”距今的天数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69230" cy="2159000"/>
            <wp:effectExtent l="0" t="0" r="762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点击统计数据后，表格内数据进行同步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1120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按客户姓名模糊查询：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56535"/>
            <wp:effectExtent l="0" t="0" r="1016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创建新的客户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73040" cy="1977390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进入信息维护界面：</w:t>
      </w:r>
      <w:r>
        <w:rPr>
          <w:rFonts w:hint="eastAsia"/>
          <w:lang w:val="en-US" w:eastAsia="zh-CN"/>
        </w:rPr>
        <w:t>在维护界面将新的客户信息录入，点击保存按钮后，将新的客户信息保存。或者可以放弃本次维护，点击会返回上一界面；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66055" cy="2272030"/>
            <wp:effectExtent l="0" t="0" r="1079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保存成功后：</w:t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drawing>
          <wp:inline distT="0" distB="0" distL="114300" distR="114300">
            <wp:extent cx="5273675" cy="2759075"/>
            <wp:effectExtent l="0" t="0" r="317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或放弃本次编辑返回前一界面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69865" cy="2256790"/>
            <wp:effectExtent l="0" t="0" r="69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修改客户信息：选择需要更改的用户数据后，点击修改按钮，进入维护界面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73675" cy="2046605"/>
            <wp:effectExtent l="0" t="0" r="317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进入维护界面：更新客户信息后，可以保存当前信息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66690" cy="2263140"/>
            <wp:effectExtent l="0" t="0" r="1016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放弃本次编辑，回到查询客户信息页面；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477135"/>
            <wp:effectExtent l="0" t="0" r="14605" b="184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删除客户信息：选择需要删除的客户信息，并确认删除：“确定”执行删除，“取消”放弃本次删除操作；</w:t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37130"/>
            <wp:effectExtent l="0" t="0" r="1079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3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项目管理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项目统计：按工期截止日期对项目进行分类统计，并点击相应统计数据后，可在下面列表中展示详细信息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76755"/>
            <wp:effectExtent l="0" t="0" r="762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查询项目：通过项目名称模糊查询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23085"/>
            <wp:effectExtent l="0" t="0" r="762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新建项目：新建项目主要包括三类信息，客户信息、设备信息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客户信息：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66690" cy="2221865"/>
            <wp:effectExtent l="0" t="0" r="1016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通过点选搜索按钮，提示现有的客户信息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72405" cy="2670175"/>
            <wp:effectExtent l="0" t="0" r="4445" b="158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选择客户信息确定后，可带回相关信息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70500" cy="2268220"/>
            <wp:effectExtent l="0" t="0" r="6350" b="177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选择客户经理、项目经理，这些从系统用户中选择；</w:t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drawing>
          <wp:inline distT="0" distB="0" distL="114300" distR="114300">
            <wp:extent cx="5272405" cy="2362200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drawing>
          <wp:inline distT="0" distB="0" distL="114300" distR="114300">
            <wp:extent cx="5271770" cy="2291080"/>
            <wp:effectExtent l="0" t="0" r="5080" b="139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合同信息</w:t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drawing>
          <wp:inline distT="0" distB="0" distL="114300" distR="114300">
            <wp:extent cx="5264785" cy="2430780"/>
            <wp:effectExtent l="0" t="0" r="12065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设备信息；添加设备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70500" cy="2503170"/>
            <wp:effectExtent l="0" t="0" r="6350" b="1143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删除设备：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73040" cy="1802130"/>
            <wp:effectExtent l="0" t="0" r="381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辅助材料、后端设备增加删除和前端设备操作相同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项目信息维护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66055" cy="1826895"/>
            <wp:effectExtent l="0" t="0" r="10795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进入维护界面：操作与创建项目相同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972310"/>
            <wp:effectExtent l="0" t="0" r="698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删除项目：在项目管理页面，选择需要删除的项目，“确定”则删除，‘取消’表示放弃此次操作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822450"/>
            <wp:effectExtent l="0" t="0" r="14605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</w:t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订单统计：按订单是否被处理距今的日期进行统计 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未处理的订单是指：订单状态处于“创建”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032635"/>
            <wp:effectExtent l="0" t="0" r="1016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创建订单：在新创建的订单，会在客户信息页默认生存订单编号和产生二维码信息施工信息、设备信息需要进行维护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64785" cy="3284855"/>
            <wp:effectExtent l="0" t="0" r="12065" b="1079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施工信息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64785" cy="3282315"/>
            <wp:effectExtent l="0" t="0" r="12065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设备信息：在增加设备信息时，首先要选择项目编号，这样在“已选设备”中备选项为“</w:t>
      </w:r>
      <w:r>
        <w:rPr>
          <w:rFonts w:hint="eastAsia"/>
          <w:lang w:val="en-US" w:eastAsia="zh-CN"/>
        </w:rPr>
        <w:t>010</w:t>
      </w:r>
      <w:r>
        <w:rPr>
          <w:rFonts w:hint="eastAsia"/>
          <w:lang w:eastAsia="zh-CN"/>
        </w:rPr>
        <w:t>项目”中设置的设备信息，“添加”后可以在“未选设备”中维护设备总数和可领设备数量。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65420" cy="3028315"/>
            <wp:effectExtent l="0" t="0" r="1143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添加后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64150" cy="1579880"/>
            <wp:effectExtent l="0" t="0" r="1270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并可点击“--”删除所选设备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74310" cy="140335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后端设备、辅助设备操作方式与前端设备操作相同。</w:t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批量创建订单：点选“批量添加”后，选择项目编号，填写订单个数，点击浏览器任意位置后，会自动生成编号范围，点击“批量生成二维码”后可批量创建订单。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69865" cy="2068195"/>
            <wp:effectExtent l="0" t="0" r="6985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结果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30780"/>
            <wp:effectExtent l="0" t="0" r="6985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订单维护：操作与创建订单类似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3151505"/>
            <wp:effectExtent l="0" t="0" r="14605" b="1079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5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打印订单：订单打印分单个二维码打印和批量打印，打印设置见文档《打印设置.docx》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批量打印：点击“批量添加”----&gt;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批量打印二维码</w:t>
      </w:r>
      <w:r>
        <w:rPr>
          <w:rFonts w:hint="default"/>
          <w:lang w:val="en-US" w:eastAsia="zh-CN"/>
        </w:rPr>
        <w:t>”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注意1</w:t>
      </w:r>
      <w:r>
        <w:rPr>
          <w:rFonts w:hint="eastAsia"/>
          <w:lang w:val="en-US" w:eastAsia="zh-CN"/>
        </w:rPr>
        <w:t>：这里批量打印后，只是连接打印机，并将相应二维码图片打印出来，未能将二维码对应的订单创建，所以在打印后还需要点选“批量生成二维码”将对应订单保存。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69865" cy="2051050"/>
            <wp:effectExtent l="0" t="0" r="6985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单个二维码打印：</w:t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在创建订单页打印、维护页都可以单独打印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1497965"/>
            <wp:effectExtent l="0" t="0" r="1397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删除订单：选择需要删除的订单，并确认删除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263775"/>
            <wp:effectExtent l="0" t="0" r="12065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运维管理</w:t>
      </w:r>
    </w:p>
    <w:p>
      <w:pPr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运维订单统计：根据状态进行统计；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未处理的订单：维修状态为“创建”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未回访的订单：维修状态为“维修完成”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运维中的订单：统计状态为“维修中”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4785" cy="2740025"/>
            <wp:effectExtent l="0" t="0" r="12065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4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运维订单查询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39900"/>
            <wp:effectExtent l="0" t="0" r="7620" b="1270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运维订单创建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202940"/>
            <wp:effectExtent l="0" t="0" r="12065" b="165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运维订单维护：在维修界面可以维护维修图片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284220"/>
            <wp:effectExtent l="0" t="0" r="3175" b="1143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运维订单删除  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206625"/>
            <wp:effectExtent l="0" t="0" r="6985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统计分析</w:t>
      </w:r>
    </w:p>
    <w:p>
      <w:pPr>
        <w:numPr>
          <w:ilvl w:val="0"/>
          <w:numId w:val="7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项目信息统计：按条件筛选项目，并支持导出功能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74310" cy="253365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导出信息：</w:t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drawing>
          <wp:inline distT="0" distB="0" distL="114300" distR="114300">
            <wp:extent cx="5264785" cy="1771015"/>
            <wp:effectExtent l="0" t="0" r="1206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7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275965" cy="1238250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订单信息统计：按条件筛选订单，并支持导出功能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971675"/>
            <wp:effectExtent l="0" t="0" r="1143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维修信息统计：按条件筛选维修订单，并支持导出功能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930400"/>
            <wp:effectExtent l="0" t="0" r="6985" b="1270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设备信息统计：按条件筛选设备，并支持导出功能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003425"/>
            <wp:effectExtent l="0" t="0" r="14605" b="158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数据维护</w:t>
      </w:r>
    </w:p>
    <w:p>
      <w:pPr>
        <w:numPr>
          <w:ilvl w:val="0"/>
          <w:numId w:val="8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故障类型表</w:t>
      </w:r>
    </w:p>
    <w:p>
      <w:pPr>
        <w:numPr>
          <w:ilvl w:val="0"/>
          <w:numId w:val="9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72920"/>
            <wp:effectExtent l="0" t="0" r="3175" b="177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802130"/>
            <wp:effectExtent l="0" t="0" r="6985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769110"/>
            <wp:effectExtent l="0" t="0" r="1016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859915"/>
            <wp:effectExtent l="0" t="0" r="3175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设备属性表</w:t>
      </w:r>
    </w:p>
    <w:p>
      <w:pPr>
        <w:numPr>
          <w:ilvl w:val="0"/>
          <w:numId w:val="10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831340"/>
            <wp:effectExtent l="0" t="0" r="6985" b="165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72615"/>
            <wp:effectExtent l="0" t="0" r="7620" b="133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885315"/>
            <wp:effectExtent l="0" t="0" r="317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851660"/>
            <wp:effectExtent l="0" t="0" r="3175" b="1524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设备信息管理</w:t>
      </w:r>
    </w:p>
    <w:p>
      <w:pPr>
        <w:numPr>
          <w:ilvl w:val="0"/>
          <w:numId w:val="11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订单查询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66340"/>
            <wp:effectExtent l="0" t="0" r="7620" b="1016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设备查询：点击已有订单中，然后在设备表中展示所有设备信息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938655"/>
            <wp:effectExtent l="0" t="0" r="10795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设备新增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727960"/>
            <wp:effectExtent l="0" t="0" r="14605" b="152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设备更新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747010"/>
            <wp:effectExtent l="0" t="0" r="11430" b="1524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设备删除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666365"/>
            <wp:effectExtent l="0" t="0" r="14605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8F9E4"/>
    <w:multiLevelType w:val="singleLevel"/>
    <w:tmpl w:val="58C8F9E4"/>
    <w:lvl w:ilvl="0" w:tentative="0">
      <w:start w:val="1"/>
      <w:numFmt w:val="chineseCounting"/>
      <w:suff w:val="nothing"/>
      <w:lvlText w:val="（%1）"/>
      <w:lvlJc w:val="left"/>
    </w:lvl>
  </w:abstractNum>
  <w:abstractNum w:abstractNumId="1">
    <w:nsid w:val="58C8FDAD"/>
    <w:multiLevelType w:val="singleLevel"/>
    <w:tmpl w:val="58C8FDAD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2">
    <w:nsid w:val="58C9DA2C"/>
    <w:multiLevelType w:val="singleLevel"/>
    <w:tmpl w:val="58C9DA2C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3">
    <w:nsid w:val="58C9DE34"/>
    <w:multiLevelType w:val="singleLevel"/>
    <w:tmpl w:val="58C9DE34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4">
    <w:nsid w:val="58C9E6E0"/>
    <w:multiLevelType w:val="singleLevel"/>
    <w:tmpl w:val="58C9E6E0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5">
    <w:nsid w:val="58C9EF1D"/>
    <w:multiLevelType w:val="singleLevel"/>
    <w:tmpl w:val="58C9EF1D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6">
    <w:nsid w:val="58C9F470"/>
    <w:multiLevelType w:val="singleLevel"/>
    <w:tmpl w:val="58C9F470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7">
    <w:nsid w:val="58C9FA4F"/>
    <w:multiLevelType w:val="singleLevel"/>
    <w:tmpl w:val="58C9FA4F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8">
    <w:nsid w:val="58C9FD87"/>
    <w:multiLevelType w:val="singleLevel"/>
    <w:tmpl w:val="58C9FD87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9">
    <w:nsid w:val="58C9FE32"/>
    <w:multiLevelType w:val="singleLevel"/>
    <w:tmpl w:val="58C9FE32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0">
    <w:nsid w:val="58C9FF32"/>
    <w:multiLevelType w:val="singleLevel"/>
    <w:tmpl w:val="58C9FF32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D675D"/>
    <w:rsid w:val="06A34DE1"/>
    <w:rsid w:val="06FB1B22"/>
    <w:rsid w:val="082D0DA1"/>
    <w:rsid w:val="098743B9"/>
    <w:rsid w:val="0DF01E92"/>
    <w:rsid w:val="0E4C0038"/>
    <w:rsid w:val="135658C2"/>
    <w:rsid w:val="139B167B"/>
    <w:rsid w:val="13E37628"/>
    <w:rsid w:val="160174C8"/>
    <w:rsid w:val="16602910"/>
    <w:rsid w:val="18B3753E"/>
    <w:rsid w:val="194C0937"/>
    <w:rsid w:val="1DE6357A"/>
    <w:rsid w:val="1F797586"/>
    <w:rsid w:val="234662CE"/>
    <w:rsid w:val="2F23065F"/>
    <w:rsid w:val="30282085"/>
    <w:rsid w:val="323B7C78"/>
    <w:rsid w:val="393B04E2"/>
    <w:rsid w:val="3AB658FB"/>
    <w:rsid w:val="3C296B30"/>
    <w:rsid w:val="3D741F5D"/>
    <w:rsid w:val="431A7A4A"/>
    <w:rsid w:val="43CF2B77"/>
    <w:rsid w:val="462174CD"/>
    <w:rsid w:val="485E256C"/>
    <w:rsid w:val="506F082F"/>
    <w:rsid w:val="5329340F"/>
    <w:rsid w:val="5435377E"/>
    <w:rsid w:val="5BFA0CF7"/>
    <w:rsid w:val="605640A5"/>
    <w:rsid w:val="618B189B"/>
    <w:rsid w:val="61A17F62"/>
    <w:rsid w:val="62963600"/>
    <w:rsid w:val="637A5588"/>
    <w:rsid w:val="65A11BED"/>
    <w:rsid w:val="6A034FFA"/>
    <w:rsid w:val="6A274DFB"/>
    <w:rsid w:val="6A757786"/>
    <w:rsid w:val="6B662AE8"/>
    <w:rsid w:val="6BF16332"/>
    <w:rsid w:val="6F286584"/>
    <w:rsid w:val="6F33054D"/>
    <w:rsid w:val="74850756"/>
    <w:rsid w:val="7C113B8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2017-03-16T02:57:32Z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