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AE94" w14:textId="77777777" w:rsidR="00467B6B" w:rsidRPr="00214891" w:rsidRDefault="00000000">
      <w:pPr>
        <w:spacing w:after="4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  <w:b/>
          <w:bCs/>
          <w:sz w:val="28"/>
          <w:szCs w:val="28"/>
        </w:rPr>
        <w:t>CIVIC HOUSING ANALYTICS CO.</w:t>
      </w:r>
    </w:p>
    <w:p w14:paraId="6B5B410D" w14:textId="77777777" w:rsidR="00467B6B" w:rsidRPr="00214891" w:rsidRDefault="00000000">
      <w:pPr>
        <w:spacing w:after="20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  <w:color w:val="555555"/>
          <w:sz w:val="22"/>
          <w:szCs w:val="22"/>
        </w:rPr>
        <w:t>Internal Memo — Data Analyst Onboarding Exercise</w:t>
      </w:r>
    </w:p>
    <w:p w14:paraId="26DB6F09" w14:textId="77777777" w:rsidR="00467B6B" w:rsidRPr="00214891" w:rsidRDefault="00467B6B">
      <w:pPr>
        <w:pBdr>
          <w:bottom w:val="single" w:sz="6" w:space="0" w:color="999999"/>
        </w:pBdr>
        <w:spacing w:before="100" w:after="200"/>
        <w:rPr>
          <w:rFonts w:asciiTheme="majorBidi" w:hAnsiTheme="majorBidi" w:cstheme="majorBidi"/>
        </w:rPr>
      </w:pPr>
    </w:p>
    <w:p w14:paraId="4B3F618B" w14:textId="77777777" w:rsidR="00467B6B" w:rsidRPr="00214891" w:rsidRDefault="00000000">
      <w:pPr>
        <w:pStyle w:val="Heading1"/>
        <w:spacing w:before="300"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Subject: Data Cleaning &amp; Reporting Task — NYC Short-Term Rental Data</w:t>
      </w:r>
    </w:p>
    <w:p w14:paraId="598DF0F4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To: New Data Analyst</w:t>
      </w:r>
    </w:p>
    <w:p w14:paraId="3561AA37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From: Housing Data Operations</w:t>
      </w:r>
    </w:p>
    <w:p w14:paraId="7ECBD732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Re: Preparing the NYC Airbnb listings dataset for the quarterly market report</w:t>
      </w:r>
    </w:p>
    <w:p w14:paraId="6D0B837C" w14:textId="77777777" w:rsidR="00467B6B" w:rsidRPr="00214891" w:rsidRDefault="00000000">
      <w:pPr>
        <w:pStyle w:val="Heading2"/>
        <w:spacing w:before="250" w:after="12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Background</w:t>
      </w:r>
    </w:p>
    <w:p w14:paraId="6DC022A8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Inside Airbnb has handed off this quarter's scrape of New York City short-term rental listings (listings.csv.gz — 30,259 rows, 90 columns, snapshot dated 2026-06-14), along with a neighbourhood lookup file (neighbourhoods.csv — 230 rows). As with any scraped, city-scale dataset, it has real-world issues: fully empty columns, partial missingness, a price field stored as text, and license-registration gaps that may be meaningful rather than accidental. Before this goes into the quarterly report, it needs to be cleaned, corrected, and summarized.</w:t>
      </w:r>
    </w:p>
    <w:p w14:paraId="7EFE758C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Complete the tasks below in a Jupyter notebook using pandas. Work through them in order — later tasks assume the cleaning steps earlier in the list are done. Load the data with:</w:t>
      </w:r>
    </w:p>
    <w:p w14:paraId="02F07912" w14:textId="77777777" w:rsidR="00467B6B" w:rsidRPr="00214891" w:rsidRDefault="00000000">
      <w:pPr>
        <w:spacing w:after="20"/>
        <w:rPr>
          <w:rFonts w:asciiTheme="majorBidi" w:hAnsiTheme="majorBidi" w:cstheme="majorBidi"/>
        </w:rPr>
      </w:pPr>
      <w:r w:rsidRPr="00214891">
        <w:rPr>
          <w:rFonts w:asciiTheme="majorBidi" w:eastAsia="Consolas" w:hAnsiTheme="majorBidi" w:cstheme="majorBidi"/>
          <w:sz w:val="18"/>
          <w:szCs w:val="18"/>
        </w:rPr>
        <w:t>listings = pd.read_csv("listings.csv.gz")</w:t>
      </w:r>
    </w:p>
    <w:p w14:paraId="5E6148BB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eastAsia="Consolas" w:hAnsiTheme="majorBidi" w:cstheme="majorBidi"/>
          <w:sz w:val="18"/>
          <w:szCs w:val="18"/>
        </w:rPr>
        <w:t>neighbourhoods = pd.read_csv("neighbourhoods.csv")</w:t>
      </w:r>
    </w:p>
    <w:p w14:paraId="553019AF" w14:textId="77777777" w:rsidR="00467B6B" w:rsidRPr="00214891" w:rsidRDefault="00000000">
      <w:pPr>
        <w:pStyle w:val="Heading2"/>
        <w:spacing w:before="250" w:after="12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Part 1 — Data Cleaning</w:t>
      </w:r>
    </w:p>
    <w:p w14:paraId="315620B2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Get the raw data into a trustworthy state before any analysis.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200"/>
        <w:gridCol w:w="2200"/>
      </w:tblGrid>
      <w:tr w:rsidR="00467B6B" w:rsidRPr="00214891" w14:paraId="10B44BC7" w14:textId="77777777">
        <w:trPr>
          <w:tblHeader/>
        </w:trPr>
        <w:tc>
          <w:tcPr>
            <w:tcW w:w="700" w:type="dxa"/>
            <w:shd w:val="clear" w:color="auto" w:fill="2F3B52"/>
          </w:tcPr>
          <w:p w14:paraId="50312980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2F3B52"/>
          </w:tcPr>
          <w:p w14:paraId="0911EF5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5200" w:type="dxa"/>
            <w:shd w:val="clear" w:color="auto" w:fill="2F3B52"/>
          </w:tcPr>
          <w:p w14:paraId="101890CA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2200" w:type="dxa"/>
            <w:shd w:val="clear" w:color="auto" w:fill="2F3B52"/>
          </w:tcPr>
          <w:p w14:paraId="19774C3C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pandas skill(s)</w:t>
            </w:r>
          </w:p>
        </w:tc>
      </w:tr>
      <w:tr w:rsidR="00467B6B" w:rsidRPr="00214891" w14:paraId="4EE6F671" w14:textId="77777777">
        <w:tc>
          <w:tcPr>
            <w:tcW w:w="700" w:type="dxa"/>
          </w:tcPr>
          <w:p w14:paraId="6FCBCAAF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782BA105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Audit missing data</w:t>
            </w:r>
          </w:p>
        </w:tc>
        <w:tc>
          <w:tcPr>
            <w:tcW w:w="5200" w:type="dxa"/>
          </w:tcPr>
          <w:p w14:paraId="3CCD29FD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Report how many missing values exist in each column, and what percentage of rows are affected overall. Columns that are 100% empty should be identified separately from partially-missing ones.</w:t>
            </w:r>
          </w:p>
        </w:tc>
        <w:tc>
          <w:tcPr>
            <w:tcW w:w="2200" w:type="dxa"/>
          </w:tcPr>
          <w:p w14:paraId="25D09B6A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isna(), sum(), mean()</w:t>
            </w:r>
          </w:p>
        </w:tc>
      </w:tr>
      <w:tr w:rsidR="00467B6B" w:rsidRPr="00214891" w14:paraId="7DA1E780" w14:textId="77777777">
        <w:tc>
          <w:tcPr>
            <w:tcW w:w="700" w:type="dxa"/>
          </w:tcPr>
          <w:p w14:paraId="0D892B17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600" w:type="dxa"/>
          </w:tcPr>
          <w:p w14:paraId="6246C342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Drop unusable columns</w:t>
            </w:r>
          </w:p>
        </w:tc>
        <w:tc>
          <w:tcPr>
            <w:tcW w:w="5200" w:type="dxa"/>
          </w:tcPr>
          <w:p w14:paraId="4FBD93C4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Drop columns that are entirely empty (e.g. host_since, host_response_time, neighbourhood, instant_bookable, calendar_updated) — they can't be cleaned or imputed, only removed.</w:t>
            </w:r>
          </w:p>
        </w:tc>
        <w:tc>
          <w:tcPr>
            <w:tcW w:w="2200" w:type="dxa"/>
          </w:tcPr>
          <w:p w14:paraId="36DAA96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drop(columns=...)</w:t>
            </w:r>
          </w:p>
        </w:tc>
      </w:tr>
      <w:tr w:rsidR="00467B6B" w:rsidRPr="00214891" w14:paraId="32A70D09" w14:textId="77777777">
        <w:tc>
          <w:tcPr>
            <w:tcW w:w="700" w:type="dxa"/>
          </w:tcPr>
          <w:p w14:paraId="473B08D8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3ECF1D50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Clean the price column</w:t>
            </w:r>
          </w:p>
        </w:tc>
        <w:tc>
          <w:tcPr>
            <w:tcW w:w="5200" w:type="dxa"/>
          </w:tcPr>
          <w:p w14:paraId="2AA44D8C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price is stored as text with a leading "$" (e.g. "$113.97"). Strip the currency symbol and commas, then cast to float so it can be used numerically.</w:t>
            </w:r>
          </w:p>
        </w:tc>
        <w:tc>
          <w:tcPr>
            <w:tcW w:w="2200" w:type="dxa"/>
          </w:tcPr>
          <w:p w14:paraId="7C3FB245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str.replace(), astype()</w:t>
            </w:r>
          </w:p>
        </w:tc>
      </w:tr>
      <w:tr w:rsidR="00467B6B" w:rsidRPr="00214891" w14:paraId="2F83D632" w14:textId="77777777">
        <w:tc>
          <w:tcPr>
            <w:tcW w:w="700" w:type="dxa"/>
          </w:tcPr>
          <w:p w14:paraId="4DABD16F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2600" w:type="dxa"/>
          </w:tcPr>
          <w:p w14:paraId="538E6DE2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Fill numeric gaps</w:t>
            </w:r>
          </w:p>
        </w:tc>
        <w:tc>
          <w:tcPr>
            <w:tcW w:w="5200" w:type="dxa"/>
          </w:tcPr>
          <w:p w14:paraId="1A1A59C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Fill missing bedrooms, bathrooms, and beds using the median value for that listing's room_type and accommodates group (not the overall median).</w:t>
            </w:r>
          </w:p>
        </w:tc>
        <w:tc>
          <w:tcPr>
            <w:tcW w:w="2200" w:type="dxa"/>
          </w:tcPr>
          <w:p w14:paraId="7FF32FF5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groupby().transform(), fillna()</w:t>
            </w:r>
          </w:p>
        </w:tc>
      </w:tr>
      <w:tr w:rsidR="00467B6B" w:rsidRPr="00214891" w14:paraId="2AFA9041" w14:textId="77777777">
        <w:tc>
          <w:tcPr>
            <w:tcW w:w="700" w:type="dxa"/>
          </w:tcPr>
          <w:p w14:paraId="6FBD104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2600" w:type="dxa"/>
          </w:tcPr>
          <w:p w14:paraId="43277FDD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Handle the license column</w:t>
            </w:r>
          </w:p>
        </w:tc>
        <w:tc>
          <w:tcPr>
            <w:tcW w:w="5200" w:type="dxa"/>
          </w:tcPr>
          <w:p w14:paraId="5D61211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license is only ~82% populated. A missing license may be meaningful (unregistered listing) rather than a data error — add a boolean has_license column instead of dropping or imputing rows.</w:t>
            </w:r>
          </w:p>
        </w:tc>
        <w:tc>
          <w:tcPr>
            <w:tcW w:w="2200" w:type="dxa"/>
          </w:tcPr>
          <w:p w14:paraId="724061F3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notna(), assign()</w:t>
            </w:r>
          </w:p>
        </w:tc>
      </w:tr>
      <w:tr w:rsidR="00467B6B" w:rsidRPr="00214891" w14:paraId="25D0081F" w14:textId="77777777">
        <w:tc>
          <w:tcPr>
            <w:tcW w:w="700" w:type="dxa"/>
          </w:tcPr>
          <w:p w14:paraId="697CD385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2600" w:type="dxa"/>
          </w:tcPr>
          <w:p w14:paraId="74CB8136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Fix data types</w:t>
            </w:r>
          </w:p>
        </w:tc>
        <w:tc>
          <w:tcPr>
            <w:tcW w:w="5200" w:type="dxa"/>
          </w:tcPr>
          <w:p w14:paraId="3E28E40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Convert neighbourhood_group_cleansed and room_type to category dtype, and confirm id and host_id are read as integers, not floats or strings.</w:t>
            </w:r>
          </w:p>
        </w:tc>
        <w:tc>
          <w:tcPr>
            <w:tcW w:w="2200" w:type="dxa"/>
          </w:tcPr>
          <w:p w14:paraId="41C10B01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astype()</w:t>
            </w:r>
          </w:p>
        </w:tc>
      </w:tr>
    </w:tbl>
    <w:p w14:paraId="4493A85C" w14:textId="77777777" w:rsidR="00CD4A06" w:rsidRPr="00214891" w:rsidRDefault="00CD4A06">
      <w:pPr>
        <w:pStyle w:val="Heading2"/>
        <w:spacing w:before="250" w:after="120"/>
        <w:rPr>
          <w:rFonts w:asciiTheme="majorBidi" w:hAnsiTheme="majorBidi" w:cstheme="majorBidi"/>
        </w:rPr>
      </w:pPr>
    </w:p>
    <w:p w14:paraId="1AFE3A3D" w14:textId="77777777" w:rsidR="00CD4A06" w:rsidRPr="00214891" w:rsidRDefault="00CD4A06">
      <w:pPr>
        <w:pStyle w:val="Heading2"/>
        <w:spacing w:before="250" w:after="120"/>
        <w:rPr>
          <w:rFonts w:asciiTheme="majorBidi" w:hAnsiTheme="majorBidi" w:cstheme="majorBidi"/>
        </w:rPr>
      </w:pPr>
    </w:p>
    <w:p w14:paraId="5A65CD20" w14:textId="77777777" w:rsidR="00CD4A06" w:rsidRPr="00214891" w:rsidRDefault="00CD4A06">
      <w:pPr>
        <w:pStyle w:val="Heading2"/>
        <w:spacing w:before="250" w:after="120"/>
        <w:rPr>
          <w:rFonts w:asciiTheme="majorBidi" w:hAnsiTheme="majorBidi" w:cstheme="majorBidi"/>
        </w:rPr>
      </w:pPr>
    </w:p>
    <w:p w14:paraId="24C54779" w14:textId="77777777" w:rsidR="00CD4A06" w:rsidRPr="00214891" w:rsidRDefault="00CD4A06">
      <w:pPr>
        <w:pStyle w:val="Heading2"/>
        <w:spacing w:before="250" w:after="120"/>
        <w:rPr>
          <w:rFonts w:asciiTheme="majorBidi" w:hAnsiTheme="majorBidi" w:cstheme="majorBidi"/>
        </w:rPr>
      </w:pPr>
    </w:p>
    <w:p w14:paraId="38D4502C" w14:textId="3F53B2B7" w:rsidR="00467B6B" w:rsidRPr="00214891" w:rsidRDefault="00000000">
      <w:pPr>
        <w:pStyle w:val="Heading2"/>
        <w:spacing w:before="250" w:after="12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lastRenderedPageBreak/>
        <w:t>Part 2 — Transformation</w:t>
      </w:r>
    </w:p>
    <w:p w14:paraId="441489B1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Reshape and enrich the cleaned data so it's ready for analysis.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200"/>
        <w:gridCol w:w="2200"/>
      </w:tblGrid>
      <w:tr w:rsidR="00467B6B" w:rsidRPr="00214891" w14:paraId="760A8A85" w14:textId="77777777">
        <w:trPr>
          <w:tblHeader/>
        </w:trPr>
        <w:tc>
          <w:tcPr>
            <w:tcW w:w="700" w:type="dxa"/>
            <w:shd w:val="clear" w:color="auto" w:fill="2F3B52"/>
          </w:tcPr>
          <w:p w14:paraId="62F31FB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2F3B52"/>
          </w:tcPr>
          <w:p w14:paraId="2415B110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5200" w:type="dxa"/>
            <w:shd w:val="clear" w:color="auto" w:fill="2F3B52"/>
          </w:tcPr>
          <w:p w14:paraId="6F368202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2200" w:type="dxa"/>
            <w:shd w:val="clear" w:color="auto" w:fill="2F3B52"/>
          </w:tcPr>
          <w:p w14:paraId="192686B5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pandas skill(s)</w:t>
            </w:r>
          </w:p>
        </w:tc>
      </w:tr>
      <w:tr w:rsidR="00467B6B" w:rsidRPr="00214891" w14:paraId="4537F56E" w14:textId="77777777">
        <w:tc>
          <w:tcPr>
            <w:tcW w:w="700" w:type="dxa"/>
          </w:tcPr>
          <w:p w14:paraId="0D70F613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419CDDCA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Create a price-per-guest metric</w:t>
            </w:r>
          </w:p>
        </w:tc>
        <w:tc>
          <w:tcPr>
            <w:tcW w:w="5200" w:type="dxa"/>
          </w:tcPr>
          <w:p w14:paraId="39F572A3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Add a column price_per_accommodate = price / accommodates, using your cleaned numeric price column.</w:t>
            </w:r>
          </w:p>
        </w:tc>
        <w:tc>
          <w:tcPr>
            <w:tcW w:w="2200" w:type="dxa"/>
          </w:tcPr>
          <w:p w14:paraId="183BB268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vectorized column math</w:t>
            </w:r>
          </w:p>
        </w:tc>
      </w:tr>
      <w:tr w:rsidR="00467B6B" w:rsidRPr="00214891" w14:paraId="553E3564" w14:textId="77777777">
        <w:tc>
          <w:tcPr>
            <w:tcW w:w="700" w:type="dxa"/>
          </w:tcPr>
          <w:p w14:paraId="0ECF58E7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600" w:type="dxa"/>
          </w:tcPr>
          <w:p w14:paraId="43924486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Flag price outliers by borough</w:t>
            </w:r>
          </w:p>
        </w:tc>
        <w:tc>
          <w:tcPr>
            <w:tcW w:w="5200" w:type="dxa"/>
          </w:tcPr>
          <w:p w14:paraId="5D5BA1C5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Add a boolean column is_price_outlier flagging listings whose price is more than 3 standard deviations from the mean price within their own neighbourhood_group_cleansed (not the citywide mean).</w:t>
            </w:r>
          </w:p>
        </w:tc>
        <w:tc>
          <w:tcPr>
            <w:tcW w:w="2200" w:type="dxa"/>
          </w:tcPr>
          <w:p w14:paraId="1F59DB4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groupby().transform(), boolean masks</w:t>
            </w:r>
          </w:p>
        </w:tc>
      </w:tr>
      <w:tr w:rsidR="00467B6B" w:rsidRPr="00214891" w14:paraId="6A7ECC28" w14:textId="77777777">
        <w:tc>
          <w:tcPr>
            <w:tcW w:w="700" w:type="dxa"/>
          </w:tcPr>
          <w:p w14:paraId="4E932E2B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7F5F1696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Bucket into price tiers</w:t>
            </w:r>
          </w:p>
        </w:tc>
        <w:tc>
          <w:tcPr>
            <w:tcW w:w="5200" w:type="dxa"/>
          </w:tcPr>
          <w:p w14:paraId="7DF27911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Add a price_tier column: 'budget', 'mid', or 'premium' based on price terciles (roughly equal-sized groups).</w:t>
            </w:r>
          </w:p>
        </w:tc>
        <w:tc>
          <w:tcPr>
            <w:tcW w:w="2200" w:type="dxa"/>
          </w:tcPr>
          <w:p w14:paraId="5A1B75B0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pd.qcut()</w:t>
            </w:r>
          </w:p>
        </w:tc>
      </w:tr>
      <w:tr w:rsidR="00467B6B" w:rsidRPr="00214891" w14:paraId="1CC7A588" w14:textId="77777777">
        <w:tc>
          <w:tcPr>
            <w:tcW w:w="700" w:type="dxa"/>
          </w:tcPr>
          <w:p w14:paraId="1D6B17F7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2600" w:type="dxa"/>
          </w:tcPr>
          <w:p w14:paraId="308314C1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Rename for the report</w:t>
            </w:r>
          </w:p>
        </w:tc>
        <w:tc>
          <w:tcPr>
            <w:tcW w:w="5200" w:type="dxa"/>
          </w:tcPr>
          <w:p w14:paraId="2FC00888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Rename a working subset of columns to report-friendly labels, e.g. neighbourhood_group_cleansed → Borough, room_type → Room Type.</w:t>
            </w:r>
          </w:p>
        </w:tc>
        <w:tc>
          <w:tcPr>
            <w:tcW w:w="2200" w:type="dxa"/>
          </w:tcPr>
          <w:p w14:paraId="751409C4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rename()</w:t>
            </w:r>
          </w:p>
        </w:tc>
      </w:tr>
      <w:tr w:rsidR="00467B6B" w:rsidRPr="00214891" w14:paraId="10DE037F" w14:textId="77777777">
        <w:tc>
          <w:tcPr>
            <w:tcW w:w="700" w:type="dxa"/>
          </w:tcPr>
          <w:p w14:paraId="322619AA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2600" w:type="dxa"/>
          </w:tcPr>
          <w:p w14:paraId="7AB35EA1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Join the neighbourhood lookup</w:t>
            </w:r>
          </w:p>
        </w:tc>
        <w:tc>
          <w:tcPr>
            <w:tcW w:w="5200" w:type="dxa"/>
          </w:tcPr>
          <w:p w14:paraId="4E423874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Merge listings with neighbourhoods.csv, matching listings.neighbourhood_cleansed to neighbourhoods.neighbourhood. Confirm every listing found a match before moving on.</w:t>
            </w:r>
          </w:p>
        </w:tc>
        <w:tc>
          <w:tcPr>
            <w:tcW w:w="2200" w:type="dxa"/>
          </w:tcPr>
          <w:p w14:paraId="5D7C9E9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merge()</w:t>
            </w:r>
          </w:p>
        </w:tc>
      </w:tr>
    </w:tbl>
    <w:p w14:paraId="3038C86C" w14:textId="77777777" w:rsidR="00467B6B" w:rsidRPr="00214891" w:rsidRDefault="00000000">
      <w:pPr>
        <w:pStyle w:val="Heading2"/>
        <w:spacing w:before="250" w:after="12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Part 3 — Grouping &amp; Aggregation</w:t>
      </w:r>
    </w:p>
    <w:p w14:paraId="0D6DB44C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Answer the questions the report needs statistics for.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200"/>
        <w:gridCol w:w="2200"/>
      </w:tblGrid>
      <w:tr w:rsidR="00467B6B" w:rsidRPr="00214891" w14:paraId="310A1493" w14:textId="77777777">
        <w:trPr>
          <w:tblHeader/>
        </w:trPr>
        <w:tc>
          <w:tcPr>
            <w:tcW w:w="700" w:type="dxa"/>
            <w:shd w:val="clear" w:color="auto" w:fill="2F3B52"/>
          </w:tcPr>
          <w:p w14:paraId="44AA9203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2F3B52"/>
          </w:tcPr>
          <w:p w14:paraId="5EB06517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5200" w:type="dxa"/>
            <w:shd w:val="clear" w:color="auto" w:fill="2F3B52"/>
          </w:tcPr>
          <w:p w14:paraId="302301B1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2200" w:type="dxa"/>
            <w:shd w:val="clear" w:color="auto" w:fill="2F3B52"/>
          </w:tcPr>
          <w:p w14:paraId="4A04B113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pandas skill(s)</w:t>
            </w:r>
          </w:p>
        </w:tc>
      </w:tr>
      <w:tr w:rsidR="00467B6B" w:rsidRPr="00214891" w14:paraId="4BA3A7A2" w14:textId="77777777">
        <w:tc>
          <w:tcPr>
            <w:tcW w:w="700" w:type="dxa"/>
          </w:tcPr>
          <w:p w14:paraId="6AC409B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7DB69CA8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Borough summary table</w:t>
            </w:r>
          </w:p>
        </w:tc>
        <w:tc>
          <w:tcPr>
            <w:tcW w:w="5200" w:type="dxa"/>
          </w:tcPr>
          <w:p w14:paraId="61A4C2A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Build a summary table with one row per borough showing listing count, mean price, and mean review score rating.</w:t>
            </w:r>
          </w:p>
        </w:tc>
        <w:tc>
          <w:tcPr>
            <w:tcW w:w="2200" w:type="dxa"/>
          </w:tcPr>
          <w:p w14:paraId="08CD6B8D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groupby().agg()</w:t>
            </w:r>
          </w:p>
        </w:tc>
      </w:tr>
      <w:tr w:rsidR="00467B6B" w:rsidRPr="00214891" w14:paraId="2A3AB1C9" w14:textId="77777777">
        <w:tc>
          <w:tcPr>
            <w:tcW w:w="700" w:type="dxa"/>
          </w:tcPr>
          <w:p w14:paraId="6062E085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600" w:type="dxa"/>
          </w:tcPr>
          <w:p w14:paraId="4C4C3305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Borough x room type breakdown</w:t>
            </w:r>
          </w:p>
        </w:tc>
        <w:tc>
          <w:tcPr>
            <w:tcW w:w="5200" w:type="dxa"/>
          </w:tcPr>
          <w:p w14:paraId="224E2574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Build a table showing average price for every borough / room_type combination that actually occurs in the data.</w:t>
            </w:r>
          </w:p>
        </w:tc>
        <w:tc>
          <w:tcPr>
            <w:tcW w:w="2200" w:type="dxa"/>
          </w:tcPr>
          <w:p w14:paraId="2AFF966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groupby([...]).mean()</w:t>
            </w:r>
          </w:p>
        </w:tc>
      </w:tr>
      <w:tr w:rsidR="00467B6B" w:rsidRPr="00214891" w14:paraId="4657EE57" w14:textId="77777777">
        <w:tc>
          <w:tcPr>
            <w:tcW w:w="700" w:type="dxa"/>
          </w:tcPr>
          <w:p w14:paraId="28C32BDC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62766778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Superhost comparison</w:t>
            </w:r>
          </w:p>
        </w:tc>
        <w:tc>
          <w:tcPr>
            <w:tcW w:w="5200" w:type="dxa"/>
          </w:tcPr>
          <w:p w14:paraId="736C4A8C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For each borough, compare average price between superhost and non-superhost listings side by side.</w:t>
            </w:r>
          </w:p>
        </w:tc>
        <w:tc>
          <w:tcPr>
            <w:tcW w:w="2200" w:type="dxa"/>
          </w:tcPr>
          <w:p w14:paraId="1C74C28A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groupby().unstack() or pivot_table()</w:t>
            </w:r>
          </w:p>
        </w:tc>
      </w:tr>
      <w:tr w:rsidR="00467B6B" w:rsidRPr="00214891" w14:paraId="15DE2B0A" w14:textId="77777777">
        <w:tc>
          <w:tcPr>
            <w:tcW w:w="700" w:type="dxa"/>
          </w:tcPr>
          <w:p w14:paraId="365F6103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2600" w:type="dxa"/>
          </w:tcPr>
          <w:p w14:paraId="04198F07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Listings-per-host distribution</w:t>
            </w:r>
          </w:p>
        </w:tc>
        <w:tc>
          <w:tcPr>
            <w:tcW w:w="5200" w:type="dxa"/>
          </w:tcPr>
          <w:p w14:paraId="6390B856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Count how many listings each host has (calculated_host_listings_count), and report what share of listings belong to hosts with more than one property.</w:t>
            </w:r>
          </w:p>
        </w:tc>
        <w:tc>
          <w:tcPr>
            <w:tcW w:w="2200" w:type="dxa"/>
          </w:tcPr>
          <w:p w14:paraId="41FCAF4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value_counts(), groupby()</w:t>
            </w:r>
          </w:p>
        </w:tc>
      </w:tr>
      <w:tr w:rsidR="00467B6B" w:rsidRPr="00214891" w14:paraId="4CE65D5B" w14:textId="77777777">
        <w:tc>
          <w:tcPr>
            <w:tcW w:w="700" w:type="dxa"/>
          </w:tcPr>
          <w:p w14:paraId="0725E11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2600" w:type="dxa"/>
          </w:tcPr>
          <w:p w14:paraId="533933FA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Top/bottom records</w:t>
            </w:r>
          </w:p>
        </w:tc>
        <w:tc>
          <w:tcPr>
            <w:tcW w:w="5200" w:type="dxa"/>
          </w:tcPr>
          <w:p w14:paraId="548BEAFD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Find the 5 highest-priced and 5 lowest-priced listings overall, including their borough and room type.</w:t>
            </w:r>
          </w:p>
        </w:tc>
        <w:tc>
          <w:tcPr>
            <w:tcW w:w="2200" w:type="dxa"/>
          </w:tcPr>
          <w:p w14:paraId="16C2DEB4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sort_values(), head()/tail()</w:t>
            </w:r>
          </w:p>
        </w:tc>
      </w:tr>
    </w:tbl>
    <w:p w14:paraId="3C984E37" w14:textId="77777777" w:rsidR="00467B6B" w:rsidRPr="00214891" w:rsidRDefault="00000000">
      <w:pPr>
        <w:pStyle w:val="Heading2"/>
        <w:spacing w:before="250" w:after="12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Part 4 — Final Report Table</w:t>
      </w:r>
    </w:p>
    <w:p w14:paraId="39FD6BDF" w14:textId="77777777" w:rsidR="00467B6B" w:rsidRPr="00214891" w:rsidRDefault="00000000">
      <w:pPr>
        <w:spacing w:after="15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Package the results the way the quarterly report expects them.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200"/>
        <w:gridCol w:w="2200"/>
      </w:tblGrid>
      <w:tr w:rsidR="00467B6B" w:rsidRPr="00214891" w14:paraId="45FA0CED" w14:textId="77777777">
        <w:trPr>
          <w:tblHeader/>
        </w:trPr>
        <w:tc>
          <w:tcPr>
            <w:tcW w:w="700" w:type="dxa"/>
            <w:shd w:val="clear" w:color="auto" w:fill="2F3B52"/>
          </w:tcPr>
          <w:p w14:paraId="4A202653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shd w:val="clear" w:color="auto" w:fill="2F3B52"/>
          </w:tcPr>
          <w:p w14:paraId="4E6B0F9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5200" w:type="dxa"/>
            <w:shd w:val="clear" w:color="auto" w:fill="2F3B52"/>
          </w:tcPr>
          <w:p w14:paraId="7C424B6D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What to do</w:t>
            </w:r>
          </w:p>
        </w:tc>
        <w:tc>
          <w:tcPr>
            <w:tcW w:w="2200" w:type="dxa"/>
            <w:shd w:val="clear" w:color="auto" w:fill="2F3B52"/>
          </w:tcPr>
          <w:p w14:paraId="1654958D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pandas skill(s)</w:t>
            </w:r>
          </w:p>
        </w:tc>
      </w:tr>
      <w:tr w:rsidR="00467B6B" w:rsidRPr="00214891" w14:paraId="54B2E4B7" w14:textId="77777777">
        <w:tc>
          <w:tcPr>
            <w:tcW w:w="700" w:type="dxa"/>
          </w:tcPr>
          <w:p w14:paraId="24CEBD9C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600" w:type="dxa"/>
          </w:tcPr>
          <w:p w14:paraId="2A4CD786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Build the summary export</w:t>
            </w:r>
          </w:p>
        </w:tc>
        <w:tc>
          <w:tcPr>
            <w:tcW w:w="5200" w:type="dxa"/>
          </w:tcPr>
          <w:p w14:paraId="60F4FEF4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Combine your borough summary and borough/room-type breakdown into one tidy DataFrame ready for export.</w:t>
            </w:r>
          </w:p>
        </w:tc>
        <w:tc>
          <w:tcPr>
            <w:tcW w:w="2200" w:type="dxa"/>
          </w:tcPr>
          <w:p w14:paraId="31E5B73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merge() or concat()</w:t>
            </w:r>
          </w:p>
        </w:tc>
      </w:tr>
      <w:tr w:rsidR="00467B6B" w:rsidRPr="00214891" w14:paraId="00649618" w14:textId="77777777">
        <w:tc>
          <w:tcPr>
            <w:tcW w:w="700" w:type="dxa"/>
          </w:tcPr>
          <w:p w14:paraId="6DFD269B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600" w:type="dxa"/>
          </w:tcPr>
          <w:p w14:paraId="23BEF841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Export cleaned data</w:t>
            </w:r>
          </w:p>
        </w:tc>
        <w:tc>
          <w:tcPr>
            <w:tcW w:w="5200" w:type="dxa"/>
          </w:tcPr>
          <w:p w14:paraId="7046977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Save the cleaned, transformed DataFrame to listings_clean.csv, and the summary table to listings_summary.csv.</w:t>
            </w:r>
          </w:p>
        </w:tc>
        <w:tc>
          <w:tcPr>
            <w:tcW w:w="2200" w:type="dxa"/>
          </w:tcPr>
          <w:p w14:paraId="5F2DF032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to_csv()</w:t>
            </w:r>
          </w:p>
        </w:tc>
      </w:tr>
      <w:tr w:rsidR="00467B6B" w:rsidRPr="00214891" w14:paraId="1FE5276D" w14:textId="77777777">
        <w:tc>
          <w:tcPr>
            <w:tcW w:w="700" w:type="dxa"/>
          </w:tcPr>
          <w:p w14:paraId="2DDEC7B9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600" w:type="dxa"/>
          </w:tcPr>
          <w:p w14:paraId="56A0D61B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Sanity check</w:t>
            </w:r>
          </w:p>
        </w:tc>
        <w:tc>
          <w:tcPr>
            <w:tcW w:w="5200" w:type="dxa"/>
          </w:tcPr>
          <w:p w14:paraId="7342A020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Re-load both CSVs and confirm row counts and column dtypes match what you expect before sign-off.</w:t>
            </w:r>
          </w:p>
        </w:tc>
        <w:tc>
          <w:tcPr>
            <w:tcW w:w="2200" w:type="dxa"/>
          </w:tcPr>
          <w:p w14:paraId="5E05CF0E" w14:textId="77777777" w:rsidR="00467B6B" w:rsidRPr="00214891" w:rsidRDefault="00000000">
            <w:pPr>
              <w:rPr>
                <w:rFonts w:asciiTheme="majorBidi" w:hAnsiTheme="majorBidi" w:cstheme="majorBidi"/>
              </w:rPr>
            </w:pPr>
            <w:r w:rsidRPr="00214891">
              <w:rPr>
                <w:rFonts w:asciiTheme="majorBidi" w:hAnsiTheme="majorBidi" w:cstheme="majorBidi"/>
                <w:sz w:val="18"/>
                <w:szCs w:val="18"/>
              </w:rPr>
              <w:t>read_csv(), dtypes, shape</w:t>
            </w:r>
          </w:p>
        </w:tc>
      </w:tr>
    </w:tbl>
    <w:p w14:paraId="3526442F" w14:textId="77777777" w:rsidR="00467B6B" w:rsidRPr="00214891" w:rsidRDefault="00000000">
      <w:pPr>
        <w:pStyle w:val="Heading2"/>
        <w:spacing w:before="250" w:after="12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Deliverables</w:t>
      </w:r>
    </w:p>
    <w:p w14:paraId="181292C6" w14:textId="77777777" w:rsidR="00467B6B" w:rsidRPr="00214891" w:rsidRDefault="00000000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A single notebook (.ipynb) with each task in its own cell, labeled by task number.</w:t>
      </w:r>
    </w:p>
    <w:p w14:paraId="1B956549" w14:textId="77777777" w:rsidR="00467B6B" w:rsidRPr="00214891" w:rsidRDefault="00000000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listings_clean.csv and listings_summary.csv exported to the working directory.</w:t>
      </w:r>
    </w:p>
    <w:p w14:paraId="4D5B7391" w14:textId="77777777" w:rsidR="00467B6B" w:rsidRPr="00214891" w:rsidRDefault="00000000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</w:rPr>
        <w:t>A short markdown cell at the end noting anything unexpected found in the data — especially around the license column and any columns you had to drop entirely.</w:t>
      </w:r>
    </w:p>
    <w:p w14:paraId="486D578B" w14:textId="77777777" w:rsidR="00467B6B" w:rsidRPr="00214891" w:rsidRDefault="00000000">
      <w:pPr>
        <w:spacing w:before="200"/>
        <w:rPr>
          <w:rFonts w:asciiTheme="majorBidi" w:hAnsiTheme="majorBidi" w:cstheme="majorBidi"/>
        </w:rPr>
      </w:pPr>
      <w:r w:rsidRPr="00214891">
        <w:rPr>
          <w:rFonts w:asciiTheme="majorBidi" w:hAnsiTheme="majorBidi" w:cstheme="majorBidi"/>
          <w:b/>
          <w:bCs/>
        </w:rPr>
        <w:t>Take your time on Part 1 — every later task depends on the cleaning being done correctly.</w:t>
      </w:r>
    </w:p>
    <w:sectPr w:rsidR="00467B6B" w:rsidRPr="002148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A48"/>
    <w:multiLevelType w:val="hybridMultilevel"/>
    <w:tmpl w:val="F3581216"/>
    <w:lvl w:ilvl="0" w:tplc="340CF75A">
      <w:start w:val="1"/>
      <w:numFmt w:val="bullet"/>
      <w:lvlText w:val="●"/>
      <w:lvlJc w:val="left"/>
      <w:pPr>
        <w:ind w:left="720" w:hanging="360"/>
      </w:pPr>
    </w:lvl>
    <w:lvl w:ilvl="1" w:tplc="B9F468E2">
      <w:start w:val="1"/>
      <w:numFmt w:val="bullet"/>
      <w:lvlText w:val="○"/>
      <w:lvlJc w:val="left"/>
      <w:pPr>
        <w:ind w:left="1440" w:hanging="360"/>
      </w:pPr>
    </w:lvl>
    <w:lvl w:ilvl="2" w:tplc="4808CD0A">
      <w:start w:val="1"/>
      <w:numFmt w:val="bullet"/>
      <w:lvlText w:val="■"/>
      <w:lvlJc w:val="left"/>
      <w:pPr>
        <w:ind w:left="2160" w:hanging="360"/>
      </w:pPr>
    </w:lvl>
    <w:lvl w:ilvl="3" w:tplc="9DF8BAB4">
      <w:start w:val="1"/>
      <w:numFmt w:val="bullet"/>
      <w:lvlText w:val="●"/>
      <w:lvlJc w:val="left"/>
      <w:pPr>
        <w:ind w:left="2880" w:hanging="360"/>
      </w:pPr>
    </w:lvl>
    <w:lvl w:ilvl="4" w:tplc="1C3ED3EA">
      <w:start w:val="1"/>
      <w:numFmt w:val="bullet"/>
      <w:lvlText w:val="○"/>
      <w:lvlJc w:val="left"/>
      <w:pPr>
        <w:ind w:left="3600" w:hanging="360"/>
      </w:pPr>
    </w:lvl>
    <w:lvl w:ilvl="5" w:tplc="5CC20874">
      <w:start w:val="1"/>
      <w:numFmt w:val="bullet"/>
      <w:lvlText w:val="■"/>
      <w:lvlJc w:val="left"/>
      <w:pPr>
        <w:ind w:left="4320" w:hanging="360"/>
      </w:pPr>
    </w:lvl>
    <w:lvl w:ilvl="6" w:tplc="8654C2BE">
      <w:start w:val="1"/>
      <w:numFmt w:val="bullet"/>
      <w:lvlText w:val="●"/>
      <w:lvlJc w:val="left"/>
      <w:pPr>
        <w:ind w:left="5040" w:hanging="360"/>
      </w:pPr>
    </w:lvl>
    <w:lvl w:ilvl="7" w:tplc="67A499C4">
      <w:start w:val="1"/>
      <w:numFmt w:val="bullet"/>
      <w:lvlText w:val="●"/>
      <w:lvlJc w:val="left"/>
      <w:pPr>
        <w:ind w:left="5760" w:hanging="360"/>
      </w:pPr>
    </w:lvl>
    <w:lvl w:ilvl="8" w:tplc="7ACC8582">
      <w:start w:val="1"/>
      <w:numFmt w:val="bullet"/>
      <w:lvlText w:val="●"/>
      <w:lvlJc w:val="left"/>
      <w:pPr>
        <w:ind w:left="6480" w:hanging="360"/>
      </w:pPr>
    </w:lvl>
  </w:abstractNum>
  <w:num w:numId="1" w16cid:durableId="148135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B6B"/>
    <w:rsid w:val="00214891"/>
    <w:rsid w:val="003B2A82"/>
    <w:rsid w:val="00467B6B"/>
    <w:rsid w:val="00C10832"/>
    <w:rsid w:val="00CD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8AFB"/>
  <w15:docId w15:val="{4F0D30C8-CB5C-4A10-9AA8-03A229A3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Maher</cp:lastModifiedBy>
  <cp:revision>3</cp:revision>
  <dcterms:created xsi:type="dcterms:W3CDTF">2026-08-19T20:34:00Z</dcterms:created>
  <dcterms:modified xsi:type="dcterms:W3CDTF">2026-08-20T12:07:00Z</dcterms:modified>
</cp:coreProperties>
</file>