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F4E56"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b/>
          <w:bCs/>
          <w:kern w:val="0"/>
        </w:rPr>
        <w:t>Olist Business Review</w:t>
      </w:r>
    </w:p>
    <w:p w14:paraId="26CCF20A" w14:textId="77777777" w:rsidR="00000000" w:rsidRDefault="00000000">
      <w:pPr>
        <w:widowControl w:val="0"/>
        <w:autoSpaceDE w:val="0"/>
        <w:autoSpaceDN w:val="0"/>
        <w:adjustRightInd w:val="0"/>
        <w:spacing w:after="0" w:line="240" w:lineRule="auto"/>
        <w:rPr>
          <w:rFonts w:ascii="Arial" w:hAnsi="Arial" w:cs="Arial"/>
          <w:kern w:val="0"/>
        </w:rPr>
      </w:pPr>
    </w:p>
    <w:p w14:paraId="1F6E3756"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b/>
          <w:bCs/>
          <w:kern w:val="0"/>
        </w:rPr>
        <w:t>Company Research</w:t>
      </w:r>
    </w:p>
    <w:p w14:paraId="624D9F94" w14:textId="77777777" w:rsidR="00000000" w:rsidRDefault="00000000">
      <w:pPr>
        <w:widowControl w:val="0"/>
        <w:autoSpaceDE w:val="0"/>
        <w:autoSpaceDN w:val="0"/>
        <w:adjustRightInd w:val="0"/>
        <w:spacing w:after="0" w:line="240" w:lineRule="auto"/>
        <w:rPr>
          <w:rFonts w:ascii="Arial" w:hAnsi="Arial" w:cs="Arial"/>
          <w:kern w:val="0"/>
        </w:rPr>
      </w:pPr>
    </w:p>
    <w:p w14:paraId="56EFD997"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Olist is a Brazilian e-commerce enablement company that helps small and medium-sized businesses sell products through major online marketplaces and digital channels. The company operates as an ecosystem that connects sellers, customers, logistics partners, and payment services. In practice, Olist allows merchants to list products, manage orders, handle operational logistics, and use digital sales infrastructure under one platform model.</w:t>
      </w:r>
    </w:p>
    <w:p w14:paraId="4A7B541D" w14:textId="77777777" w:rsidR="00000000" w:rsidRDefault="00000000">
      <w:pPr>
        <w:widowControl w:val="0"/>
        <w:autoSpaceDE w:val="0"/>
        <w:autoSpaceDN w:val="0"/>
        <w:adjustRightInd w:val="0"/>
        <w:spacing w:after="0" w:line="240" w:lineRule="auto"/>
        <w:rPr>
          <w:rFonts w:ascii="Arial" w:hAnsi="Arial" w:cs="Arial"/>
          <w:kern w:val="0"/>
        </w:rPr>
      </w:pPr>
    </w:p>
    <w:p w14:paraId="7856C9B4"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The business model is not simply retail. It is a marketplace enablement and logistics platform. Olist helps sellers enter digital channels with lower friction by providing sales infrastructure, logistics support, and payment and credit services. This model creates value for both merchants and retail platforms, but it also creates operational dependence on fulfillment quality, order execution, and customer experience.</w:t>
      </w:r>
    </w:p>
    <w:p w14:paraId="3484F12F" w14:textId="77777777" w:rsidR="00000000" w:rsidRDefault="00000000">
      <w:pPr>
        <w:widowControl w:val="0"/>
        <w:autoSpaceDE w:val="0"/>
        <w:autoSpaceDN w:val="0"/>
        <w:adjustRightInd w:val="0"/>
        <w:spacing w:after="0" w:line="240" w:lineRule="auto"/>
        <w:rPr>
          <w:rFonts w:ascii="Arial" w:hAnsi="Arial" w:cs="Arial"/>
          <w:kern w:val="0"/>
        </w:rPr>
      </w:pPr>
    </w:p>
    <w:p w14:paraId="6B25560A"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This matters because Olist's growth depends on customer trust and smooth order execution. A marketplace that attracts customers but fails on delivery reliability will eventually lose trust, ratings, and repeat orders.</w:t>
      </w:r>
    </w:p>
    <w:p w14:paraId="12629FCB" w14:textId="77777777" w:rsidR="00000000" w:rsidRDefault="00000000">
      <w:pPr>
        <w:widowControl w:val="0"/>
        <w:autoSpaceDE w:val="0"/>
        <w:autoSpaceDN w:val="0"/>
        <w:adjustRightInd w:val="0"/>
        <w:spacing w:after="0" w:line="240" w:lineRule="auto"/>
        <w:rPr>
          <w:rFonts w:ascii="Arial" w:hAnsi="Arial" w:cs="Arial"/>
          <w:kern w:val="0"/>
        </w:rPr>
      </w:pPr>
    </w:p>
    <w:p w14:paraId="6C98E06C"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b/>
          <w:bCs/>
          <w:kern w:val="0"/>
        </w:rPr>
        <w:t>Dataset Understanding</w:t>
      </w:r>
    </w:p>
    <w:p w14:paraId="3FE6797C" w14:textId="77777777" w:rsidR="00000000" w:rsidRDefault="00000000">
      <w:pPr>
        <w:widowControl w:val="0"/>
        <w:autoSpaceDE w:val="0"/>
        <w:autoSpaceDN w:val="0"/>
        <w:adjustRightInd w:val="0"/>
        <w:spacing w:after="0" w:line="240" w:lineRule="auto"/>
        <w:rPr>
          <w:rFonts w:ascii="Arial" w:hAnsi="Arial" w:cs="Arial"/>
          <w:kern w:val="0"/>
        </w:rPr>
      </w:pPr>
    </w:p>
    <w:p w14:paraId="07CF5368"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The available Olist dataset includes core business tables such as customers, sellers, geolocation, products, orders, order items, order payments, order reviews, and product category translation. These tables form a realistic e-commerce operating model.</w:t>
      </w:r>
    </w:p>
    <w:p w14:paraId="37BF6997" w14:textId="77777777" w:rsidR="00000000" w:rsidRDefault="00000000">
      <w:pPr>
        <w:widowControl w:val="0"/>
        <w:autoSpaceDE w:val="0"/>
        <w:autoSpaceDN w:val="0"/>
        <w:adjustRightInd w:val="0"/>
        <w:spacing w:after="0" w:line="240" w:lineRule="auto"/>
        <w:rPr>
          <w:rFonts w:ascii="Arial" w:hAnsi="Arial" w:cs="Arial"/>
          <w:kern w:val="0"/>
        </w:rPr>
      </w:pPr>
    </w:p>
    <w:p w14:paraId="45429129"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Customers: who the buyers are and where they are located</w:t>
      </w:r>
    </w:p>
    <w:p w14:paraId="25C79A6D"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Sellers: who supplies products and fulfillment capability</w:t>
      </w:r>
    </w:p>
    <w:p w14:paraId="757C1AD7"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Products: catalog and product characteristics</w:t>
      </w:r>
    </w:p>
    <w:p w14:paraId="351EA2BE"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Orders: order lifecycle and status information</w:t>
      </w:r>
    </w:p>
    <w:p w14:paraId="73561794"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Order items: what was purchased and what was shipped</w:t>
      </w:r>
    </w:p>
    <w:p w14:paraId="48D390AF"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Order payments: how transactions were completed</w:t>
      </w:r>
    </w:p>
    <w:p w14:paraId="77627698"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Order reviews: post-purchase customer sentiment and satisfaction</w:t>
      </w:r>
    </w:p>
    <w:p w14:paraId="176C8A13"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Geolocation: regional location mapping for performance analysis</w:t>
      </w:r>
    </w:p>
    <w:p w14:paraId="39F9C143" w14:textId="77777777" w:rsidR="00000000" w:rsidRDefault="00000000">
      <w:pPr>
        <w:widowControl w:val="0"/>
        <w:autoSpaceDE w:val="0"/>
        <w:autoSpaceDN w:val="0"/>
        <w:adjustRightInd w:val="0"/>
        <w:spacing w:after="0" w:line="240" w:lineRule="auto"/>
        <w:rPr>
          <w:rFonts w:ascii="Arial" w:hAnsi="Arial" w:cs="Arial"/>
          <w:kern w:val="0"/>
        </w:rPr>
      </w:pPr>
    </w:p>
    <w:p w14:paraId="3D77F052"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Relationships between the data are highly important. For example, the order table links to customer and seller data, while order items connect products and orders. Payments and reviews can be connected back to order-level performance, which makes it possible to analyze marketplace health from both an operational and customer-experience perspective.</w:t>
      </w:r>
    </w:p>
    <w:p w14:paraId="3D4B507B" w14:textId="77777777" w:rsidR="00000000" w:rsidRDefault="00000000">
      <w:pPr>
        <w:widowControl w:val="0"/>
        <w:autoSpaceDE w:val="0"/>
        <w:autoSpaceDN w:val="0"/>
        <w:adjustRightInd w:val="0"/>
        <w:spacing w:after="0" w:line="240" w:lineRule="auto"/>
        <w:rPr>
          <w:rFonts w:ascii="Arial" w:hAnsi="Arial" w:cs="Arial"/>
          <w:kern w:val="0"/>
        </w:rPr>
      </w:pPr>
    </w:p>
    <w:p w14:paraId="421B0329" w14:textId="77777777" w:rsidR="00991F78" w:rsidRDefault="00991F78">
      <w:pPr>
        <w:widowControl w:val="0"/>
        <w:autoSpaceDE w:val="0"/>
        <w:autoSpaceDN w:val="0"/>
        <w:adjustRightInd w:val="0"/>
        <w:spacing w:after="0" w:line="240" w:lineRule="auto"/>
        <w:rPr>
          <w:rFonts w:ascii="Arial" w:hAnsi="Arial" w:cs="Arial"/>
          <w:kern w:val="0"/>
        </w:rPr>
      </w:pPr>
    </w:p>
    <w:p w14:paraId="55D6D9FF" w14:textId="77777777" w:rsidR="00991F78" w:rsidRDefault="00991F78">
      <w:pPr>
        <w:widowControl w:val="0"/>
        <w:autoSpaceDE w:val="0"/>
        <w:autoSpaceDN w:val="0"/>
        <w:adjustRightInd w:val="0"/>
        <w:spacing w:after="0" w:line="240" w:lineRule="auto"/>
        <w:rPr>
          <w:rFonts w:ascii="Arial" w:hAnsi="Arial" w:cs="Arial"/>
          <w:kern w:val="0"/>
        </w:rPr>
      </w:pPr>
    </w:p>
    <w:p w14:paraId="7E780DE4" w14:textId="77777777" w:rsidR="00991F78" w:rsidRDefault="00991F78">
      <w:pPr>
        <w:widowControl w:val="0"/>
        <w:autoSpaceDE w:val="0"/>
        <w:autoSpaceDN w:val="0"/>
        <w:adjustRightInd w:val="0"/>
        <w:spacing w:after="0" w:line="240" w:lineRule="auto"/>
        <w:rPr>
          <w:rFonts w:ascii="Arial" w:hAnsi="Arial" w:cs="Arial"/>
          <w:kern w:val="0"/>
        </w:rPr>
      </w:pPr>
    </w:p>
    <w:p w14:paraId="1B6284C2" w14:textId="77777777" w:rsidR="00991F78" w:rsidRDefault="00991F78">
      <w:pPr>
        <w:widowControl w:val="0"/>
        <w:autoSpaceDE w:val="0"/>
        <w:autoSpaceDN w:val="0"/>
        <w:adjustRightInd w:val="0"/>
        <w:spacing w:after="0" w:line="240" w:lineRule="auto"/>
        <w:rPr>
          <w:rFonts w:ascii="Arial" w:hAnsi="Arial" w:cs="Arial"/>
          <w:kern w:val="0"/>
        </w:rPr>
      </w:pPr>
    </w:p>
    <w:p w14:paraId="0D5B5E98"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b/>
          <w:bCs/>
          <w:kern w:val="0"/>
        </w:rPr>
        <w:lastRenderedPageBreak/>
        <w:t>Analysis and Findings</w:t>
      </w:r>
    </w:p>
    <w:p w14:paraId="0548B3E1" w14:textId="77777777" w:rsidR="00000000" w:rsidRDefault="00000000">
      <w:pPr>
        <w:widowControl w:val="0"/>
        <w:autoSpaceDE w:val="0"/>
        <w:autoSpaceDN w:val="0"/>
        <w:adjustRightInd w:val="0"/>
        <w:spacing w:after="0" w:line="240" w:lineRule="auto"/>
        <w:rPr>
          <w:rFonts w:ascii="Arial" w:hAnsi="Arial" w:cs="Arial"/>
          <w:kern w:val="0"/>
        </w:rPr>
      </w:pPr>
    </w:p>
    <w:p w14:paraId="51297D3A"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b/>
          <w:bCs/>
          <w:kern w:val="0"/>
        </w:rPr>
        <w:t>Finding 1: Delivery performance is uneven by region/state.</w:t>
      </w:r>
    </w:p>
    <w:p w14:paraId="3FB606A4"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The SQL analysis of purchase-to-delivery intervals shows that delivery times vary meaningfully across states. This indicates uneven logistics execution, partner performance, or geographic fulfillment complexity. In a marketplace business, this matters because customers judge the platform by delivery reliability, not only by product quality.</w:t>
      </w:r>
    </w:p>
    <w:p w14:paraId="4529A2FC" w14:textId="77777777" w:rsidR="00000000" w:rsidRDefault="00000000">
      <w:pPr>
        <w:widowControl w:val="0"/>
        <w:autoSpaceDE w:val="0"/>
        <w:autoSpaceDN w:val="0"/>
        <w:adjustRightInd w:val="0"/>
        <w:spacing w:after="0" w:line="240" w:lineRule="auto"/>
        <w:rPr>
          <w:rFonts w:ascii="Arial" w:hAnsi="Arial" w:cs="Arial"/>
          <w:kern w:val="0"/>
        </w:rPr>
      </w:pPr>
    </w:p>
    <w:p w14:paraId="695E7C7B"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Business implication: regions with slower fulfillment may produce lower customer satisfaction, more failed expectations, and lower repeat-order behavior. This creates operational risk for Olist and its sellers.</w:t>
      </w:r>
    </w:p>
    <w:p w14:paraId="68DA59D7" w14:textId="77777777" w:rsidR="00000000" w:rsidRDefault="00000000">
      <w:pPr>
        <w:widowControl w:val="0"/>
        <w:autoSpaceDE w:val="0"/>
        <w:autoSpaceDN w:val="0"/>
        <w:adjustRightInd w:val="0"/>
        <w:spacing w:after="0" w:line="240" w:lineRule="auto"/>
        <w:rPr>
          <w:rFonts w:ascii="Arial" w:hAnsi="Arial" w:cs="Arial"/>
          <w:kern w:val="0"/>
        </w:rPr>
      </w:pPr>
    </w:p>
    <w:p w14:paraId="1BB5812C"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b/>
          <w:bCs/>
          <w:kern w:val="0"/>
        </w:rPr>
        <w:t>Finding 2: The fulfillment cycle creates operational friction.</w:t>
      </w:r>
    </w:p>
    <w:p w14:paraId="1D293653"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Across the journey from purchase to approval to carrier handoff to final delivery, time accumulates. Even when the order is successful, long stages of the fulfillment flow represent operational inefficiency. The longer the cycle, the more likely the customer experience will deteriorate.</w:t>
      </w:r>
    </w:p>
    <w:p w14:paraId="5115D09D" w14:textId="77777777" w:rsidR="00000000" w:rsidRDefault="00000000">
      <w:pPr>
        <w:widowControl w:val="0"/>
        <w:autoSpaceDE w:val="0"/>
        <w:autoSpaceDN w:val="0"/>
        <w:adjustRightInd w:val="0"/>
        <w:spacing w:after="0" w:line="240" w:lineRule="auto"/>
        <w:rPr>
          <w:rFonts w:ascii="Arial" w:hAnsi="Arial" w:cs="Arial"/>
          <w:kern w:val="0"/>
        </w:rPr>
      </w:pPr>
    </w:p>
    <w:p w14:paraId="4CF0F54B"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Business implication: if Olist wants to improve platform trust, it needs to reduce operational latency across the entire fulfillment lifecycle. This is especially important in marketplace conditions where customer expectations are high and reviews are public.</w:t>
      </w:r>
    </w:p>
    <w:p w14:paraId="52FF2B6A" w14:textId="77777777" w:rsidR="00000000" w:rsidRDefault="00000000">
      <w:pPr>
        <w:widowControl w:val="0"/>
        <w:autoSpaceDE w:val="0"/>
        <w:autoSpaceDN w:val="0"/>
        <w:adjustRightInd w:val="0"/>
        <w:spacing w:after="0" w:line="240" w:lineRule="auto"/>
        <w:rPr>
          <w:rFonts w:ascii="Arial" w:hAnsi="Arial" w:cs="Arial"/>
          <w:kern w:val="0"/>
        </w:rPr>
      </w:pPr>
    </w:p>
    <w:p w14:paraId="2231744D"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b/>
          <w:bCs/>
          <w:kern w:val="0"/>
        </w:rPr>
        <w:t>Finding 3: Financial and operational consistency should be monitored.</w:t>
      </w:r>
    </w:p>
    <w:p w14:paraId="5E476BF0"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The order-payment analysis shows that order totals and payment values should be consistent. Gaps or significant deviations can reveal financial mismatches, pricing issues, freight inconsistencies, or data quality problems. These issues are not only accounting concerns; they can also affect investor confidence, seller trust, and platform transparency.</w:t>
      </w:r>
    </w:p>
    <w:p w14:paraId="7504B857" w14:textId="77777777" w:rsidR="00000000" w:rsidRDefault="00000000">
      <w:pPr>
        <w:widowControl w:val="0"/>
        <w:autoSpaceDE w:val="0"/>
        <w:autoSpaceDN w:val="0"/>
        <w:adjustRightInd w:val="0"/>
        <w:spacing w:after="0" w:line="240" w:lineRule="auto"/>
        <w:rPr>
          <w:rFonts w:ascii="Arial" w:hAnsi="Arial" w:cs="Arial"/>
          <w:kern w:val="0"/>
        </w:rPr>
      </w:pPr>
    </w:p>
    <w:p w14:paraId="5120DFDC"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Business implication: if customers or sellers see unstable order values or financial mismatches, the platform loses credibility. Monitoring this area is part of operational risk management and platform integrity.</w:t>
      </w:r>
    </w:p>
    <w:p w14:paraId="7538D74E" w14:textId="77777777" w:rsidR="00000000" w:rsidRDefault="00000000">
      <w:pPr>
        <w:widowControl w:val="0"/>
        <w:autoSpaceDE w:val="0"/>
        <w:autoSpaceDN w:val="0"/>
        <w:adjustRightInd w:val="0"/>
        <w:spacing w:after="0" w:line="240" w:lineRule="auto"/>
        <w:rPr>
          <w:rFonts w:ascii="Arial" w:hAnsi="Arial" w:cs="Arial"/>
          <w:kern w:val="0"/>
        </w:rPr>
      </w:pPr>
    </w:p>
    <w:p w14:paraId="20A8CA1E"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b/>
          <w:bCs/>
          <w:kern w:val="0"/>
        </w:rPr>
        <w:t>Business Interpretation</w:t>
      </w:r>
    </w:p>
    <w:p w14:paraId="065EA144" w14:textId="77777777" w:rsidR="00000000" w:rsidRDefault="00000000">
      <w:pPr>
        <w:widowControl w:val="0"/>
        <w:autoSpaceDE w:val="0"/>
        <w:autoSpaceDN w:val="0"/>
        <w:adjustRightInd w:val="0"/>
        <w:spacing w:after="0" w:line="240" w:lineRule="auto"/>
        <w:rPr>
          <w:rFonts w:ascii="Arial" w:hAnsi="Arial" w:cs="Arial"/>
          <w:kern w:val="0"/>
        </w:rPr>
      </w:pPr>
    </w:p>
    <w:p w14:paraId="775D624D"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These findings show that Olist's business challenge is not only growth and acquisition. It is also operational execution. The marketplace can attract customers and sellers, but it must manage the full order journey carefully to maintain trust and long-term growth.</w:t>
      </w:r>
    </w:p>
    <w:p w14:paraId="54911171" w14:textId="77777777" w:rsidR="00000000" w:rsidRDefault="00000000">
      <w:pPr>
        <w:widowControl w:val="0"/>
        <w:autoSpaceDE w:val="0"/>
        <w:autoSpaceDN w:val="0"/>
        <w:adjustRightInd w:val="0"/>
        <w:spacing w:after="0" w:line="240" w:lineRule="auto"/>
        <w:rPr>
          <w:rFonts w:ascii="Arial" w:hAnsi="Arial" w:cs="Arial"/>
          <w:kern w:val="0"/>
        </w:rPr>
      </w:pPr>
    </w:p>
    <w:p w14:paraId="5C57046D"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In practical terms:</w:t>
      </w:r>
    </w:p>
    <w:p w14:paraId="1151A46A"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slow delivery affects reviews</w:t>
      </w:r>
    </w:p>
    <w:p w14:paraId="041D2FAF"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inconsistent regional performance affects service experience</w:t>
      </w:r>
    </w:p>
    <w:p w14:paraId="6EBAF063"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financial mismatches create risk and reduce confidence</w:t>
      </w:r>
    </w:p>
    <w:p w14:paraId="14A4FF6D"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seller and customer trust depend on operational reliability</w:t>
      </w:r>
    </w:p>
    <w:p w14:paraId="18E7BD03" w14:textId="77777777" w:rsidR="00000000" w:rsidRDefault="00000000">
      <w:pPr>
        <w:widowControl w:val="0"/>
        <w:autoSpaceDE w:val="0"/>
        <w:autoSpaceDN w:val="0"/>
        <w:adjustRightInd w:val="0"/>
        <w:spacing w:after="0" w:line="240" w:lineRule="auto"/>
        <w:rPr>
          <w:rFonts w:ascii="Arial" w:hAnsi="Arial" w:cs="Arial"/>
          <w:kern w:val="0"/>
        </w:rPr>
      </w:pPr>
    </w:p>
    <w:p w14:paraId="0D4AC95A"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lastRenderedPageBreak/>
        <w:t>This is exactly the type of challenge where a Data and AI solution can create measurable value.</w:t>
      </w:r>
    </w:p>
    <w:p w14:paraId="091B2A16" w14:textId="77777777" w:rsidR="00000000" w:rsidRDefault="00000000">
      <w:pPr>
        <w:widowControl w:val="0"/>
        <w:autoSpaceDE w:val="0"/>
        <w:autoSpaceDN w:val="0"/>
        <w:adjustRightInd w:val="0"/>
        <w:spacing w:after="0" w:line="240" w:lineRule="auto"/>
        <w:rPr>
          <w:rFonts w:ascii="Arial" w:hAnsi="Arial" w:cs="Arial"/>
          <w:kern w:val="0"/>
        </w:rPr>
      </w:pPr>
    </w:p>
    <w:p w14:paraId="796F7BB1" w14:textId="77777777" w:rsidR="00991F78" w:rsidRDefault="00991F78">
      <w:pPr>
        <w:widowControl w:val="0"/>
        <w:autoSpaceDE w:val="0"/>
        <w:autoSpaceDN w:val="0"/>
        <w:adjustRightInd w:val="0"/>
        <w:spacing w:after="0" w:line="240" w:lineRule="auto"/>
        <w:rPr>
          <w:rFonts w:ascii="Arial" w:hAnsi="Arial" w:cs="Arial"/>
          <w:b/>
          <w:bCs/>
          <w:kern w:val="0"/>
        </w:rPr>
      </w:pPr>
    </w:p>
    <w:p w14:paraId="722A3DCB" w14:textId="58E58D6D"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b/>
          <w:bCs/>
          <w:kern w:val="0"/>
        </w:rPr>
        <w:t>HVIA Solution Idea</w:t>
      </w:r>
    </w:p>
    <w:p w14:paraId="5991909A" w14:textId="77777777" w:rsidR="00000000" w:rsidRDefault="00000000">
      <w:pPr>
        <w:widowControl w:val="0"/>
        <w:autoSpaceDE w:val="0"/>
        <w:autoSpaceDN w:val="0"/>
        <w:adjustRightInd w:val="0"/>
        <w:spacing w:after="0" w:line="240" w:lineRule="auto"/>
        <w:rPr>
          <w:rFonts w:ascii="Arial" w:hAnsi="Arial" w:cs="Arial"/>
          <w:kern w:val="0"/>
        </w:rPr>
      </w:pPr>
    </w:p>
    <w:p w14:paraId="40654786"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A realistic offering for HVIA could be an Olist Delivery and Marketplace Performance Intelligence solution.</w:t>
      </w:r>
    </w:p>
    <w:p w14:paraId="0875C8E2" w14:textId="77777777" w:rsidR="00000000" w:rsidRDefault="00000000">
      <w:pPr>
        <w:widowControl w:val="0"/>
        <w:autoSpaceDE w:val="0"/>
        <w:autoSpaceDN w:val="0"/>
        <w:adjustRightInd w:val="0"/>
        <w:spacing w:after="0" w:line="240" w:lineRule="auto"/>
        <w:rPr>
          <w:rFonts w:ascii="Arial" w:hAnsi="Arial" w:cs="Arial"/>
          <w:kern w:val="0"/>
        </w:rPr>
      </w:pPr>
    </w:p>
    <w:p w14:paraId="29A83A7A"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This would involve:</w:t>
      </w:r>
    </w:p>
    <w:p w14:paraId="35D832E3"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monitoring delay patterns by state, seller, and product category</w:t>
      </w:r>
    </w:p>
    <w:p w14:paraId="4224FCC4"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identifying fulfillment bottlenecks and slow regions</w:t>
      </w:r>
    </w:p>
    <w:p w14:paraId="2001BDED"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creating seller performance dashboards and risk alerts</w:t>
      </w:r>
    </w:p>
    <w:p w14:paraId="7DDFF4F3"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analyzing customer reviews and sentiment related to delivery issues</w:t>
      </w:r>
    </w:p>
    <w:p w14:paraId="13C515E7"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predicting negative experience indicators before they impact retention</w:t>
      </w:r>
    </w:p>
    <w:p w14:paraId="0AE5E9B5" w14:textId="77777777" w:rsidR="00000000" w:rsidRDefault="00000000">
      <w:pPr>
        <w:widowControl w:val="0"/>
        <w:autoSpaceDE w:val="0"/>
        <w:autoSpaceDN w:val="0"/>
        <w:adjustRightInd w:val="0"/>
        <w:spacing w:after="0" w:line="240" w:lineRule="auto"/>
        <w:rPr>
          <w:rFonts w:ascii="Arial" w:hAnsi="Arial" w:cs="Arial"/>
          <w:kern w:val="0"/>
        </w:rPr>
      </w:pPr>
    </w:p>
    <w:p w14:paraId="31436D5E"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Business value:</w:t>
      </w:r>
    </w:p>
    <w:p w14:paraId="02C773DD"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improve delivery visibility</w:t>
      </w:r>
    </w:p>
    <w:p w14:paraId="38B4880D"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reduce service disruption risk</w:t>
      </w:r>
    </w:p>
    <w:p w14:paraId="00D43F5C"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protect marketplace trust</w:t>
      </w:r>
    </w:p>
    <w:p w14:paraId="698F4E5D"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improve seller performance management</w:t>
      </w:r>
    </w:p>
    <w:p w14:paraId="39BE2A7E"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support better operational decisions across logistics and customer experience</w:t>
      </w:r>
    </w:p>
    <w:p w14:paraId="4F70E782" w14:textId="77777777" w:rsidR="00000000" w:rsidRDefault="00000000">
      <w:pPr>
        <w:widowControl w:val="0"/>
        <w:autoSpaceDE w:val="0"/>
        <w:autoSpaceDN w:val="0"/>
        <w:adjustRightInd w:val="0"/>
        <w:spacing w:after="0" w:line="240" w:lineRule="auto"/>
        <w:rPr>
          <w:rFonts w:ascii="Arial" w:hAnsi="Arial" w:cs="Arial"/>
          <w:kern w:val="0"/>
        </w:rPr>
      </w:pPr>
    </w:p>
    <w:p w14:paraId="396E47DC"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b/>
          <w:bCs/>
          <w:kern w:val="0"/>
        </w:rPr>
        <w:t>Outreach Draft</w:t>
      </w:r>
    </w:p>
    <w:p w14:paraId="56C79066" w14:textId="77777777" w:rsidR="00000000" w:rsidRDefault="00000000">
      <w:pPr>
        <w:widowControl w:val="0"/>
        <w:autoSpaceDE w:val="0"/>
        <w:autoSpaceDN w:val="0"/>
        <w:adjustRightInd w:val="0"/>
        <w:spacing w:after="0" w:line="240" w:lineRule="auto"/>
        <w:rPr>
          <w:rFonts w:ascii="Arial" w:hAnsi="Arial" w:cs="Arial"/>
          <w:kern w:val="0"/>
        </w:rPr>
      </w:pPr>
    </w:p>
    <w:p w14:paraId="40FB6BDA"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Subject: Olist marketplace performance opportunity</w:t>
      </w:r>
    </w:p>
    <w:p w14:paraId="08655906" w14:textId="77777777" w:rsidR="00000000" w:rsidRDefault="00000000">
      <w:pPr>
        <w:widowControl w:val="0"/>
        <w:autoSpaceDE w:val="0"/>
        <w:autoSpaceDN w:val="0"/>
        <w:adjustRightInd w:val="0"/>
        <w:spacing w:after="0" w:line="240" w:lineRule="auto"/>
        <w:rPr>
          <w:rFonts w:ascii="Arial" w:hAnsi="Arial" w:cs="Arial"/>
          <w:kern w:val="0"/>
        </w:rPr>
      </w:pPr>
    </w:p>
    <w:p w14:paraId="3314F1F4"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Hi [Name],</w:t>
      </w:r>
    </w:p>
    <w:p w14:paraId="4592EF03" w14:textId="77777777" w:rsidR="00000000" w:rsidRDefault="00000000">
      <w:pPr>
        <w:widowControl w:val="0"/>
        <w:autoSpaceDE w:val="0"/>
        <w:autoSpaceDN w:val="0"/>
        <w:adjustRightInd w:val="0"/>
        <w:spacing w:after="0" w:line="240" w:lineRule="auto"/>
        <w:rPr>
          <w:rFonts w:ascii="Arial" w:hAnsi="Arial" w:cs="Arial"/>
          <w:kern w:val="0"/>
        </w:rPr>
      </w:pPr>
    </w:p>
    <w:p w14:paraId="30E829F8"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I recently reviewed Olist's marketplace model and dataset and I see a valuable opportunity in combining operational analytics with AI-driven insight to improve delivery performance, customer experience, and seller efficiency.</w:t>
      </w:r>
    </w:p>
    <w:p w14:paraId="559EEDCD" w14:textId="77777777" w:rsidR="00000000" w:rsidRDefault="00000000">
      <w:pPr>
        <w:widowControl w:val="0"/>
        <w:autoSpaceDE w:val="0"/>
        <w:autoSpaceDN w:val="0"/>
        <w:adjustRightInd w:val="0"/>
        <w:spacing w:after="0" w:line="240" w:lineRule="auto"/>
        <w:rPr>
          <w:rFonts w:ascii="Arial" w:hAnsi="Arial" w:cs="Arial"/>
          <w:kern w:val="0"/>
        </w:rPr>
      </w:pPr>
    </w:p>
    <w:p w14:paraId="4D15C217"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The current data suggests that fulfillment speed and regional delivery consistency are key business levers, and they directly affect trust, satisfaction, and repeat sales. I would be very interested to explore how HVIA could support Olist with a data and AI solution focused on operational performance and marketplace intelligence.</w:t>
      </w:r>
    </w:p>
    <w:p w14:paraId="56C3C66B" w14:textId="77777777" w:rsidR="00000000" w:rsidRDefault="00000000">
      <w:pPr>
        <w:widowControl w:val="0"/>
        <w:autoSpaceDE w:val="0"/>
        <w:autoSpaceDN w:val="0"/>
        <w:adjustRightInd w:val="0"/>
        <w:spacing w:after="0" w:line="240" w:lineRule="auto"/>
        <w:rPr>
          <w:rFonts w:ascii="Arial" w:hAnsi="Arial" w:cs="Arial"/>
          <w:kern w:val="0"/>
        </w:rPr>
      </w:pPr>
    </w:p>
    <w:p w14:paraId="2F9FDD73"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Would you be open to a brief discussion?</w:t>
      </w:r>
    </w:p>
    <w:p w14:paraId="22FF51CE" w14:textId="77777777" w:rsidR="00000000" w:rsidRDefault="00000000">
      <w:pPr>
        <w:widowControl w:val="0"/>
        <w:autoSpaceDE w:val="0"/>
        <w:autoSpaceDN w:val="0"/>
        <w:adjustRightInd w:val="0"/>
        <w:spacing w:after="0" w:line="240" w:lineRule="auto"/>
        <w:rPr>
          <w:rFonts w:ascii="Arial" w:hAnsi="Arial" w:cs="Arial"/>
          <w:kern w:val="0"/>
        </w:rPr>
      </w:pPr>
    </w:p>
    <w:p w14:paraId="37F21B30"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Best regards,</w:t>
      </w:r>
    </w:p>
    <w:p w14:paraId="5E09C1A0"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[Your Name]</w:t>
      </w:r>
    </w:p>
    <w:p w14:paraId="3755F204" w14:textId="77777777" w:rsidR="00000000" w:rsidRDefault="00000000">
      <w:pPr>
        <w:widowControl w:val="0"/>
        <w:autoSpaceDE w:val="0"/>
        <w:autoSpaceDN w:val="0"/>
        <w:adjustRightInd w:val="0"/>
        <w:spacing w:after="0" w:line="240" w:lineRule="auto"/>
        <w:rPr>
          <w:rFonts w:ascii="Arial" w:hAnsi="Arial" w:cs="Arial"/>
          <w:kern w:val="0"/>
        </w:rPr>
      </w:pPr>
    </w:p>
    <w:p w14:paraId="77324397" w14:textId="77777777" w:rsidR="00000000" w:rsidRDefault="00000000">
      <w:pPr>
        <w:widowControl w:val="0"/>
        <w:autoSpaceDE w:val="0"/>
        <w:autoSpaceDN w:val="0"/>
        <w:adjustRightInd w:val="0"/>
        <w:spacing w:after="0" w:line="240" w:lineRule="auto"/>
        <w:rPr>
          <w:rFonts w:ascii="Arial" w:hAnsi="Arial" w:cs="Arial"/>
          <w:kern w:val="0"/>
        </w:rPr>
      </w:pPr>
      <w:r>
        <w:rPr>
          <w:rFonts w:ascii="Arial" w:hAnsi="Arial" w:cs="Arial"/>
          <w:b/>
          <w:bCs/>
          <w:kern w:val="0"/>
        </w:rPr>
        <w:t>Supporting Work</w:t>
      </w:r>
    </w:p>
    <w:p w14:paraId="5E57E446" w14:textId="77777777" w:rsidR="00000000" w:rsidRDefault="00000000">
      <w:pPr>
        <w:widowControl w:val="0"/>
        <w:autoSpaceDE w:val="0"/>
        <w:autoSpaceDN w:val="0"/>
        <w:adjustRightInd w:val="0"/>
        <w:spacing w:after="0" w:line="240" w:lineRule="auto"/>
        <w:rPr>
          <w:rFonts w:ascii="Arial" w:hAnsi="Arial" w:cs="Arial"/>
          <w:kern w:val="0"/>
        </w:rPr>
      </w:pPr>
    </w:p>
    <w:p w14:paraId="6CDD4B56" w14:textId="77777777" w:rsidR="008D7A67" w:rsidRDefault="00000000">
      <w:pPr>
        <w:widowControl w:val="0"/>
        <w:autoSpaceDE w:val="0"/>
        <w:autoSpaceDN w:val="0"/>
        <w:adjustRightInd w:val="0"/>
        <w:spacing w:after="0" w:line="240" w:lineRule="auto"/>
        <w:rPr>
          <w:rFonts w:ascii="Arial" w:hAnsi="Arial" w:cs="Arial"/>
          <w:kern w:val="0"/>
        </w:rPr>
      </w:pPr>
      <w:r>
        <w:rPr>
          <w:rFonts w:ascii="Arial" w:hAnsi="Arial" w:cs="Arial"/>
          <w:kern w:val="0"/>
        </w:rPr>
        <w:t xml:space="preserve">This document is supported by the notebook and SQL analysis developed in the Olist </w:t>
      </w:r>
      <w:r>
        <w:rPr>
          <w:rFonts w:ascii="Arial" w:hAnsi="Arial" w:cs="Arial"/>
          <w:kern w:val="0"/>
        </w:rPr>
        <w:lastRenderedPageBreak/>
        <w:t>project, including data cleaning, schema design, regional time analysis, and payment and order reconciliation analysis.</w:t>
      </w:r>
    </w:p>
    <w:sectPr w:rsidR="008D7A6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F78"/>
    <w:rsid w:val="00252D7D"/>
    <w:rsid w:val="008D7A67"/>
    <w:rsid w:val="00991F78"/>
    <w:rsid w:val="00EB1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E2563D"/>
  <w14:defaultImageDpi w14:val="0"/>
  <w15:docId w15:val="{076DD282-E2CA-4BA3-8B29-DF541B62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Maher Metwaly</dc:creator>
  <cp:keywords/>
  <dc:description/>
  <cp:lastModifiedBy>Mohammad Maher Metwaly</cp:lastModifiedBy>
  <cp:revision>2</cp:revision>
  <dcterms:created xsi:type="dcterms:W3CDTF">2026-09-27T23:51:00Z</dcterms:created>
  <dcterms:modified xsi:type="dcterms:W3CDTF">2026-09-27T23:51:00Z</dcterms:modified>
</cp:coreProperties>
</file>