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A46A1" w14:textId="6488F0E5" w:rsidR="00930EEC" w:rsidRDefault="002B01B4" w:rsidP="002B01B4">
      <w:r>
        <w:rPr>
          <w:noProof/>
        </w:rPr>
        <w:drawing>
          <wp:inline distT="0" distB="0" distL="0" distR="0" wp14:anchorId="55313A87" wp14:editId="5C9F40E1">
            <wp:extent cx="5571429" cy="1485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1429" cy="1485714"/>
                    </a:xfrm>
                    <a:prstGeom prst="rect">
                      <a:avLst/>
                    </a:prstGeom>
                  </pic:spPr>
                </pic:pic>
              </a:graphicData>
            </a:graphic>
          </wp:inline>
        </w:drawing>
      </w:r>
    </w:p>
    <w:p w14:paraId="748E7660" w14:textId="23EB674C" w:rsidR="002B01B4" w:rsidRDefault="002B01B4" w:rsidP="002B01B4">
      <w:r>
        <w:t>T1 starts with 6 quantities</w:t>
      </w:r>
    </w:p>
    <w:p w14:paraId="18E69904" w14:textId="6188F017" w:rsidR="002B01B4" w:rsidRDefault="002B01B4" w:rsidP="002B01B4"/>
    <w:p w14:paraId="5D6F80B0" w14:textId="59BE6B9D" w:rsidR="002B01B4" w:rsidRDefault="002B01B4" w:rsidP="002B01B4">
      <w:r w:rsidRPr="002B01B4">
        <w:rPr>
          <w:noProof/>
        </w:rPr>
        <w:drawing>
          <wp:inline distT="0" distB="0" distL="0" distR="0" wp14:anchorId="0475959E" wp14:editId="2DF98DB7">
            <wp:extent cx="5563376"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3376" cy="1438476"/>
                    </a:xfrm>
                    <a:prstGeom prst="rect">
                      <a:avLst/>
                    </a:prstGeom>
                  </pic:spPr>
                </pic:pic>
              </a:graphicData>
            </a:graphic>
          </wp:inline>
        </w:drawing>
      </w:r>
    </w:p>
    <w:p w14:paraId="79334078" w14:textId="090DAF97" w:rsidR="002B01B4" w:rsidRDefault="002B01B4" w:rsidP="002B01B4">
      <w:r>
        <w:t>After running the UPDATE statement on T2, T1 still has 6 quantities.</w:t>
      </w:r>
    </w:p>
    <w:p w14:paraId="6D15DC04" w14:textId="7AA66D13" w:rsidR="002B01B4" w:rsidRDefault="002B01B4" w:rsidP="002B01B4"/>
    <w:p w14:paraId="5DB37A32" w14:textId="5523E921" w:rsidR="002B01B4" w:rsidRDefault="002B01B4" w:rsidP="002B01B4"/>
    <w:p w14:paraId="5DB38A4D" w14:textId="77777777" w:rsidR="0066203D" w:rsidRDefault="0066203D" w:rsidP="002B01B4"/>
    <w:p w14:paraId="11D39F23" w14:textId="0D166487" w:rsidR="002B01B4" w:rsidRDefault="0066203D" w:rsidP="002B01B4">
      <w:r w:rsidRPr="0066203D">
        <w:rPr>
          <w:noProof/>
        </w:rPr>
        <w:drawing>
          <wp:inline distT="0" distB="0" distL="0" distR="0" wp14:anchorId="086311D7" wp14:editId="5BB014AF">
            <wp:extent cx="5601482" cy="146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482" cy="1467055"/>
                    </a:xfrm>
                    <a:prstGeom prst="rect">
                      <a:avLst/>
                    </a:prstGeom>
                  </pic:spPr>
                </pic:pic>
              </a:graphicData>
            </a:graphic>
          </wp:inline>
        </w:drawing>
      </w:r>
    </w:p>
    <w:p w14:paraId="2F1B588D" w14:textId="443CBAA1" w:rsidR="0066203D" w:rsidRDefault="0066203D" w:rsidP="002B01B4">
      <w:r w:rsidRPr="0066203D">
        <w:rPr>
          <w:noProof/>
        </w:rPr>
        <w:drawing>
          <wp:inline distT="0" distB="0" distL="0" distR="0" wp14:anchorId="68D09B63" wp14:editId="25E60A32">
            <wp:extent cx="5572903" cy="1476581"/>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1476581"/>
                    </a:xfrm>
                    <a:prstGeom prst="rect">
                      <a:avLst/>
                    </a:prstGeom>
                  </pic:spPr>
                </pic:pic>
              </a:graphicData>
            </a:graphic>
          </wp:inline>
        </w:drawing>
      </w:r>
    </w:p>
    <w:p w14:paraId="402BE853" w14:textId="6F7C7CA2" w:rsidR="002B01B4" w:rsidRDefault="002B01B4" w:rsidP="002B01B4"/>
    <w:p w14:paraId="15C653CE" w14:textId="478A548F" w:rsidR="002B01B4" w:rsidRDefault="0066203D" w:rsidP="002B01B4">
      <w:r>
        <w:t xml:space="preserve">After running the two INSERT statements on T2, T1’S Order and Order_Details table remained empty. </w:t>
      </w:r>
    </w:p>
    <w:p w14:paraId="66121BA4" w14:textId="76F67DA4" w:rsidR="002B01B4" w:rsidRDefault="0066203D" w:rsidP="002B01B4">
      <w:r w:rsidRPr="0066203D">
        <w:rPr>
          <w:noProof/>
        </w:rPr>
        <w:lastRenderedPageBreak/>
        <w:drawing>
          <wp:inline distT="0" distB="0" distL="0" distR="0" wp14:anchorId="7433D9A4" wp14:editId="04316B85">
            <wp:extent cx="5582429" cy="12765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2429" cy="1276528"/>
                    </a:xfrm>
                    <a:prstGeom prst="rect">
                      <a:avLst/>
                    </a:prstGeom>
                  </pic:spPr>
                </pic:pic>
              </a:graphicData>
            </a:graphic>
          </wp:inline>
        </w:drawing>
      </w:r>
    </w:p>
    <w:p w14:paraId="693F02D9" w14:textId="315D2BDB" w:rsidR="0066203D" w:rsidRDefault="0066203D" w:rsidP="002B01B4"/>
    <w:p w14:paraId="5E682F0C" w14:textId="5470954A" w:rsidR="0066203D" w:rsidRDefault="0066203D" w:rsidP="002B01B4">
      <w:r w:rsidRPr="0066203D">
        <w:rPr>
          <w:noProof/>
        </w:rPr>
        <w:drawing>
          <wp:inline distT="0" distB="0" distL="0" distR="0" wp14:anchorId="47B6AEF5" wp14:editId="4662B96E">
            <wp:extent cx="5611008" cy="1286054"/>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1008" cy="1286054"/>
                    </a:xfrm>
                    <a:prstGeom prst="rect">
                      <a:avLst/>
                    </a:prstGeom>
                  </pic:spPr>
                </pic:pic>
              </a:graphicData>
            </a:graphic>
          </wp:inline>
        </w:drawing>
      </w:r>
    </w:p>
    <w:p w14:paraId="7E1C1A09" w14:textId="4B933760" w:rsidR="0066203D" w:rsidRDefault="0066203D" w:rsidP="002B01B4">
      <w:r w:rsidRPr="0066203D">
        <w:rPr>
          <w:noProof/>
        </w:rPr>
        <w:drawing>
          <wp:inline distT="0" distB="0" distL="0" distR="0" wp14:anchorId="6A59EA84" wp14:editId="1686C729">
            <wp:extent cx="5582429" cy="130510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429" cy="1305107"/>
                    </a:xfrm>
                    <a:prstGeom prst="rect">
                      <a:avLst/>
                    </a:prstGeom>
                  </pic:spPr>
                </pic:pic>
              </a:graphicData>
            </a:graphic>
          </wp:inline>
        </w:drawing>
      </w:r>
    </w:p>
    <w:p w14:paraId="69C042A7" w14:textId="1B2A4C08" w:rsidR="0066203D" w:rsidRDefault="0066203D" w:rsidP="002B01B4">
      <w:r>
        <w:t xml:space="preserve">Copying and running three queries in T2 gave a different result. They were </w:t>
      </w:r>
      <w:r w:rsidR="00B72455">
        <w:t>affected</w:t>
      </w:r>
      <w:r>
        <w:t xml:space="preserve"> by the previous statements.</w:t>
      </w:r>
    </w:p>
    <w:p w14:paraId="1D8DE033" w14:textId="66DEC3B1" w:rsidR="0066203D" w:rsidRDefault="0066203D" w:rsidP="002B01B4"/>
    <w:p w14:paraId="0B063BDD" w14:textId="5929A294" w:rsidR="0066203D" w:rsidRDefault="0066203D" w:rsidP="002B01B4">
      <w:r>
        <w:t>After committing T2</w:t>
      </w:r>
    </w:p>
    <w:p w14:paraId="2D4EF8FC" w14:textId="5721E08D" w:rsidR="0066203D" w:rsidRDefault="0066203D" w:rsidP="002B01B4">
      <w:r w:rsidRPr="0066203D">
        <w:rPr>
          <w:noProof/>
        </w:rPr>
        <w:drawing>
          <wp:inline distT="0" distB="0" distL="0" distR="0" wp14:anchorId="46F95A18" wp14:editId="67021D10">
            <wp:extent cx="5591955" cy="1457528"/>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955" cy="1457528"/>
                    </a:xfrm>
                    <a:prstGeom prst="rect">
                      <a:avLst/>
                    </a:prstGeom>
                  </pic:spPr>
                </pic:pic>
              </a:graphicData>
            </a:graphic>
          </wp:inline>
        </w:drawing>
      </w:r>
    </w:p>
    <w:p w14:paraId="49B07716" w14:textId="435EC292" w:rsidR="0066203D" w:rsidRDefault="0066203D" w:rsidP="002B01B4">
      <w:r w:rsidRPr="0066203D">
        <w:rPr>
          <w:noProof/>
        </w:rPr>
        <w:drawing>
          <wp:inline distT="0" distB="0" distL="0" distR="0" wp14:anchorId="65CA24C4" wp14:editId="16F15536">
            <wp:extent cx="5582429" cy="145752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2429" cy="1457528"/>
                    </a:xfrm>
                    <a:prstGeom prst="rect">
                      <a:avLst/>
                    </a:prstGeom>
                  </pic:spPr>
                </pic:pic>
              </a:graphicData>
            </a:graphic>
          </wp:inline>
        </w:drawing>
      </w:r>
    </w:p>
    <w:p w14:paraId="255B3F98" w14:textId="762AED2F" w:rsidR="0066203D" w:rsidRDefault="0066203D" w:rsidP="002B01B4">
      <w:r w:rsidRPr="0066203D">
        <w:rPr>
          <w:noProof/>
        </w:rPr>
        <w:lastRenderedPageBreak/>
        <w:drawing>
          <wp:inline distT="0" distB="0" distL="0" distR="0" wp14:anchorId="132ECB89" wp14:editId="0542FE85">
            <wp:extent cx="5582429" cy="14480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1448002"/>
                    </a:xfrm>
                    <a:prstGeom prst="rect">
                      <a:avLst/>
                    </a:prstGeom>
                  </pic:spPr>
                </pic:pic>
              </a:graphicData>
            </a:graphic>
          </wp:inline>
        </w:drawing>
      </w:r>
    </w:p>
    <w:p w14:paraId="67DA1F1B" w14:textId="3FA3119C" w:rsidR="0066203D" w:rsidRDefault="0066203D" w:rsidP="002B01B4"/>
    <w:p w14:paraId="6DE754ED" w14:textId="5EB1FE55" w:rsidR="0066203D" w:rsidRDefault="0066203D" w:rsidP="002B01B4"/>
    <w:p w14:paraId="6D76F4FE" w14:textId="4A24D53F" w:rsidR="0066203D" w:rsidRDefault="001A7D82" w:rsidP="002B01B4">
      <w:r>
        <w:t>After c</w:t>
      </w:r>
      <w:r w:rsidR="0066203D">
        <w:t>ommit</w:t>
      </w:r>
      <w:r>
        <w:t>ting</w:t>
      </w:r>
      <w:bookmarkStart w:id="0" w:name="_GoBack"/>
      <w:bookmarkEnd w:id="0"/>
      <w:r w:rsidR="0066203D">
        <w:t xml:space="preserve"> T1</w:t>
      </w:r>
    </w:p>
    <w:p w14:paraId="4E5265B1" w14:textId="1C48EE92" w:rsidR="0066203D" w:rsidRDefault="0066203D" w:rsidP="002B01B4">
      <w:r w:rsidRPr="0066203D">
        <w:rPr>
          <w:noProof/>
        </w:rPr>
        <w:drawing>
          <wp:inline distT="0" distB="0" distL="0" distR="0" wp14:anchorId="346E2683" wp14:editId="00C83940">
            <wp:extent cx="5582429" cy="143847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2429" cy="1438476"/>
                    </a:xfrm>
                    <a:prstGeom prst="rect">
                      <a:avLst/>
                    </a:prstGeom>
                  </pic:spPr>
                </pic:pic>
              </a:graphicData>
            </a:graphic>
          </wp:inline>
        </w:drawing>
      </w:r>
    </w:p>
    <w:p w14:paraId="34F511DC" w14:textId="73EA0B95" w:rsidR="0066203D" w:rsidRDefault="0066203D" w:rsidP="002B01B4">
      <w:r w:rsidRPr="0066203D">
        <w:rPr>
          <w:noProof/>
        </w:rPr>
        <w:drawing>
          <wp:inline distT="0" distB="0" distL="0" distR="0" wp14:anchorId="6F3DB107" wp14:editId="2CBD4418">
            <wp:extent cx="5582429" cy="145752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2429" cy="1457528"/>
                    </a:xfrm>
                    <a:prstGeom prst="rect">
                      <a:avLst/>
                    </a:prstGeom>
                  </pic:spPr>
                </pic:pic>
              </a:graphicData>
            </a:graphic>
          </wp:inline>
        </w:drawing>
      </w:r>
    </w:p>
    <w:p w14:paraId="439F7F1A" w14:textId="353E5F9F" w:rsidR="007E59D5" w:rsidRDefault="0066203D" w:rsidP="002B01B4">
      <w:r w:rsidRPr="0066203D">
        <w:rPr>
          <w:noProof/>
        </w:rPr>
        <w:drawing>
          <wp:inline distT="0" distB="0" distL="0" distR="0" wp14:anchorId="349E372B" wp14:editId="34B72EEF">
            <wp:extent cx="5572903" cy="1448002"/>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903" cy="1448002"/>
                    </a:xfrm>
                    <a:prstGeom prst="rect">
                      <a:avLst/>
                    </a:prstGeom>
                  </pic:spPr>
                </pic:pic>
              </a:graphicData>
            </a:graphic>
          </wp:inline>
        </w:drawing>
      </w:r>
    </w:p>
    <w:p w14:paraId="34E71973" w14:textId="77777777" w:rsidR="001A7D82" w:rsidRDefault="001A7D82" w:rsidP="002B01B4"/>
    <w:p w14:paraId="3D15718C" w14:textId="77777777" w:rsidR="00AC5CD5" w:rsidRDefault="007E59D5" w:rsidP="002B01B4">
      <w:r>
        <w:t xml:space="preserve">T1 and T2 are at the repeatable-read isolation level. </w:t>
      </w:r>
    </w:p>
    <w:p w14:paraId="091FBE31" w14:textId="7AB1D2C9" w:rsidR="007E59D5" w:rsidRDefault="007E59D5" w:rsidP="002B01B4">
      <w:r>
        <w:t xml:space="preserve">A transaction sees the changes after running commit. After running the </w:t>
      </w:r>
      <w:r w:rsidR="002A1A65">
        <w:t xml:space="preserve">transaction in T2, followed by the queries statements in T2, we could see that the changes had taken effect. However, running the queries in T1, showed that table was still the same as it was at the beginning. After running commit on T2 and T1, followed by running the queries on T1, the changes went through. </w:t>
      </w:r>
    </w:p>
    <w:p w14:paraId="12F05B70" w14:textId="5EE83297" w:rsidR="00AC5CD5" w:rsidRDefault="00AC5CD5" w:rsidP="002B01B4"/>
    <w:p w14:paraId="0E34039F" w14:textId="35D17520" w:rsidR="00AC5CD5" w:rsidRDefault="00AC5CD5" w:rsidP="002B01B4">
      <w:r>
        <w:lastRenderedPageBreak/>
        <w:t>T1 can’t see changes of T2 when T2 commits</w:t>
      </w:r>
    </w:p>
    <w:p w14:paraId="4C9C76F5" w14:textId="3362AC4F" w:rsidR="009D7DE3" w:rsidRDefault="004A57F1" w:rsidP="00145237">
      <w:r>
        <w:t xml:space="preserve">The repeatable-read isolation level </w:t>
      </w:r>
      <w:r w:rsidR="00AC5CD5">
        <w:t xml:space="preserve">guarantees that any data read </w:t>
      </w:r>
      <w:r w:rsidR="00AC5CD5" w:rsidRPr="004A57F1">
        <w:rPr>
          <w:rStyle w:val="Emphasis"/>
          <w:i w:val="0"/>
          <w:iCs w:val="0"/>
        </w:rPr>
        <w:t>cannot</w:t>
      </w:r>
      <w:r w:rsidR="00AC5CD5">
        <w:rPr>
          <w:rStyle w:val="Emphasis"/>
        </w:rPr>
        <w:t xml:space="preserve"> </w:t>
      </w:r>
      <w:r w:rsidR="00AC5CD5" w:rsidRPr="004A57F1">
        <w:rPr>
          <w:rStyle w:val="Emphasis"/>
          <w:i w:val="0"/>
          <w:iCs w:val="0"/>
        </w:rPr>
        <w:t>change</w:t>
      </w:r>
      <w:r>
        <w:t>.</w:t>
      </w:r>
      <w:r w:rsidR="00AC5CD5">
        <w:t xml:space="preserve"> </w:t>
      </w:r>
      <w:r>
        <w:t xml:space="preserve">After committing T2, when T1 read the same data again, the previously read data was returned, unchanged. After running commit for T1, </w:t>
      </w:r>
      <w:r w:rsidR="00145237">
        <w:t xml:space="preserve">the data read has updated. </w:t>
      </w:r>
      <w:r w:rsidR="009D7DE3">
        <w:t xml:space="preserve">We do have phantoms here in MySQL. Phantom read occurs when the same query returns a different result, due to </w:t>
      </w:r>
      <w:r w:rsidR="00BC57E7">
        <w:t>an</w:t>
      </w:r>
      <w:r w:rsidR="009D7DE3">
        <w:t xml:space="preserve"> INSERT or DELETE statement in another transaction. </w:t>
      </w:r>
    </w:p>
    <w:p w14:paraId="3ADC93A5" w14:textId="77777777" w:rsidR="00145237" w:rsidRDefault="00145237" w:rsidP="00145237"/>
    <w:p w14:paraId="69841879" w14:textId="77777777" w:rsidR="007E59D5" w:rsidRPr="002B01B4" w:rsidRDefault="007E59D5" w:rsidP="002B01B4"/>
    <w:sectPr w:rsidR="007E59D5" w:rsidRPr="002B0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B9"/>
    <w:rsid w:val="00072A06"/>
    <w:rsid w:val="0009349C"/>
    <w:rsid w:val="000B396E"/>
    <w:rsid w:val="00145237"/>
    <w:rsid w:val="001A7D82"/>
    <w:rsid w:val="002A1A65"/>
    <w:rsid w:val="002B01B4"/>
    <w:rsid w:val="00346668"/>
    <w:rsid w:val="0039029A"/>
    <w:rsid w:val="003D0B9A"/>
    <w:rsid w:val="00424D74"/>
    <w:rsid w:val="004A57F1"/>
    <w:rsid w:val="004B44F0"/>
    <w:rsid w:val="00544930"/>
    <w:rsid w:val="0066203D"/>
    <w:rsid w:val="00724FDF"/>
    <w:rsid w:val="00755FC8"/>
    <w:rsid w:val="007E40B9"/>
    <w:rsid w:val="007E59D5"/>
    <w:rsid w:val="00930EEC"/>
    <w:rsid w:val="009D7DE3"/>
    <w:rsid w:val="00A078AA"/>
    <w:rsid w:val="00A111E9"/>
    <w:rsid w:val="00A43533"/>
    <w:rsid w:val="00AC5CD5"/>
    <w:rsid w:val="00AD487C"/>
    <w:rsid w:val="00B72455"/>
    <w:rsid w:val="00BC57E7"/>
    <w:rsid w:val="00BF7D76"/>
    <w:rsid w:val="00C51EC9"/>
    <w:rsid w:val="00EE1471"/>
    <w:rsid w:val="00EE5EA4"/>
    <w:rsid w:val="00F35E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4F10"/>
  <w15:chartTrackingRefBased/>
  <w15:docId w15:val="{ACB59853-12CE-4901-9210-25A57570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4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C5C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4</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 Huynh</dc:creator>
  <cp:keywords/>
  <dc:description/>
  <cp:lastModifiedBy>Klim Huynh</cp:lastModifiedBy>
  <cp:revision>13</cp:revision>
  <dcterms:created xsi:type="dcterms:W3CDTF">2019-09-02T02:26:00Z</dcterms:created>
  <dcterms:modified xsi:type="dcterms:W3CDTF">2019-10-07T22:39:00Z</dcterms:modified>
</cp:coreProperties>
</file>