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F95D2" w14:textId="2B0CBBB6" w:rsidR="00CB1A67" w:rsidRDefault="00CB1A67">
      <w:pPr>
        <w:rPr>
          <w:noProof/>
        </w:rPr>
      </w:pPr>
      <w:r>
        <w:rPr>
          <w:noProof/>
        </w:rPr>
        <w:t>After running the first statement of T2.</w:t>
      </w:r>
    </w:p>
    <w:p w14:paraId="51366138" w14:textId="48DA18A2" w:rsidR="00CB1A67" w:rsidRDefault="00CB1A67">
      <w:pPr>
        <w:rPr>
          <w:noProof/>
        </w:rPr>
      </w:pPr>
      <w:r>
        <w:rPr>
          <w:noProof/>
        </w:rPr>
        <w:t>This is what happens to T1.</w:t>
      </w:r>
    </w:p>
    <w:p w14:paraId="17CE7F40" w14:textId="65037899" w:rsidR="00DC6972" w:rsidRDefault="00CB1A67">
      <w:r>
        <w:rPr>
          <w:noProof/>
        </w:rPr>
        <w:drawing>
          <wp:inline distT="0" distB="0" distL="0" distR="0" wp14:anchorId="14F6494D" wp14:editId="4766C123">
            <wp:extent cx="5561905" cy="1295238"/>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1905" cy="1295238"/>
                    </a:xfrm>
                    <a:prstGeom prst="rect">
                      <a:avLst/>
                    </a:prstGeom>
                  </pic:spPr>
                </pic:pic>
              </a:graphicData>
            </a:graphic>
          </wp:inline>
        </w:drawing>
      </w:r>
    </w:p>
    <w:p w14:paraId="65FDBE75" w14:textId="0FA09BB7" w:rsidR="00CB1A67" w:rsidRDefault="00CB1A67">
      <w:r>
        <w:rPr>
          <w:noProof/>
        </w:rPr>
        <w:drawing>
          <wp:inline distT="0" distB="0" distL="0" distR="0" wp14:anchorId="5D070138" wp14:editId="70C6A479">
            <wp:extent cx="5580952" cy="126666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0952" cy="1266667"/>
                    </a:xfrm>
                    <a:prstGeom prst="rect">
                      <a:avLst/>
                    </a:prstGeom>
                  </pic:spPr>
                </pic:pic>
              </a:graphicData>
            </a:graphic>
          </wp:inline>
        </w:drawing>
      </w:r>
    </w:p>
    <w:p w14:paraId="1F82625F" w14:textId="71EFCE1F" w:rsidR="00CB1A67" w:rsidRDefault="00CB1A67">
      <w:r>
        <w:rPr>
          <w:noProof/>
        </w:rPr>
        <w:drawing>
          <wp:inline distT="0" distB="0" distL="0" distR="0" wp14:anchorId="0A64A5AB" wp14:editId="52344FAF">
            <wp:extent cx="5571429" cy="1295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1429" cy="1295238"/>
                    </a:xfrm>
                    <a:prstGeom prst="rect">
                      <a:avLst/>
                    </a:prstGeom>
                  </pic:spPr>
                </pic:pic>
              </a:graphicData>
            </a:graphic>
          </wp:inline>
        </w:drawing>
      </w:r>
    </w:p>
    <w:p w14:paraId="17C38236" w14:textId="57D10343" w:rsidR="00CB1A67" w:rsidRDefault="00CB1A67"/>
    <w:p w14:paraId="08770346" w14:textId="6523034E" w:rsidR="00CB1A67" w:rsidRDefault="00CB1A67">
      <w:r>
        <w:t>After running the rest of T2.</w:t>
      </w:r>
    </w:p>
    <w:p w14:paraId="519DF7A2" w14:textId="040E8126" w:rsidR="00CB1A67" w:rsidRDefault="00CB1A67">
      <w:r>
        <w:t>T1 results.</w:t>
      </w:r>
    </w:p>
    <w:p w14:paraId="3B7D46C7" w14:textId="1A5A5A4C" w:rsidR="00CB1A67" w:rsidRDefault="00CB1A67">
      <w:r w:rsidRPr="00CB1A67">
        <w:rPr>
          <w:noProof/>
        </w:rPr>
        <w:drawing>
          <wp:inline distT="0" distB="0" distL="0" distR="0" wp14:anchorId="183E5E5C" wp14:editId="2BB6AEBD">
            <wp:extent cx="5591955" cy="132416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955" cy="1324160"/>
                    </a:xfrm>
                    <a:prstGeom prst="rect">
                      <a:avLst/>
                    </a:prstGeom>
                  </pic:spPr>
                </pic:pic>
              </a:graphicData>
            </a:graphic>
          </wp:inline>
        </w:drawing>
      </w:r>
    </w:p>
    <w:p w14:paraId="1746D856" w14:textId="6392E5F2" w:rsidR="00CB1A67" w:rsidRDefault="00CB1A67">
      <w:r w:rsidRPr="00CB1A67">
        <w:rPr>
          <w:noProof/>
        </w:rPr>
        <w:drawing>
          <wp:inline distT="0" distB="0" distL="0" distR="0" wp14:anchorId="3E06000E" wp14:editId="073D001E">
            <wp:extent cx="5572903"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903" cy="1295581"/>
                    </a:xfrm>
                    <a:prstGeom prst="rect">
                      <a:avLst/>
                    </a:prstGeom>
                  </pic:spPr>
                </pic:pic>
              </a:graphicData>
            </a:graphic>
          </wp:inline>
        </w:drawing>
      </w:r>
    </w:p>
    <w:p w14:paraId="158C6C94" w14:textId="472E2050" w:rsidR="00F42987" w:rsidRDefault="00F42987"/>
    <w:p w14:paraId="4F9A7FE4" w14:textId="6AD2A47B" w:rsidR="00F42987" w:rsidRDefault="00F42987">
      <w:r>
        <w:lastRenderedPageBreak/>
        <w:t>Commit T2.</w:t>
      </w:r>
    </w:p>
    <w:p w14:paraId="4BBA8A21" w14:textId="77777777" w:rsidR="003B63AC" w:rsidRDefault="00F42987" w:rsidP="003B63AC">
      <w:r>
        <w:t>T1 results</w:t>
      </w:r>
      <w:r w:rsidR="003B63AC" w:rsidRPr="003B63AC">
        <w:rPr>
          <w:noProof/>
        </w:rPr>
        <w:drawing>
          <wp:inline distT="0" distB="0" distL="0" distR="0" wp14:anchorId="696A05E6" wp14:editId="23714144">
            <wp:extent cx="5591955" cy="1295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955" cy="1295581"/>
                    </a:xfrm>
                    <a:prstGeom prst="rect">
                      <a:avLst/>
                    </a:prstGeom>
                  </pic:spPr>
                </pic:pic>
              </a:graphicData>
            </a:graphic>
          </wp:inline>
        </w:drawing>
      </w:r>
    </w:p>
    <w:p w14:paraId="4C94A5F6" w14:textId="1A02EFC5" w:rsidR="003B63AC" w:rsidRDefault="003B63AC" w:rsidP="003B63AC">
      <w:r w:rsidRPr="003B63AC">
        <w:rPr>
          <w:noProof/>
        </w:rPr>
        <w:drawing>
          <wp:inline distT="0" distB="0" distL="0" distR="0" wp14:anchorId="1D2F5AEA" wp14:editId="3CBF829F">
            <wp:extent cx="5582429" cy="130510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429" cy="1305107"/>
                    </a:xfrm>
                    <a:prstGeom prst="rect">
                      <a:avLst/>
                    </a:prstGeom>
                  </pic:spPr>
                </pic:pic>
              </a:graphicData>
            </a:graphic>
          </wp:inline>
        </w:drawing>
      </w:r>
    </w:p>
    <w:p w14:paraId="7DB52284" w14:textId="69F6A2C9" w:rsidR="003B63AC" w:rsidRDefault="003B63AC" w:rsidP="003B63AC">
      <w:r w:rsidRPr="003B63AC">
        <w:rPr>
          <w:noProof/>
        </w:rPr>
        <w:drawing>
          <wp:inline distT="0" distB="0" distL="0" distR="0" wp14:anchorId="26CD9613" wp14:editId="38031984">
            <wp:extent cx="5572903" cy="1295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1295581"/>
                    </a:xfrm>
                    <a:prstGeom prst="rect">
                      <a:avLst/>
                    </a:prstGeom>
                  </pic:spPr>
                </pic:pic>
              </a:graphicData>
            </a:graphic>
          </wp:inline>
        </w:drawing>
      </w:r>
    </w:p>
    <w:p w14:paraId="35CFDDF3" w14:textId="77777777" w:rsidR="003B63AC" w:rsidRDefault="003B63AC" w:rsidP="003B63AC"/>
    <w:p w14:paraId="08EE1596" w14:textId="3682A22F" w:rsidR="00F42987" w:rsidRDefault="00F42987" w:rsidP="003B63AC">
      <w:r>
        <w:t>Commit T1</w:t>
      </w:r>
    </w:p>
    <w:p w14:paraId="06B5FEFA" w14:textId="54BF9620" w:rsidR="00F42987" w:rsidRDefault="00F42987" w:rsidP="003B63AC">
      <w:r>
        <w:t>T1 results</w:t>
      </w:r>
    </w:p>
    <w:p w14:paraId="78245BE3" w14:textId="77777777" w:rsidR="003B63AC" w:rsidRDefault="003B63AC" w:rsidP="003B63AC">
      <w:r w:rsidRPr="003B63AC">
        <w:rPr>
          <w:noProof/>
        </w:rPr>
        <w:drawing>
          <wp:inline distT="0" distB="0" distL="0" distR="0" wp14:anchorId="507265E5" wp14:editId="4FBBEA91">
            <wp:extent cx="5591955" cy="1295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955" cy="1295581"/>
                    </a:xfrm>
                    <a:prstGeom prst="rect">
                      <a:avLst/>
                    </a:prstGeom>
                  </pic:spPr>
                </pic:pic>
              </a:graphicData>
            </a:graphic>
          </wp:inline>
        </w:drawing>
      </w:r>
    </w:p>
    <w:p w14:paraId="25E6098E" w14:textId="77777777" w:rsidR="003B63AC" w:rsidRDefault="003B63AC" w:rsidP="003B63AC">
      <w:r w:rsidRPr="003B63AC">
        <w:rPr>
          <w:noProof/>
        </w:rPr>
        <w:drawing>
          <wp:inline distT="0" distB="0" distL="0" distR="0" wp14:anchorId="7722977C" wp14:editId="051A75F3">
            <wp:extent cx="5582429" cy="1305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429" cy="1305107"/>
                    </a:xfrm>
                    <a:prstGeom prst="rect">
                      <a:avLst/>
                    </a:prstGeom>
                  </pic:spPr>
                </pic:pic>
              </a:graphicData>
            </a:graphic>
          </wp:inline>
        </w:drawing>
      </w:r>
    </w:p>
    <w:p w14:paraId="05094A41" w14:textId="77777777" w:rsidR="003B63AC" w:rsidRDefault="003B63AC" w:rsidP="003B63AC">
      <w:r w:rsidRPr="003B63AC">
        <w:rPr>
          <w:noProof/>
        </w:rPr>
        <w:lastRenderedPageBreak/>
        <w:drawing>
          <wp:inline distT="0" distB="0" distL="0" distR="0" wp14:anchorId="632B8F2B" wp14:editId="19203EB0">
            <wp:extent cx="5572903" cy="12955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1295581"/>
                    </a:xfrm>
                    <a:prstGeom prst="rect">
                      <a:avLst/>
                    </a:prstGeom>
                  </pic:spPr>
                </pic:pic>
              </a:graphicData>
            </a:graphic>
          </wp:inline>
        </w:drawing>
      </w:r>
    </w:p>
    <w:p w14:paraId="54EF372B" w14:textId="435A7D9C" w:rsidR="003B63AC" w:rsidRDefault="003B63AC" w:rsidP="003B63AC"/>
    <w:p w14:paraId="0191938E" w14:textId="09314378" w:rsidR="00A26264" w:rsidRDefault="00951816" w:rsidP="003B63AC">
      <w:r>
        <w:t xml:space="preserve">Read committed is a lower isolation level compared to repeatable read. Unlike repeatable read, it is possible to get nonrepeatable read. The changes could be observed in T1 right after committing the changes in T2. Lost updates </w:t>
      </w:r>
      <w:r w:rsidR="001433A6">
        <w:t xml:space="preserve">are a problem that occurs when two transactions that access the same database items have their operations interleaved in a way that makes the value of some database items incorrect. For example, </w:t>
      </w:r>
      <w:r>
        <w:t xml:space="preserve">T1 and T2 are trying to update the same </w:t>
      </w:r>
      <w:r w:rsidR="001433A6">
        <w:t>database item</w:t>
      </w:r>
      <w:r>
        <w:t>.</w:t>
      </w:r>
      <w:r w:rsidR="001433A6">
        <w:t xml:space="preserve"> The final value of the item X is incorrect because T2 reads the value of X before T1 changes (commit) it in the database, hence the updated value resulting from T1 is lost. </w:t>
      </w:r>
    </w:p>
    <w:p w14:paraId="41F60565" w14:textId="1639D361" w:rsidR="00424A09" w:rsidRDefault="00424A09" w:rsidP="003B63AC"/>
    <w:tbl>
      <w:tblPr>
        <w:tblStyle w:val="TableGrid"/>
        <w:tblW w:w="0" w:type="auto"/>
        <w:tblLook w:val="04A0" w:firstRow="1" w:lastRow="0" w:firstColumn="1" w:lastColumn="0" w:noHBand="0" w:noVBand="1"/>
      </w:tblPr>
      <w:tblGrid>
        <w:gridCol w:w="4508"/>
        <w:gridCol w:w="4508"/>
      </w:tblGrid>
      <w:tr w:rsidR="00424A09" w14:paraId="70616980" w14:textId="77777777" w:rsidTr="00424A09">
        <w:tc>
          <w:tcPr>
            <w:tcW w:w="4508" w:type="dxa"/>
          </w:tcPr>
          <w:p w14:paraId="64FD6353" w14:textId="15A03EA7" w:rsidR="00424A09" w:rsidRDefault="00424A09" w:rsidP="003B63AC">
            <w:r>
              <w:t>T</w:t>
            </w:r>
            <w:r w:rsidRPr="00424A09">
              <w:rPr>
                <w:vertAlign w:val="subscript"/>
              </w:rPr>
              <w:t>1</w:t>
            </w:r>
          </w:p>
        </w:tc>
        <w:tc>
          <w:tcPr>
            <w:tcW w:w="4508" w:type="dxa"/>
          </w:tcPr>
          <w:p w14:paraId="67D84F27" w14:textId="1B9221C6" w:rsidR="00424A09" w:rsidRDefault="00424A09" w:rsidP="003B63AC">
            <w:r>
              <w:t>T</w:t>
            </w:r>
            <w:r w:rsidRPr="00424A09">
              <w:rPr>
                <w:vertAlign w:val="subscript"/>
              </w:rPr>
              <w:t>2</w:t>
            </w:r>
          </w:p>
        </w:tc>
      </w:tr>
      <w:tr w:rsidR="00424A09" w14:paraId="3D8C508C" w14:textId="77777777" w:rsidTr="00424A09">
        <w:tc>
          <w:tcPr>
            <w:tcW w:w="4508" w:type="dxa"/>
          </w:tcPr>
          <w:p w14:paraId="641947A3" w14:textId="0671B569" w:rsidR="00424A09" w:rsidRDefault="00424A09" w:rsidP="003B63AC">
            <w:r>
              <w:t xml:space="preserve">SELECT * FROM Products WHERE </w:t>
            </w:r>
            <w:proofErr w:type="spellStart"/>
            <w:r>
              <w:t>ProductNumber</w:t>
            </w:r>
            <w:proofErr w:type="spellEnd"/>
            <w:r>
              <w:t xml:space="preserve"> = 1;</w:t>
            </w:r>
          </w:p>
        </w:tc>
        <w:tc>
          <w:tcPr>
            <w:tcW w:w="4508" w:type="dxa"/>
          </w:tcPr>
          <w:p w14:paraId="38DE2709" w14:textId="77777777" w:rsidR="00424A09" w:rsidRDefault="00424A09" w:rsidP="003B63AC"/>
        </w:tc>
      </w:tr>
      <w:tr w:rsidR="00424A09" w14:paraId="79625FCB" w14:textId="77777777" w:rsidTr="00424A09">
        <w:tc>
          <w:tcPr>
            <w:tcW w:w="4508" w:type="dxa"/>
          </w:tcPr>
          <w:p w14:paraId="538EE3FC" w14:textId="534933D7" w:rsidR="00424A09" w:rsidRDefault="00424A09" w:rsidP="003B63AC"/>
        </w:tc>
        <w:tc>
          <w:tcPr>
            <w:tcW w:w="4508" w:type="dxa"/>
          </w:tcPr>
          <w:p w14:paraId="2BCD2DCA" w14:textId="27172704" w:rsidR="00424A09" w:rsidRDefault="00424A09" w:rsidP="003B63AC">
            <w:r>
              <w:t xml:space="preserve">SELECT * FROM Products WHERE </w:t>
            </w:r>
            <w:proofErr w:type="spellStart"/>
            <w:r>
              <w:t>ProductNumber</w:t>
            </w:r>
            <w:proofErr w:type="spellEnd"/>
            <w:r>
              <w:t xml:space="preserve"> = 1;</w:t>
            </w:r>
          </w:p>
        </w:tc>
      </w:tr>
      <w:tr w:rsidR="00424A09" w14:paraId="50F9E4FD" w14:textId="77777777" w:rsidTr="00424A09">
        <w:tc>
          <w:tcPr>
            <w:tcW w:w="4508" w:type="dxa"/>
          </w:tcPr>
          <w:p w14:paraId="53995D36" w14:textId="77777777" w:rsidR="00424A09" w:rsidRDefault="00424A09" w:rsidP="003B63AC"/>
        </w:tc>
        <w:tc>
          <w:tcPr>
            <w:tcW w:w="4508" w:type="dxa"/>
          </w:tcPr>
          <w:p w14:paraId="3D99D129" w14:textId="3B4A3839" w:rsidR="00424A09" w:rsidRDefault="00424A09" w:rsidP="003B63AC">
            <w:r>
              <w:t xml:space="preserve">UPDATE Products SET </w:t>
            </w:r>
            <w:proofErr w:type="spellStart"/>
            <w:r>
              <w:t>QuantityOnHand</w:t>
            </w:r>
            <w:proofErr w:type="spellEnd"/>
            <w:r>
              <w:t xml:space="preserve"> = </w:t>
            </w:r>
            <w:proofErr w:type="spellStart"/>
            <w:r>
              <w:t>QuantityOnHand</w:t>
            </w:r>
            <w:proofErr w:type="spellEnd"/>
            <w:r>
              <w:t xml:space="preserve"> </w:t>
            </w:r>
            <w:r w:rsidR="009E23E3">
              <w:t>+</w:t>
            </w:r>
            <w:r>
              <w:t xml:space="preserve"> 2 WHERE </w:t>
            </w:r>
            <w:proofErr w:type="spellStart"/>
            <w:r>
              <w:t>ProductNumber</w:t>
            </w:r>
            <w:proofErr w:type="spellEnd"/>
            <w:r>
              <w:t xml:space="preserve">=1; </w:t>
            </w:r>
          </w:p>
        </w:tc>
      </w:tr>
      <w:tr w:rsidR="00424A09" w14:paraId="74D79508" w14:textId="77777777" w:rsidTr="00424A09">
        <w:tc>
          <w:tcPr>
            <w:tcW w:w="4508" w:type="dxa"/>
          </w:tcPr>
          <w:p w14:paraId="68E63D7A" w14:textId="477BA051" w:rsidR="00424A09" w:rsidRDefault="00424A09" w:rsidP="003B63AC">
            <w:r>
              <w:t xml:space="preserve">UPDATE Products SET </w:t>
            </w:r>
            <w:proofErr w:type="spellStart"/>
            <w:r>
              <w:t>QuantityOnHand</w:t>
            </w:r>
            <w:proofErr w:type="spellEnd"/>
            <w:r>
              <w:t xml:space="preserve"> = </w:t>
            </w:r>
            <w:proofErr w:type="spellStart"/>
            <w:r>
              <w:t>QuantityOnHand</w:t>
            </w:r>
            <w:proofErr w:type="spellEnd"/>
            <w:r>
              <w:t xml:space="preserve"> – 2 WHERE </w:t>
            </w:r>
            <w:proofErr w:type="spellStart"/>
            <w:r>
              <w:t>ProductNumber</w:t>
            </w:r>
            <w:proofErr w:type="spellEnd"/>
            <w:r>
              <w:t>=1;</w:t>
            </w:r>
          </w:p>
        </w:tc>
        <w:tc>
          <w:tcPr>
            <w:tcW w:w="4508" w:type="dxa"/>
          </w:tcPr>
          <w:p w14:paraId="63D1708C" w14:textId="7D006C97" w:rsidR="00424A09" w:rsidRDefault="00424A09" w:rsidP="003B63AC"/>
        </w:tc>
      </w:tr>
      <w:tr w:rsidR="00424A09" w14:paraId="67F9C9E0" w14:textId="77777777" w:rsidTr="00424A09">
        <w:tc>
          <w:tcPr>
            <w:tcW w:w="4508" w:type="dxa"/>
          </w:tcPr>
          <w:p w14:paraId="7C3FACDF" w14:textId="77777777" w:rsidR="009523A7" w:rsidRDefault="00424A09" w:rsidP="003B63AC">
            <w:r>
              <w:t>Commit;</w:t>
            </w:r>
            <w:r w:rsidR="003E14B2">
              <w:t xml:space="preserve"> </w:t>
            </w:r>
          </w:p>
          <w:p w14:paraId="49379ECE" w14:textId="3843B7A8" w:rsidR="00424A09" w:rsidRDefault="009523A7" w:rsidP="003B63AC">
            <w:r>
              <w:rPr>
                <w:highlight w:val="yellow"/>
              </w:rPr>
              <w:t>/*</w:t>
            </w:r>
            <w:r w:rsidR="003E14B2" w:rsidRPr="009E23E3">
              <w:rPr>
                <w:highlight w:val="yellow"/>
              </w:rPr>
              <w:t>this item has an incorrect value because its update by T1 is lost (</w:t>
            </w:r>
            <w:bookmarkStart w:id="0" w:name="_GoBack"/>
            <w:bookmarkEnd w:id="0"/>
            <w:r w:rsidR="003E14B2" w:rsidRPr="009523A7">
              <w:rPr>
                <w:highlight w:val="yellow"/>
              </w:rPr>
              <w:t>overwritten)</w:t>
            </w:r>
            <w:r w:rsidRPr="009523A7">
              <w:rPr>
                <w:highlight w:val="yellow"/>
              </w:rPr>
              <w:t>*/</w:t>
            </w:r>
          </w:p>
        </w:tc>
        <w:tc>
          <w:tcPr>
            <w:tcW w:w="4508" w:type="dxa"/>
          </w:tcPr>
          <w:p w14:paraId="75D42E1B" w14:textId="64215120" w:rsidR="00424A09" w:rsidRDefault="00424A09" w:rsidP="003B63AC"/>
        </w:tc>
      </w:tr>
      <w:tr w:rsidR="00424A09" w14:paraId="657F237D" w14:textId="77777777" w:rsidTr="00424A09">
        <w:tc>
          <w:tcPr>
            <w:tcW w:w="4508" w:type="dxa"/>
          </w:tcPr>
          <w:p w14:paraId="7FDE8105" w14:textId="77777777" w:rsidR="00424A09" w:rsidRDefault="00424A09" w:rsidP="003B63AC"/>
        </w:tc>
        <w:tc>
          <w:tcPr>
            <w:tcW w:w="4508" w:type="dxa"/>
          </w:tcPr>
          <w:p w14:paraId="1608AA6F" w14:textId="1540BE3D" w:rsidR="00424A09" w:rsidRDefault="00424A09" w:rsidP="003B63AC">
            <w:r>
              <w:t>Commit;</w:t>
            </w:r>
          </w:p>
        </w:tc>
      </w:tr>
    </w:tbl>
    <w:p w14:paraId="436EE1FE" w14:textId="338F1F55" w:rsidR="00424A09" w:rsidRDefault="00424A09" w:rsidP="003B63AC"/>
    <w:p w14:paraId="14B1DFDD" w14:textId="77777777" w:rsidR="003E14B2" w:rsidRDefault="003E14B2" w:rsidP="003B63AC"/>
    <w:p w14:paraId="542DA89C" w14:textId="480B209A" w:rsidR="003B63AC" w:rsidRDefault="003B63AC" w:rsidP="003B63AC"/>
    <w:p w14:paraId="4ABACD40" w14:textId="77777777" w:rsidR="003B63AC" w:rsidRDefault="003B63AC" w:rsidP="003B63AC"/>
    <w:p w14:paraId="2BB2CB0E" w14:textId="77777777" w:rsidR="00F42987" w:rsidRDefault="00F42987"/>
    <w:sectPr w:rsidR="00F42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D0"/>
    <w:rsid w:val="001433A6"/>
    <w:rsid w:val="003B63AC"/>
    <w:rsid w:val="003E14B2"/>
    <w:rsid w:val="00424A09"/>
    <w:rsid w:val="00424D74"/>
    <w:rsid w:val="006265D0"/>
    <w:rsid w:val="00951816"/>
    <w:rsid w:val="009523A7"/>
    <w:rsid w:val="009E23E3"/>
    <w:rsid w:val="00A111E9"/>
    <w:rsid w:val="00A26264"/>
    <w:rsid w:val="00CB1A67"/>
    <w:rsid w:val="00F429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FFA4"/>
  <w15:chartTrackingRefBased/>
  <w15:docId w15:val="{7F55B157-60A1-4E83-ACE1-D2E55468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6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 Huynh</dc:creator>
  <cp:keywords/>
  <dc:description/>
  <cp:lastModifiedBy>Klim Huynh</cp:lastModifiedBy>
  <cp:revision>5</cp:revision>
  <dcterms:created xsi:type="dcterms:W3CDTF">2019-09-02T22:20:00Z</dcterms:created>
  <dcterms:modified xsi:type="dcterms:W3CDTF">2019-10-07T22:41:00Z</dcterms:modified>
</cp:coreProperties>
</file>