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实验五 使用线程</w:t>
      </w:r>
    </w:p>
    <w:p>
      <w:pPr>
        <w:tabs>
          <w:tab w:val="left" w:pos="2925"/>
        </w:tabs>
        <w:spacing w:line="400" w:lineRule="exact"/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实验目的：</w:t>
      </w:r>
    </w:p>
    <w:p>
      <w:pPr>
        <w:widowControl/>
        <w:jc w:val="left"/>
        <w:rPr>
          <w:rFonts w:hint="eastAsia"/>
        </w:rPr>
      </w:pPr>
      <w:r>
        <w:t xml:space="preserve">   </w:t>
      </w:r>
      <w:r>
        <w:rPr>
          <w:rFonts w:hint="eastAsia"/>
        </w:rPr>
        <w:t>熟悉和掌握</w:t>
      </w:r>
      <w:r>
        <w:t>Android</w:t>
      </w:r>
      <w:r>
        <w:rPr>
          <w:rFonts w:hint="eastAsia"/>
        </w:rPr>
        <w:t>线程的使用</w:t>
      </w:r>
    </w:p>
    <w:p>
      <w:pPr>
        <w:tabs>
          <w:tab w:val="left" w:pos="2925"/>
        </w:tabs>
        <w:spacing w:line="400" w:lineRule="exact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实验要求：</w:t>
      </w:r>
    </w:p>
    <w:p>
      <w:pPr>
        <w:widowControl/>
        <w:numPr>
          <w:ilvl w:val="0"/>
          <w:numId w:val="1"/>
        </w:numPr>
        <w:ind w:firstLine="420"/>
        <w:jc w:val="left"/>
        <w:rPr>
          <w:rFonts w:hint="eastAsia"/>
        </w:rPr>
      </w:pPr>
      <w:r>
        <w:rPr>
          <w:rFonts w:hint="eastAsia"/>
        </w:rPr>
        <w:t>完成一个秒表，具备启停功能，正确使用工作线程完成界面刷新</w:t>
      </w:r>
    </w:p>
    <w:p>
      <w:pPr>
        <w:widowControl/>
        <w:numPr>
          <w:ilvl w:val="0"/>
          <w:numId w:val="1"/>
        </w:numPr>
        <w:ind w:firstLine="420"/>
        <w:jc w:val="left"/>
      </w:pPr>
      <w:r>
        <w:rPr>
          <w:rFonts w:hint="eastAsia"/>
        </w:rPr>
        <w:t>分析秒表的计时是否准确，原因是什么，如何保证秒表计时准确</w:t>
      </w:r>
    </w:p>
    <w:p>
      <w:pPr>
        <w:tabs>
          <w:tab w:val="left" w:pos="2925"/>
        </w:tabs>
        <w:spacing w:line="400" w:lineRule="exact"/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实验报告：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使用hundler来进行线程消息的传递。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使用三个textview来进行时间的显示，先进行初始化，都设置为00，底下放三个按钮分别来操控秒表的开始，暂停和结束。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</w:pPr>
      <w:r>
        <w:drawing>
          <wp:inline distT="0" distB="0" distL="114300" distR="114300">
            <wp:extent cx="3021965" cy="2278380"/>
            <wp:effectExtent l="0" t="0" r="698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根据点击按钮后设置isstop的值和hundler的sendmessage函数来进行线程消息的传递，每隔一毫秒给hundler发送一个信息执行一次update操作当isstop为false的情况下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80765" cy="13620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如点击pause按钮后，实现暂停功能，开始类似。复位即将数值初始化。</w:t>
      </w:r>
    </w:p>
    <w:p>
      <w:pPr>
        <w:widowControl/>
        <w:ind w:left="420"/>
        <w:jc w:val="left"/>
        <w:rPr>
          <w:rFonts w:hint="eastAsia"/>
          <w:lang w:val="en-US" w:eastAsia="zh-CN"/>
        </w:rPr>
      </w:pPr>
    </w:p>
    <w:p>
      <w:pPr>
        <w:widowControl/>
        <w:ind w:left="420"/>
        <w:jc w:val="left"/>
        <w:rPr>
          <w:rFonts w:hint="eastAsia"/>
          <w:lang w:val="en-US" w:eastAsia="zh-CN"/>
        </w:rPr>
      </w:pPr>
    </w:p>
    <w:p>
      <w:pPr>
        <w:widowControl/>
        <w:ind w:left="420"/>
        <w:jc w:val="left"/>
        <w:rPr>
          <w:rFonts w:hint="eastAsia"/>
          <w:lang w:val="en-US" w:eastAsia="zh-CN"/>
        </w:rPr>
      </w:pPr>
    </w:p>
    <w:p>
      <w:pPr>
        <w:widowControl/>
        <w:ind w:left="420"/>
        <w:jc w:val="left"/>
        <w:rPr>
          <w:rFonts w:hint="eastAsia"/>
          <w:lang w:val="en-US" w:eastAsia="zh-CN"/>
        </w:rPr>
      </w:pPr>
    </w:p>
    <w:p>
      <w:pPr>
        <w:widowControl/>
        <w:ind w:left="420"/>
        <w:jc w:val="left"/>
        <w:rPr>
          <w:rFonts w:hint="eastAsia"/>
          <w:lang w:val="en-US" w:eastAsia="zh-CN"/>
        </w:rPr>
      </w:pPr>
    </w:p>
    <w:p>
      <w:pPr>
        <w:widowControl/>
        <w:ind w:left="420"/>
        <w:jc w:val="left"/>
        <w:rPr>
          <w:rFonts w:hint="eastAsia"/>
          <w:lang w:val="en-US" w:eastAsia="zh-CN"/>
        </w:rPr>
      </w:pPr>
    </w:p>
    <w:p>
      <w:pPr>
        <w:widowControl/>
        <w:ind w:left="420"/>
        <w:jc w:val="left"/>
        <w:rPr>
          <w:rFonts w:hint="eastAsia"/>
          <w:lang w:val="en-US" w:eastAsia="zh-CN"/>
        </w:rPr>
      </w:pPr>
    </w:p>
    <w:p>
      <w:pPr>
        <w:widowControl/>
        <w:ind w:left="420"/>
        <w:jc w:val="left"/>
        <w:rPr>
          <w:rFonts w:hint="eastAsia"/>
          <w:lang w:val="en-US" w:eastAsia="zh-CN"/>
        </w:rPr>
      </w:pPr>
    </w:p>
    <w:p>
      <w:pPr>
        <w:widowControl/>
        <w:ind w:left="420"/>
        <w:jc w:val="left"/>
        <w:rPr>
          <w:rFonts w:hint="eastAsia"/>
          <w:lang w:val="en-US" w:eastAsia="zh-CN"/>
        </w:rPr>
      </w:pPr>
    </w:p>
    <w:p>
      <w:pPr>
        <w:widowControl/>
        <w:ind w:left="42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458089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实现秒表的主要函数x为控制毫秒的计时，当x&gt;60时，执行秒和分钟的操作并初始化毫秒。这里也可当秒的时间大于60时执行分钟的操作，并初始化秒。</w:t>
      </w:r>
    </w:p>
    <w:p>
      <w:pPr>
        <w:tabs>
          <w:tab w:val="left" w:pos="2925"/>
        </w:tabs>
        <w:spacing w:line="400" w:lineRule="exact"/>
        <w:rPr>
          <w:rFonts w:hint="eastAsia" w:ascii="黑体" w:hAnsi="黑体" w:eastAsia="黑体"/>
          <w:b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感觉这个秒表的计时不是准确的，调用和计算以及显示刷新界面都需要一定的时间，虽然时间短但是累积起来时间就会产生误差。</w:t>
      </w:r>
      <w:bookmarkStart w:id="0" w:name="_GoBack"/>
      <w:bookmarkEnd w:id="0"/>
    </w:p>
    <w:p>
      <w:pPr>
        <w:tabs>
          <w:tab w:val="left" w:pos="2925"/>
        </w:tabs>
        <w:spacing w:line="400" w:lineRule="exact"/>
        <w:rPr>
          <w:rFonts w:hint="eastAsia" w:ascii="黑体" w:hAnsi="黑体" w:eastAsia="黑体"/>
          <w:b/>
        </w:rPr>
      </w:pPr>
    </w:p>
    <w:p>
      <w:pPr>
        <w:tabs>
          <w:tab w:val="left" w:pos="2925"/>
        </w:tabs>
        <w:spacing w:line="400" w:lineRule="exact"/>
        <w:rPr>
          <w:rFonts w:hint="eastAsia"/>
        </w:rPr>
      </w:pPr>
      <w:r>
        <w:rPr>
          <w:rFonts w:hint="eastAsia" w:ascii="黑体" w:hAnsi="黑体" w:eastAsia="黑体"/>
          <w:b/>
        </w:rPr>
        <w:t>实验截图：</w:t>
      </w:r>
    </w:p>
    <w:p>
      <w:pPr>
        <w:widowControl/>
        <w:ind w:left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界面样式：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68650" cy="2104390"/>
            <wp:effectExtent l="0" t="0" r="12700" b="10160"/>
            <wp:docPr id="2" name="图片 2" descr="2526746FD5B248EE75010D0692F6D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26746FD5B248EE75010D0692F6DA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测试运行：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04235" cy="2134870"/>
            <wp:effectExtent l="0" t="0" r="5715" b="17780"/>
            <wp:docPr id="1" name="图片 1" descr="2F63151E8DF0B2198805C57F7EBD8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63151E8DF0B2198805C57F7EBD80A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C587"/>
    <w:multiLevelType w:val="singleLevel"/>
    <w:tmpl w:val="5AB1C587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8C"/>
    <w:rsid w:val="006C3714"/>
    <w:rsid w:val="0075448C"/>
    <w:rsid w:val="00886D28"/>
    <w:rsid w:val="00BA5D0B"/>
    <w:rsid w:val="00D46E61"/>
    <w:rsid w:val="3B7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</Words>
  <Characters>167</Characters>
  <Lines>1</Lines>
  <Paragraphs>1</Paragraphs>
  <TotalTime>20</TotalTime>
  <ScaleCrop>false</ScaleCrop>
  <LinksUpToDate>false</LinksUpToDate>
  <CharactersWithSpaces>195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2018-10-29T07:41:00Z</dcterms:created>
  <dc:creator>Microsoft</dc:creator>
  <cp:lastModifiedBy>hasee</cp:lastModifiedBy>
  <dcterms:modified xsi:type="dcterms:W3CDTF">2018-10-29T08:58:45Z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