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7B" w:rsidRPr="00D30A43" w:rsidRDefault="00B7077D" w:rsidP="00D30A43">
      <w:pPr>
        <w:pStyle w:val="Heading1"/>
        <w:spacing w:before="0" w:line="240" w:lineRule="auto"/>
        <w:ind w:left="274"/>
        <w:rPr>
          <w:rFonts w:ascii="Calibri-Bold" w:hAnsi="Calibri-Bold"/>
          <w:lang w:val="ru-RU"/>
        </w:rPr>
      </w:pPr>
      <w:r w:rsidRPr="0014049C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191FF7D" wp14:editId="09034331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8796B">
        <w:rPr>
          <w:rFonts w:ascii="Calibri-Bold" w:hAnsi="Calibri-Bold"/>
          <w:noProof/>
          <w:lang w:eastAsia="ru-RU"/>
        </w:rPr>
        <w:t>C</w:t>
      </w:r>
      <w:r w:rsidR="0078796B">
        <w:rPr>
          <w:rFonts w:ascii="Calibri-Bold" w:hAnsi="Calibri-Bold"/>
          <w:noProof/>
          <w:lang w:val="ru-RU" w:eastAsia="ru-RU"/>
        </w:rPr>
        <w:t>айферы</w:t>
      </w:r>
    </w:p>
    <w:tbl>
      <w:tblPr>
        <w:tblStyle w:val="ListTable4-Accent6"/>
        <w:tblW w:w="9604" w:type="dxa"/>
        <w:tblLook w:val="04A0" w:firstRow="1" w:lastRow="0" w:firstColumn="1" w:lastColumn="0" w:noHBand="0" w:noVBand="1"/>
      </w:tblPr>
      <w:tblGrid>
        <w:gridCol w:w="1718"/>
        <w:gridCol w:w="7886"/>
      </w:tblGrid>
      <w:tr w:rsidR="00D30A43" w:rsidTr="00D30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4" w:type="dxa"/>
            <w:gridSpan w:val="2"/>
          </w:tcPr>
          <w:p w:rsidR="00D30A43" w:rsidRPr="0078796B" w:rsidRDefault="00D30A43" w:rsidP="00D30A43">
            <w:pPr>
              <w:spacing w:after="0" w:line="240" w:lineRule="auto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r w:rsidRPr="0078796B">
              <w:rPr>
                <w:rStyle w:val="Strong"/>
                <w:b/>
                <w:lang w:val="ru-RU"/>
              </w:rPr>
              <w:t>Временный защитный узел</w:t>
            </w:r>
          </w:p>
        </w:tc>
      </w:tr>
      <w:tr w:rsidR="00D30A43" w:rsidTr="00D3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D30A43" w:rsidRPr="0078796B" w:rsidRDefault="00D30A43" w:rsidP="00D30A43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Уровень</w:t>
            </w:r>
          </w:p>
        </w:tc>
        <w:tc>
          <w:tcPr>
            <w:tcW w:w="7886" w:type="dxa"/>
          </w:tcPr>
          <w:p w:rsidR="00D30A43" w:rsidRPr="00F806F5" w:rsidRDefault="00D30A43" w:rsidP="00D30A43">
            <w:pPr>
              <w:tabs>
                <w:tab w:val="right" w:pos="119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D30A43" w:rsidTr="00D30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D30A43" w:rsidRPr="0078796B" w:rsidRDefault="00D30A43" w:rsidP="00D30A43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Вид</w:t>
            </w:r>
          </w:p>
        </w:tc>
        <w:tc>
          <w:tcPr>
            <w:tcW w:w="7886" w:type="dxa"/>
          </w:tcPr>
          <w:p w:rsidR="00D30A43" w:rsidRPr="00F806F5" w:rsidRDefault="00D30A43" w:rsidP="00D30A4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Автономный</w:t>
            </w:r>
          </w:p>
        </w:tc>
      </w:tr>
      <w:tr w:rsidR="00D30A43" w:rsidTr="00D3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D30A43" w:rsidRPr="0078796B" w:rsidRDefault="00D30A43" w:rsidP="00D30A43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Использование</w:t>
            </w:r>
          </w:p>
        </w:tc>
        <w:tc>
          <w:tcPr>
            <w:tcW w:w="7886" w:type="dxa"/>
          </w:tcPr>
          <w:p w:rsidR="00D30A43" w:rsidRPr="00F806F5" w:rsidRDefault="00D30A43" w:rsidP="00D30A4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Кристалл, прикрепляющийся к доспеху</w:t>
            </w:r>
          </w:p>
        </w:tc>
      </w:tr>
      <w:tr w:rsidR="00D30A43" w:rsidTr="00D30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D30A43" w:rsidRPr="0078796B" w:rsidRDefault="00D30A43" w:rsidP="00D30A43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Эффект</w:t>
            </w:r>
          </w:p>
        </w:tc>
        <w:tc>
          <w:tcPr>
            <w:tcW w:w="7886" w:type="dxa"/>
          </w:tcPr>
          <w:p w:rsidR="00D30A43" w:rsidRPr="007D1B26" w:rsidRDefault="00D30A43" w:rsidP="00D30A4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D1B26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Когда по существу совершается атака, оно начинает перемещаться короткими быстрыми прыжками в казалось бы случайном направления, на несколько дюймов в одну или другую сторону. Сайфер, таким образо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м, увеличивает КД персонажа на 1</w:t>
            </w:r>
            <w:r w:rsidRPr="007D1B26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.</w:t>
            </w:r>
          </w:p>
        </w:tc>
      </w:tr>
      <w:tr w:rsidR="00D30A43" w:rsidTr="00D3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D30A43" w:rsidRPr="0078796B" w:rsidRDefault="00D30A43" w:rsidP="00D30A43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Время действия</w:t>
            </w:r>
          </w:p>
        </w:tc>
        <w:tc>
          <w:tcPr>
            <w:tcW w:w="7886" w:type="dxa"/>
          </w:tcPr>
          <w:p w:rsidR="00D30A43" w:rsidRPr="007D1B26" w:rsidRDefault="00D30A43" w:rsidP="00D30A43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D1B26">
              <w:rPr>
                <w:sz w:val="20"/>
                <w:szCs w:val="20"/>
              </w:rPr>
              <w:t xml:space="preserve">28 </w:t>
            </w:r>
            <w:proofErr w:type="spellStart"/>
            <w:r w:rsidRPr="007D1B26">
              <w:rPr>
                <w:sz w:val="20"/>
                <w:szCs w:val="20"/>
              </w:rPr>
              <w:t>часов</w:t>
            </w:r>
            <w:proofErr w:type="spellEnd"/>
          </w:p>
        </w:tc>
      </w:tr>
      <w:tr w:rsidR="00D30A43" w:rsidTr="00D30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D30A43" w:rsidRPr="0078796B" w:rsidRDefault="00D30A43" w:rsidP="00D30A43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Цена</w:t>
            </w:r>
          </w:p>
        </w:tc>
        <w:tc>
          <w:tcPr>
            <w:tcW w:w="7886" w:type="dxa"/>
          </w:tcPr>
          <w:p w:rsidR="00D30A43" w:rsidRPr="007D1B26" w:rsidRDefault="00D30A43" w:rsidP="00D30A43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u-RU"/>
              </w:rPr>
            </w:pPr>
            <w:r w:rsidRPr="007D1B26">
              <w:rPr>
                <w:sz w:val="20"/>
                <w:szCs w:val="20"/>
                <w:lang w:val="ru-RU"/>
              </w:rPr>
              <w:t>20 зм</w:t>
            </w:r>
          </w:p>
        </w:tc>
      </w:tr>
    </w:tbl>
    <w:p w:rsidR="008D3E2A" w:rsidRDefault="008D3E2A" w:rsidP="00F806F5">
      <w:pPr>
        <w:keepNext/>
        <w:keepLines/>
        <w:spacing w:before="240" w:after="0"/>
        <w:jc w:val="both"/>
        <w:rPr>
          <w:lang w:val="ru-RU"/>
        </w:rPr>
      </w:pPr>
    </w:p>
    <w:tbl>
      <w:tblPr>
        <w:tblStyle w:val="ListTable4-Accent6"/>
        <w:tblW w:w="9604" w:type="dxa"/>
        <w:tblLook w:val="04A0" w:firstRow="1" w:lastRow="0" w:firstColumn="1" w:lastColumn="0" w:noHBand="0" w:noVBand="1"/>
      </w:tblPr>
      <w:tblGrid>
        <w:gridCol w:w="1718"/>
        <w:gridCol w:w="7886"/>
      </w:tblGrid>
      <w:tr w:rsidR="008D3E2A" w:rsidTr="003C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4" w:type="dxa"/>
            <w:gridSpan w:val="2"/>
          </w:tcPr>
          <w:p w:rsidR="008D3E2A" w:rsidRPr="0078796B" w:rsidRDefault="008D3E2A" w:rsidP="008D3E2A">
            <w:pPr>
              <w:spacing w:after="0" w:line="240" w:lineRule="auto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r w:rsidRPr="005F39A4">
              <w:rPr>
                <w:rStyle w:val="Strong"/>
                <w:b/>
                <w:lang w:val="ru-RU"/>
              </w:rPr>
              <w:t>Плотностный узел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Уровень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tabs>
                <w:tab w:val="right" w:pos="119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Вид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Автономный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Использование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570CB9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Кристалл, прикрепляющийся к оружию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Эффект</w:t>
            </w:r>
          </w:p>
        </w:tc>
        <w:tc>
          <w:tcPr>
            <w:tcW w:w="7886" w:type="dxa"/>
          </w:tcPr>
          <w:p w:rsidR="008D3E2A" w:rsidRPr="007D1B26" w:rsidRDefault="008D3E2A" w:rsidP="008D3E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D1B26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После прикрепления Узла к оружию, каждый раз, когда им совершается успешный бросок атаки, оружие внезапно становится значительно тяжеле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е, нанося дополнительную кость д</w:t>
            </w:r>
            <w:r w:rsidRPr="007D1B26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робящего урона, чья категория равна к8.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Время действия</w:t>
            </w:r>
          </w:p>
        </w:tc>
        <w:tc>
          <w:tcPr>
            <w:tcW w:w="7886" w:type="dxa"/>
          </w:tcPr>
          <w:p w:rsidR="008D3E2A" w:rsidRPr="007D1B26" w:rsidRDefault="008D3E2A" w:rsidP="008D3E2A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D1B26">
              <w:rPr>
                <w:sz w:val="20"/>
                <w:szCs w:val="20"/>
              </w:rPr>
              <w:t xml:space="preserve">28 </w:t>
            </w:r>
            <w:proofErr w:type="spellStart"/>
            <w:r w:rsidRPr="007D1B26">
              <w:rPr>
                <w:sz w:val="20"/>
                <w:szCs w:val="20"/>
              </w:rPr>
              <w:t>часов</w:t>
            </w:r>
            <w:proofErr w:type="spellEnd"/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Цена</w:t>
            </w:r>
          </w:p>
        </w:tc>
        <w:tc>
          <w:tcPr>
            <w:tcW w:w="7886" w:type="dxa"/>
          </w:tcPr>
          <w:p w:rsidR="008D3E2A" w:rsidRPr="007D1B26" w:rsidRDefault="008D3E2A" w:rsidP="008D3E2A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u-RU"/>
              </w:rPr>
            </w:pPr>
            <w:r w:rsidRPr="007D1B26">
              <w:rPr>
                <w:sz w:val="20"/>
                <w:szCs w:val="20"/>
                <w:lang w:val="ru-RU"/>
              </w:rPr>
              <w:t>50 зм</w:t>
            </w:r>
          </w:p>
        </w:tc>
      </w:tr>
    </w:tbl>
    <w:p w:rsidR="007F4FE4" w:rsidRDefault="007F4FE4" w:rsidP="00F806F5">
      <w:pPr>
        <w:keepNext/>
        <w:keepLines/>
        <w:spacing w:before="240" w:after="0"/>
        <w:jc w:val="both"/>
        <w:rPr>
          <w:lang w:val="ru-RU"/>
        </w:rPr>
      </w:pPr>
    </w:p>
    <w:tbl>
      <w:tblPr>
        <w:tblStyle w:val="ListTable4-Accent6"/>
        <w:tblW w:w="9604" w:type="dxa"/>
        <w:tblLook w:val="04A0" w:firstRow="1" w:lastRow="0" w:firstColumn="1" w:lastColumn="0" w:noHBand="0" w:noVBand="1"/>
      </w:tblPr>
      <w:tblGrid>
        <w:gridCol w:w="1718"/>
        <w:gridCol w:w="7886"/>
      </w:tblGrid>
      <w:tr w:rsidR="008D3E2A" w:rsidTr="003C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4" w:type="dxa"/>
            <w:gridSpan w:val="2"/>
          </w:tcPr>
          <w:p w:rsidR="008D3E2A" w:rsidRPr="0078796B" w:rsidRDefault="008D3E2A" w:rsidP="008D3E2A">
            <w:pPr>
              <w:spacing w:after="0" w:line="240" w:lineRule="auto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r w:rsidRPr="007F4FE4">
              <w:rPr>
                <w:rStyle w:val="Strong"/>
                <w:b/>
                <w:lang w:val="ru-RU"/>
              </w:rPr>
              <w:t>Экранно-</w:t>
            </w:r>
            <w:proofErr w:type="spellStart"/>
            <w:r w:rsidRPr="007F4FE4">
              <w:rPr>
                <w:rStyle w:val="Strong"/>
                <w:b/>
                <w:lang w:val="ru-RU"/>
              </w:rPr>
              <w:t>конгеляционный</w:t>
            </w:r>
            <w:proofErr w:type="spellEnd"/>
            <w:r w:rsidRPr="007F4FE4">
              <w:rPr>
                <w:rStyle w:val="Strong"/>
                <w:b/>
                <w:lang w:val="ru-RU"/>
              </w:rPr>
              <w:t xml:space="preserve"> излучатель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Уровень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tabs>
                <w:tab w:val="right" w:pos="119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4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Вид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Автономный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Использование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F4FE4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Сложное устройство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Эффект</w:t>
            </w:r>
          </w:p>
        </w:tc>
        <w:tc>
          <w:tcPr>
            <w:tcW w:w="7886" w:type="dxa"/>
          </w:tcPr>
          <w:p w:rsidR="008D3E2A" w:rsidRPr="007D1B26" w:rsidRDefault="008D3E2A" w:rsidP="008D3E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F4FE4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Сайфер создает стену из супер-охлажденного воздуха в пространстве 30х30 фт. и 1 фт. толщиной. Весь урон огнем, наносимый с другой стороны стены, уменьшается в двое. Все существа и предмета проходящие через стен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у получает урон холодом равный 4</w:t>
            </w:r>
            <w:r w:rsidRPr="007F4FE4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к4. Стена сокращается в соответствии с доступным пространством.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Время действия</w:t>
            </w:r>
          </w:p>
        </w:tc>
        <w:tc>
          <w:tcPr>
            <w:tcW w:w="7886" w:type="dxa"/>
          </w:tcPr>
          <w:p w:rsidR="008D3E2A" w:rsidRPr="007F4FE4" w:rsidRDefault="008D3E2A" w:rsidP="008D3E2A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 минут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Цена</w:t>
            </w:r>
          </w:p>
        </w:tc>
        <w:tc>
          <w:tcPr>
            <w:tcW w:w="7886" w:type="dxa"/>
          </w:tcPr>
          <w:p w:rsidR="008D3E2A" w:rsidRPr="007D1B26" w:rsidRDefault="008D3E2A" w:rsidP="008D3E2A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40</w:t>
            </w:r>
          </w:p>
        </w:tc>
      </w:tr>
    </w:tbl>
    <w:p w:rsidR="008D3E2A" w:rsidRDefault="008D3E2A" w:rsidP="00F806F5">
      <w:pPr>
        <w:keepNext/>
        <w:keepLines/>
        <w:spacing w:before="240" w:after="0"/>
        <w:jc w:val="both"/>
        <w:rPr>
          <w:lang w:val="ru-RU"/>
        </w:rPr>
      </w:pPr>
    </w:p>
    <w:tbl>
      <w:tblPr>
        <w:tblStyle w:val="ListTable4-Accent6"/>
        <w:tblW w:w="9604" w:type="dxa"/>
        <w:tblLook w:val="04A0" w:firstRow="1" w:lastRow="0" w:firstColumn="1" w:lastColumn="0" w:noHBand="0" w:noVBand="1"/>
      </w:tblPr>
      <w:tblGrid>
        <w:gridCol w:w="1718"/>
        <w:gridCol w:w="7886"/>
      </w:tblGrid>
      <w:tr w:rsidR="008D3E2A" w:rsidTr="003C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4" w:type="dxa"/>
            <w:gridSpan w:val="2"/>
          </w:tcPr>
          <w:p w:rsidR="008D3E2A" w:rsidRPr="0078796B" w:rsidRDefault="008D3E2A" w:rsidP="008D3E2A">
            <w:pPr>
              <w:spacing w:after="0" w:line="240" w:lineRule="auto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Style w:val="Strong"/>
                <w:b/>
                <w:lang w:val="ru-RU"/>
              </w:rPr>
              <w:t>Г</w:t>
            </w:r>
            <w:r w:rsidRPr="007A35D8">
              <w:rPr>
                <w:rStyle w:val="Strong"/>
                <w:b/>
                <w:lang w:val="ru-RU"/>
              </w:rPr>
              <w:t xml:space="preserve">равитационное </w:t>
            </w:r>
            <w:r>
              <w:rPr>
                <w:rStyle w:val="Strong"/>
                <w:b/>
                <w:lang w:val="ru-RU"/>
              </w:rPr>
              <w:t>детонационное устройство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Уровень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tabs>
                <w:tab w:val="right" w:pos="119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Вид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Автономный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Использование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A35D8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Метательный снаряд (20/60 фт.)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Эффект</w:t>
            </w:r>
          </w:p>
        </w:tc>
        <w:tc>
          <w:tcPr>
            <w:tcW w:w="7886" w:type="dxa"/>
          </w:tcPr>
          <w:p w:rsidR="008D3E2A" w:rsidRPr="007D1B26" w:rsidRDefault="008D3E2A" w:rsidP="008D3E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A35D8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Гравитационное поле в радиусе 10 фт. с центром на сайфера резко увеличивается, прижимая всех существ и все предметы к полу. Все существа в радиусе должны совершить спасбросок Силы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С</w:t>
            </w:r>
            <w:r w:rsidRPr="007A35D8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л. 1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</w:t>
            </w:r>
            <w:r w:rsidRPr="007A35D8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. При провале существо становится сбито с ног и не может подняться до конца своего следующего хода. Кроме этого все проверки навыков и характеристик Силы и Ловкости совершается этим существом с помехой.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Время действия</w:t>
            </w:r>
          </w:p>
        </w:tc>
        <w:tc>
          <w:tcPr>
            <w:tcW w:w="7886" w:type="dxa"/>
          </w:tcPr>
          <w:p w:rsidR="008D3E2A" w:rsidRPr="007F4FE4" w:rsidRDefault="008D3E2A" w:rsidP="008D3E2A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 минута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Цена</w:t>
            </w:r>
          </w:p>
        </w:tc>
        <w:tc>
          <w:tcPr>
            <w:tcW w:w="7886" w:type="dxa"/>
          </w:tcPr>
          <w:p w:rsidR="008D3E2A" w:rsidRPr="007D1B26" w:rsidRDefault="008D3E2A" w:rsidP="008D3E2A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50</w:t>
            </w:r>
          </w:p>
        </w:tc>
      </w:tr>
    </w:tbl>
    <w:p w:rsidR="008D3E2A" w:rsidRDefault="008D3E2A" w:rsidP="00F806F5">
      <w:pPr>
        <w:keepNext/>
        <w:keepLines/>
        <w:spacing w:before="240" w:after="0"/>
        <w:jc w:val="both"/>
        <w:rPr>
          <w:lang w:val="ru-RU"/>
        </w:rPr>
      </w:pPr>
    </w:p>
    <w:tbl>
      <w:tblPr>
        <w:tblStyle w:val="ListTable4-Accent6"/>
        <w:tblW w:w="9604" w:type="dxa"/>
        <w:tblLook w:val="04A0" w:firstRow="1" w:lastRow="0" w:firstColumn="1" w:lastColumn="0" w:noHBand="0" w:noVBand="1"/>
      </w:tblPr>
      <w:tblGrid>
        <w:gridCol w:w="1718"/>
        <w:gridCol w:w="7886"/>
      </w:tblGrid>
      <w:tr w:rsidR="008D3E2A" w:rsidTr="003C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4" w:type="dxa"/>
            <w:gridSpan w:val="2"/>
          </w:tcPr>
          <w:p w:rsidR="008D3E2A" w:rsidRPr="0078796B" w:rsidRDefault="008D3E2A" w:rsidP="008D3E2A">
            <w:pPr>
              <w:spacing w:after="0" w:line="240" w:lineRule="auto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proofErr w:type="spellStart"/>
            <w:r w:rsidRPr="00C350C2">
              <w:rPr>
                <w:rStyle w:val="Strong"/>
                <w:b/>
                <w:lang w:val="ru-RU"/>
              </w:rPr>
              <w:t>Пронзатель</w:t>
            </w:r>
            <w:proofErr w:type="spellEnd"/>
            <w:r w:rsidRPr="00C350C2">
              <w:rPr>
                <w:rStyle w:val="Strong"/>
                <w:b/>
                <w:lang w:val="ru-RU"/>
              </w:rPr>
              <w:t xml:space="preserve"> реальности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Уровень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tabs>
                <w:tab w:val="right" w:pos="119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10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Вид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Автономный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Использование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350C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Металлический прут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Эффект</w:t>
            </w:r>
          </w:p>
        </w:tc>
        <w:tc>
          <w:tcPr>
            <w:tcW w:w="7886" w:type="dxa"/>
          </w:tcPr>
          <w:p w:rsidR="008D3E2A" w:rsidRPr="007D1B26" w:rsidRDefault="008D3E2A" w:rsidP="008D3E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350C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После активации сайфера, </w:t>
            </w:r>
            <w:proofErr w:type="spellStart"/>
            <w:r w:rsidRPr="00C350C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Пронзатель</w:t>
            </w:r>
            <w:proofErr w:type="spellEnd"/>
            <w:r w:rsidRPr="00C350C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становится полностью неподвижным, зафиксированным в текущей точке пространства, даже если он был активирован в воздухе. Жезл не </w:t>
            </w:r>
            <w:r w:rsidRPr="00C350C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lastRenderedPageBreak/>
              <w:t xml:space="preserve">может быть сдвинут с места, игнорируя при этом даже гравитацию. Существо может совершить проверку характеристики Сила со сл. 18, в случае успеха </w:t>
            </w:r>
            <w:proofErr w:type="spellStart"/>
            <w:r w:rsidRPr="00C350C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Пронзатель</w:t>
            </w:r>
            <w:proofErr w:type="spellEnd"/>
            <w:r w:rsidRPr="00C350C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полностью уничтожается.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lastRenderedPageBreak/>
              <w:t>Время действия</w:t>
            </w:r>
          </w:p>
        </w:tc>
        <w:tc>
          <w:tcPr>
            <w:tcW w:w="7886" w:type="dxa"/>
          </w:tcPr>
          <w:p w:rsidR="008D3E2A" w:rsidRPr="007F4FE4" w:rsidRDefault="008D3E2A" w:rsidP="008D3E2A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Мгновенно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Цена</w:t>
            </w:r>
          </w:p>
        </w:tc>
        <w:tc>
          <w:tcPr>
            <w:tcW w:w="7886" w:type="dxa"/>
          </w:tcPr>
          <w:p w:rsidR="008D3E2A" w:rsidRPr="007D1B26" w:rsidRDefault="008D3E2A" w:rsidP="008D3E2A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100</w:t>
            </w:r>
          </w:p>
        </w:tc>
      </w:tr>
    </w:tbl>
    <w:p w:rsidR="008D3E2A" w:rsidRDefault="008D3E2A" w:rsidP="00F806F5">
      <w:pPr>
        <w:keepNext/>
        <w:keepLines/>
        <w:spacing w:before="240" w:after="0"/>
        <w:jc w:val="both"/>
        <w:rPr>
          <w:lang w:val="ru-RU"/>
        </w:rPr>
      </w:pPr>
    </w:p>
    <w:tbl>
      <w:tblPr>
        <w:tblStyle w:val="ListTable4-Accent6"/>
        <w:tblW w:w="9604" w:type="dxa"/>
        <w:tblLook w:val="04A0" w:firstRow="1" w:lastRow="0" w:firstColumn="1" w:lastColumn="0" w:noHBand="0" w:noVBand="1"/>
      </w:tblPr>
      <w:tblGrid>
        <w:gridCol w:w="1718"/>
        <w:gridCol w:w="7886"/>
      </w:tblGrid>
      <w:tr w:rsidR="008D3E2A" w:rsidTr="003C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4" w:type="dxa"/>
            <w:gridSpan w:val="2"/>
          </w:tcPr>
          <w:p w:rsidR="008D3E2A" w:rsidRPr="0078796B" w:rsidRDefault="008D3E2A" w:rsidP="008D3E2A">
            <w:pPr>
              <w:spacing w:after="0" w:line="240" w:lineRule="auto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proofErr w:type="spellStart"/>
            <w:proofErr w:type="gramStart"/>
            <w:r w:rsidRPr="009B5EC7">
              <w:rPr>
                <w:rStyle w:val="Strong"/>
                <w:b/>
                <w:lang w:val="ru-RU"/>
              </w:rPr>
              <w:t>Сверх-звуковая</w:t>
            </w:r>
            <w:proofErr w:type="spellEnd"/>
            <w:proofErr w:type="gramEnd"/>
            <w:r w:rsidRPr="009B5EC7">
              <w:rPr>
                <w:rStyle w:val="Strong"/>
                <w:b/>
                <w:lang w:val="ru-RU"/>
              </w:rPr>
              <w:t xml:space="preserve"> дыра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Уровень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tabs>
                <w:tab w:val="right" w:pos="119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Вид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Автономный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Использование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9B5EC7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Устройство, встроенное в пояс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Эффект</w:t>
            </w:r>
          </w:p>
        </w:tc>
        <w:tc>
          <w:tcPr>
            <w:tcW w:w="7886" w:type="dxa"/>
          </w:tcPr>
          <w:p w:rsidR="008D3E2A" w:rsidRPr="007D1B26" w:rsidRDefault="008D3E2A" w:rsidP="008D3E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9B5EC7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Никакие звуки не могут раздаваться или проходить сквозь сферу с радиусом 120 футов с центром на </w:t>
            </w:r>
            <w:proofErr w:type="spellStart"/>
            <w:r w:rsidRPr="009B5EC7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сайфере</w:t>
            </w:r>
            <w:proofErr w:type="spellEnd"/>
            <w:r w:rsidRPr="009B5EC7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. Все существа и предметы, полностью находящиеся в сфере, получают иммунитет к урону звуком, и существа считаются оглохшими, когда полностью находятся в ней. Так же в пределах сферы невозможно накладывать заклинания с вербальным компонентом.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Время действия</w:t>
            </w:r>
          </w:p>
        </w:tc>
        <w:tc>
          <w:tcPr>
            <w:tcW w:w="7886" w:type="dxa"/>
          </w:tcPr>
          <w:p w:rsidR="008D3E2A" w:rsidRPr="007F4FE4" w:rsidRDefault="008D3E2A" w:rsidP="008D3E2A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9B5EC7">
              <w:rPr>
                <w:sz w:val="20"/>
                <w:szCs w:val="20"/>
                <w:lang w:val="ru-RU"/>
              </w:rPr>
              <w:t xml:space="preserve">1 </w:t>
            </w:r>
            <w:r>
              <w:rPr>
                <w:sz w:val="20"/>
                <w:szCs w:val="20"/>
                <w:lang w:val="ru-RU"/>
              </w:rPr>
              <w:t>минута</w:t>
            </w:r>
            <w:r w:rsidRPr="009B5EC7">
              <w:rPr>
                <w:sz w:val="20"/>
                <w:szCs w:val="20"/>
                <w:lang w:val="ru-RU"/>
              </w:rPr>
              <w:t xml:space="preserve"> за </w:t>
            </w:r>
            <w:proofErr w:type="spellStart"/>
            <w:r w:rsidRPr="009B5EC7">
              <w:rPr>
                <w:sz w:val="20"/>
                <w:szCs w:val="20"/>
                <w:lang w:val="ru-RU"/>
              </w:rPr>
              <w:t>ур</w:t>
            </w:r>
            <w:proofErr w:type="spellEnd"/>
            <w:r w:rsidRPr="009B5EC7">
              <w:rPr>
                <w:sz w:val="20"/>
                <w:szCs w:val="20"/>
                <w:lang w:val="ru-RU"/>
              </w:rPr>
              <w:t>. сайфера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Цена</w:t>
            </w:r>
          </w:p>
        </w:tc>
        <w:tc>
          <w:tcPr>
            <w:tcW w:w="7886" w:type="dxa"/>
          </w:tcPr>
          <w:p w:rsidR="008D3E2A" w:rsidRPr="007D1B26" w:rsidRDefault="008D3E2A" w:rsidP="008D3E2A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50</w:t>
            </w:r>
          </w:p>
        </w:tc>
      </w:tr>
    </w:tbl>
    <w:p w:rsidR="00895CF0" w:rsidRDefault="00895CF0" w:rsidP="00F806F5">
      <w:pPr>
        <w:keepNext/>
        <w:keepLines/>
        <w:spacing w:before="240" w:after="0"/>
        <w:jc w:val="both"/>
        <w:rPr>
          <w:lang w:val="ru-RU"/>
        </w:rPr>
      </w:pPr>
    </w:p>
    <w:tbl>
      <w:tblPr>
        <w:tblStyle w:val="ListTable4-Accent6"/>
        <w:tblW w:w="9604" w:type="dxa"/>
        <w:tblLook w:val="04A0" w:firstRow="1" w:lastRow="0" w:firstColumn="1" w:lastColumn="0" w:noHBand="0" w:noVBand="1"/>
      </w:tblPr>
      <w:tblGrid>
        <w:gridCol w:w="1718"/>
        <w:gridCol w:w="7886"/>
      </w:tblGrid>
      <w:tr w:rsidR="008D3E2A" w:rsidTr="003C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4" w:type="dxa"/>
            <w:gridSpan w:val="2"/>
          </w:tcPr>
          <w:p w:rsidR="008D3E2A" w:rsidRPr="0078796B" w:rsidRDefault="008D3E2A" w:rsidP="008D3E2A">
            <w:pPr>
              <w:spacing w:after="0" w:line="240" w:lineRule="auto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bookmarkStart w:id="0" w:name="_GoBack"/>
            <w:r w:rsidRPr="00895CF0">
              <w:rPr>
                <w:rStyle w:val="Strong"/>
                <w:b/>
                <w:lang w:val="ru-RU"/>
              </w:rPr>
              <w:t>Поле персональной среды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Уровень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tabs>
                <w:tab w:val="right" w:pos="119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Вид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Автономный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Использование</w:t>
            </w:r>
          </w:p>
        </w:tc>
        <w:tc>
          <w:tcPr>
            <w:tcW w:w="7886" w:type="dxa"/>
          </w:tcPr>
          <w:p w:rsidR="008D3E2A" w:rsidRPr="00F806F5" w:rsidRDefault="008D3E2A" w:rsidP="008D3E2A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Медальон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Эффект</w:t>
            </w:r>
          </w:p>
        </w:tc>
        <w:tc>
          <w:tcPr>
            <w:tcW w:w="7886" w:type="dxa"/>
          </w:tcPr>
          <w:p w:rsidR="008D3E2A" w:rsidRPr="007D1B26" w:rsidRDefault="008D3E2A" w:rsidP="008D3E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895CF0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Создает поле, поддерживающее пригодные для существа температуру и воздух вокруг него. Поле распространяется на 1 фт.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 w:rsidRPr="00895CF0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(0.3 м) вокруг пользователя. Поле не способно защитить от внезапных изменений тем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ператур, таких как от, например, заклинание</w:t>
            </w:r>
            <w:r w:rsidRPr="00895CF0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 w:rsidRPr="00895CF0"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  <w:t>огненный снаряд</w:t>
            </w:r>
            <w:r w:rsidRPr="00895CF0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. Имеет количество использований равное 3.</w:t>
            </w:r>
          </w:p>
        </w:tc>
      </w:tr>
      <w:tr w:rsidR="008D3E2A" w:rsidTr="003C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Время действия</w:t>
            </w:r>
          </w:p>
        </w:tc>
        <w:tc>
          <w:tcPr>
            <w:tcW w:w="7886" w:type="dxa"/>
          </w:tcPr>
          <w:p w:rsidR="008D3E2A" w:rsidRPr="007F4FE4" w:rsidRDefault="008D3E2A" w:rsidP="008D3E2A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Мгновенно</w:t>
            </w:r>
          </w:p>
        </w:tc>
      </w:tr>
      <w:tr w:rsidR="008D3E2A" w:rsidTr="003C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8D3E2A" w:rsidRPr="0078796B" w:rsidRDefault="008D3E2A" w:rsidP="008D3E2A">
            <w:pPr>
              <w:spacing w:after="0" w:line="240" w:lineRule="auto"/>
              <w:ind w:right="33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Цена</w:t>
            </w:r>
          </w:p>
        </w:tc>
        <w:tc>
          <w:tcPr>
            <w:tcW w:w="7886" w:type="dxa"/>
          </w:tcPr>
          <w:p w:rsidR="008D3E2A" w:rsidRPr="007D1B26" w:rsidRDefault="008D3E2A" w:rsidP="008D3E2A">
            <w:pPr>
              <w:tabs>
                <w:tab w:val="left" w:pos="765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60</w:t>
            </w:r>
          </w:p>
        </w:tc>
      </w:tr>
      <w:bookmarkEnd w:id="0"/>
    </w:tbl>
    <w:p w:rsidR="00D30A43" w:rsidRPr="009E6C91" w:rsidRDefault="00D30A43" w:rsidP="00F806F5">
      <w:pPr>
        <w:keepNext/>
        <w:keepLines/>
        <w:spacing w:before="240" w:after="0"/>
        <w:jc w:val="both"/>
        <w:rPr>
          <w:lang w:val="ru-RU"/>
        </w:rPr>
      </w:pPr>
    </w:p>
    <w:sectPr w:rsidR="00D30A43" w:rsidRPr="009E6C91" w:rsidSect="00A22F4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370B0"/>
    <w:rsid w:val="00037712"/>
    <w:rsid w:val="0004072E"/>
    <w:rsid w:val="000517D0"/>
    <w:rsid w:val="00060B84"/>
    <w:rsid w:val="000847F7"/>
    <w:rsid w:val="00096539"/>
    <w:rsid w:val="000A5721"/>
    <w:rsid w:val="000B1E8D"/>
    <w:rsid w:val="000C0B97"/>
    <w:rsid w:val="000D533E"/>
    <w:rsid w:val="000E1932"/>
    <w:rsid w:val="000E2482"/>
    <w:rsid w:val="001147A2"/>
    <w:rsid w:val="001211F4"/>
    <w:rsid w:val="00125B7E"/>
    <w:rsid w:val="00132504"/>
    <w:rsid w:val="00136344"/>
    <w:rsid w:val="0014049C"/>
    <w:rsid w:val="00140D77"/>
    <w:rsid w:val="0014250C"/>
    <w:rsid w:val="0014759F"/>
    <w:rsid w:val="001577DA"/>
    <w:rsid w:val="0016098C"/>
    <w:rsid w:val="0017043A"/>
    <w:rsid w:val="0017779C"/>
    <w:rsid w:val="0018007B"/>
    <w:rsid w:val="00194738"/>
    <w:rsid w:val="001A4BAC"/>
    <w:rsid w:val="001C13DF"/>
    <w:rsid w:val="001C1709"/>
    <w:rsid w:val="001C7EE6"/>
    <w:rsid w:val="001D43AB"/>
    <w:rsid w:val="001E516C"/>
    <w:rsid w:val="00221544"/>
    <w:rsid w:val="0023186B"/>
    <w:rsid w:val="00232DBE"/>
    <w:rsid w:val="002477D1"/>
    <w:rsid w:val="002A16B6"/>
    <w:rsid w:val="002A6BE5"/>
    <w:rsid w:val="002C3BF9"/>
    <w:rsid w:val="002D4E65"/>
    <w:rsid w:val="002D7F16"/>
    <w:rsid w:val="002E15D5"/>
    <w:rsid w:val="002E2314"/>
    <w:rsid w:val="003003A7"/>
    <w:rsid w:val="00303C0B"/>
    <w:rsid w:val="00316C70"/>
    <w:rsid w:val="0033490E"/>
    <w:rsid w:val="00335657"/>
    <w:rsid w:val="00337CE7"/>
    <w:rsid w:val="0034644C"/>
    <w:rsid w:val="00351434"/>
    <w:rsid w:val="00360890"/>
    <w:rsid w:val="00371B4D"/>
    <w:rsid w:val="00384DAF"/>
    <w:rsid w:val="003A4A40"/>
    <w:rsid w:val="003B5C96"/>
    <w:rsid w:val="003C35F5"/>
    <w:rsid w:val="003C4300"/>
    <w:rsid w:val="003C616F"/>
    <w:rsid w:val="003D570E"/>
    <w:rsid w:val="003D7C84"/>
    <w:rsid w:val="003F5F2E"/>
    <w:rsid w:val="004029C7"/>
    <w:rsid w:val="00412E4D"/>
    <w:rsid w:val="00420F30"/>
    <w:rsid w:val="004312B3"/>
    <w:rsid w:val="00432D7A"/>
    <w:rsid w:val="00441CE4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7191"/>
    <w:rsid w:val="004F0F30"/>
    <w:rsid w:val="00503C2B"/>
    <w:rsid w:val="005113DA"/>
    <w:rsid w:val="00522F9D"/>
    <w:rsid w:val="00551255"/>
    <w:rsid w:val="00553892"/>
    <w:rsid w:val="0055657C"/>
    <w:rsid w:val="00570CB9"/>
    <w:rsid w:val="005716DB"/>
    <w:rsid w:val="00575E18"/>
    <w:rsid w:val="00580985"/>
    <w:rsid w:val="00580A6D"/>
    <w:rsid w:val="00587FAF"/>
    <w:rsid w:val="005A103A"/>
    <w:rsid w:val="005B4FF7"/>
    <w:rsid w:val="005B55AA"/>
    <w:rsid w:val="005D51CD"/>
    <w:rsid w:val="005F39A4"/>
    <w:rsid w:val="005F5EFC"/>
    <w:rsid w:val="005F602E"/>
    <w:rsid w:val="0060614E"/>
    <w:rsid w:val="00627038"/>
    <w:rsid w:val="006466D5"/>
    <w:rsid w:val="00657249"/>
    <w:rsid w:val="006573EE"/>
    <w:rsid w:val="00657C8F"/>
    <w:rsid w:val="00662955"/>
    <w:rsid w:val="0066441B"/>
    <w:rsid w:val="006716B3"/>
    <w:rsid w:val="006736AD"/>
    <w:rsid w:val="00694677"/>
    <w:rsid w:val="006973C0"/>
    <w:rsid w:val="006A4013"/>
    <w:rsid w:val="006C6128"/>
    <w:rsid w:val="006C6C85"/>
    <w:rsid w:val="006D6E65"/>
    <w:rsid w:val="0070350E"/>
    <w:rsid w:val="007108DB"/>
    <w:rsid w:val="00712DEF"/>
    <w:rsid w:val="0072287F"/>
    <w:rsid w:val="007510A1"/>
    <w:rsid w:val="0076749D"/>
    <w:rsid w:val="00767C7B"/>
    <w:rsid w:val="00771692"/>
    <w:rsid w:val="00775E02"/>
    <w:rsid w:val="00780DD1"/>
    <w:rsid w:val="00784B9C"/>
    <w:rsid w:val="00787740"/>
    <w:rsid w:val="0078796B"/>
    <w:rsid w:val="007907DC"/>
    <w:rsid w:val="00791EFD"/>
    <w:rsid w:val="007A35D8"/>
    <w:rsid w:val="007A3EA1"/>
    <w:rsid w:val="007A46E0"/>
    <w:rsid w:val="007B0FA8"/>
    <w:rsid w:val="007B18B4"/>
    <w:rsid w:val="007C5DA3"/>
    <w:rsid w:val="007D1B26"/>
    <w:rsid w:val="007E37B0"/>
    <w:rsid w:val="007F4FE4"/>
    <w:rsid w:val="008042EF"/>
    <w:rsid w:val="00805F4B"/>
    <w:rsid w:val="0081201D"/>
    <w:rsid w:val="00825484"/>
    <w:rsid w:val="0082776C"/>
    <w:rsid w:val="008348EC"/>
    <w:rsid w:val="0084211C"/>
    <w:rsid w:val="00842698"/>
    <w:rsid w:val="00871BF3"/>
    <w:rsid w:val="00874B99"/>
    <w:rsid w:val="00895CF0"/>
    <w:rsid w:val="008A0E7F"/>
    <w:rsid w:val="008A1217"/>
    <w:rsid w:val="008A1ABB"/>
    <w:rsid w:val="008A74E2"/>
    <w:rsid w:val="008B0B8A"/>
    <w:rsid w:val="008B14F6"/>
    <w:rsid w:val="008B1E9E"/>
    <w:rsid w:val="008C1979"/>
    <w:rsid w:val="008D3B45"/>
    <w:rsid w:val="008D3E2A"/>
    <w:rsid w:val="00901980"/>
    <w:rsid w:val="00901E10"/>
    <w:rsid w:val="0090510D"/>
    <w:rsid w:val="009207D3"/>
    <w:rsid w:val="00930371"/>
    <w:rsid w:val="0093641D"/>
    <w:rsid w:val="009374E0"/>
    <w:rsid w:val="00960E16"/>
    <w:rsid w:val="00961B19"/>
    <w:rsid w:val="00961E4F"/>
    <w:rsid w:val="00962F8D"/>
    <w:rsid w:val="0096568B"/>
    <w:rsid w:val="00980890"/>
    <w:rsid w:val="009879A7"/>
    <w:rsid w:val="00991011"/>
    <w:rsid w:val="00993A04"/>
    <w:rsid w:val="0099611F"/>
    <w:rsid w:val="009B5EC7"/>
    <w:rsid w:val="009C54F1"/>
    <w:rsid w:val="009D0732"/>
    <w:rsid w:val="009D5DB6"/>
    <w:rsid w:val="009E1E77"/>
    <w:rsid w:val="009E3164"/>
    <w:rsid w:val="009E4EDB"/>
    <w:rsid w:val="009E6C91"/>
    <w:rsid w:val="009F0194"/>
    <w:rsid w:val="00A0301C"/>
    <w:rsid w:val="00A03349"/>
    <w:rsid w:val="00A0423A"/>
    <w:rsid w:val="00A22F48"/>
    <w:rsid w:val="00A26A78"/>
    <w:rsid w:val="00A318CF"/>
    <w:rsid w:val="00A325FA"/>
    <w:rsid w:val="00A367C7"/>
    <w:rsid w:val="00A426B0"/>
    <w:rsid w:val="00A44505"/>
    <w:rsid w:val="00A67D3F"/>
    <w:rsid w:val="00A718D6"/>
    <w:rsid w:val="00A83DA8"/>
    <w:rsid w:val="00A85248"/>
    <w:rsid w:val="00A85CD1"/>
    <w:rsid w:val="00AF661A"/>
    <w:rsid w:val="00B0582B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62E95"/>
    <w:rsid w:val="00B7077D"/>
    <w:rsid w:val="00B84EC6"/>
    <w:rsid w:val="00B92AA6"/>
    <w:rsid w:val="00BA10F0"/>
    <w:rsid w:val="00BA6CEA"/>
    <w:rsid w:val="00BD2484"/>
    <w:rsid w:val="00BD6470"/>
    <w:rsid w:val="00BE00E6"/>
    <w:rsid w:val="00BF0DB7"/>
    <w:rsid w:val="00BF3AF4"/>
    <w:rsid w:val="00C00F35"/>
    <w:rsid w:val="00C03276"/>
    <w:rsid w:val="00C11589"/>
    <w:rsid w:val="00C16A9E"/>
    <w:rsid w:val="00C176D5"/>
    <w:rsid w:val="00C210CA"/>
    <w:rsid w:val="00C31314"/>
    <w:rsid w:val="00C350C2"/>
    <w:rsid w:val="00C3579B"/>
    <w:rsid w:val="00C4324B"/>
    <w:rsid w:val="00C46D86"/>
    <w:rsid w:val="00C52B22"/>
    <w:rsid w:val="00C53295"/>
    <w:rsid w:val="00C6116A"/>
    <w:rsid w:val="00C65B72"/>
    <w:rsid w:val="00C725B7"/>
    <w:rsid w:val="00C763F4"/>
    <w:rsid w:val="00C90F30"/>
    <w:rsid w:val="00CA0C7D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D00DF9"/>
    <w:rsid w:val="00D01EB1"/>
    <w:rsid w:val="00D02DDD"/>
    <w:rsid w:val="00D07CB9"/>
    <w:rsid w:val="00D12782"/>
    <w:rsid w:val="00D220E2"/>
    <w:rsid w:val="00D2408F"/>
    <w:rsid w:val="00D24467"/>
    <w:rsid w:val="00D30A43"/>
    <w:rsid w:val="00D328F3"/>
    <w:rsid w:val="00D34192"/>
    <w:rsid w:val="00D44E04"/>
    <w:rsid w:val="00D46C5F"/>
    <w:rsid w:val="00D63522"/>
    <w:rsid w:val="00D7655D"/>
    <w:rsid w:val="00D76F19"/>
    <w:rsid w:val="00D8027F"/>
    <w:rsid w:val="00D9092D"/>
    <w:rsid w:val="00DC0FB2"/>
    <w:rsid w:val="00DD1ADF"/>
    <w:rsid w:val="00DE1620"/>
    <w:rsid w:val="00DF03F6"/>
    <w:rsid w:val="00DF295B"/>
    <w:rsid w:val="00DF6AED"/>
    <w:rsid w:val="00E009FB"/>
    <w:rsid w:val="00E01922"/>
    <w:rsid w:val="00E05233"/>
    <w:rsid w:val="00E31BA3"/>
    <w:rsid w:val="00E5436B"/>
    <w:rsid w:val="00E551C3"/>
    <w:rsid w:val="00E7011A"/>
    <w:rsid w:val="00E703A4"/>
    <w:rsid w:val="00E9008B"/>
    <w:rsid w:val="00E94106"/>
    <w:rsid w:val="00EA3442"/>
    <w:rsid w:val="00EB1F85"/>
    <w:rsid w:val="00EB3CE6"/>
    <w:rsid w:val="00EC4564"/>
    <w:rsid w:val="00EC7C09"/>
    <w:rsid w:val="00EE2099"/>
    <w:rsid w:val="00EE4584"/>
    <w:rsid w:val="00EF7B3B"/>
    <w:rsid w:val="00F036D6"/>
    <w:rsid w:val="00F05D67"/>
    <w:rsid w:val="00F10406"/>
    <w:rsid w:val="00F448EF"/>
    <w:rsid w:val="00F452CB"/>
    <w:rsid w:val="00F474E9"/>
    <w:rsid w:val="00F50837"/>
    <w:rsid w:val="00F50E25"/>
    <w:rsid w:val="00F576B0"/>
    <w:rsid w:val="00F609E9"/>
    <w:rsid w:val="00F806F5"/>
    <w:rsid w:val="00F875E8"/>
    <w:rsid w:val="00F949CE"/>
    <w:rsid w:val="00F95EC1"/>
    <w:rsid w:val="00FA0D9D"/>
    <w:rsid w:val="00FA56A6"/>
    <w:rsid w:val="00FD1E7B"/>
    <w:rsid w:val="00FD4D7F"/>
    <w:rsid w:val="00FD6F48"/>
    <w:rsid w:val="00FD783E"/>
    <w:rsid w:val="00FD7E5B"/>
    <w:rsid w:val="00FE4DF1"/>
    <w:rsid w:val="00FE638E"/>
    <w:rsid w:val="00FE6B10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796B"/>
    <w:rPr>
      <w:b/>
      <w:bCs/>
    </w:rPr>
  </w:style>
  <w:style w:type="table" w:styleId="TableGrid">
    <w:name w:val="Table Grid"/>
    <w:basedOn w:val="TableNormal"/>
    <w:uiPriority w:val="39"/>
    <w:rsid w:val="00D3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30A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254D7-4549-4372-95A8-267964D9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2017-09-24T16:39:00Z</dcterms:created>
  <dcterms:modified xsi:type="dcterms:W3CDTF">2017-10-15T14:30:00Z</dcterms:modified>
</cp:coreProperties>
</file>