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4" w:type="dxa"/>
        <w:tblInd w:w="-108" w:type="dxa"/>
        <w:tblLook w:val="04A0" w:firstRow="1" w:lastRow="0" w:firstColumn="1" w:lastColumn="0" w:noHBand="0" w:noVBand="1"/>
      </w:tblPr>
      <w:tblGrid>
        <w:gridCol w:w="1411"/>
        <w:gridCol w:w="3553"/>
        <w:gridCol w:w="1241"/>
        <w:gridCol w:w="4239"/>
      </w:tblGrid>
      <w:tr w:rsidR="00B70D9F" w14:paraId="104E4727" w14:textId="77777777">
        <w:trPr>
          <w:trHeight w:val="1094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06DE77" w14:textId="77777777" w:rsidR="00B70D9F" w:rsidRDefault="00B70D9F">
            <w:pPr>
              <w:spacing w:after="160"/>
              <w:ind w:left="0" w:firstLine="0"/>
            </w:pPr>
          </w:p>
        </w:tc>
        <w:tc>
          <w:tcPr>
            <w:tcW w:w="90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069153F3" w14:textId="13626371" w:rsidR="00B70D9F" w:rsidRDefault="00000000">
            <w:pPr>
              <w:spacing w:after="0"/>
              <w:ind w:left="2609" w:firstLine="0"/>
            </w:pPr>
            <w:r>
              <w:rPr>
                <w:color w:val="414141"/>
                <w:sz w:val="60"/>
              </w:rPr>
              <w:t xml:space="preserve">个人简历 </w:t>
            </w:r>
          </w:p>
        </w:tc>
      </w:tr>
      <w:tr w:rsidR="00B70D9F" w14:paraId="3945B4C3" w14:textId="77777777">
        <w:trPr>
          <w:trHeight w:val="72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260C6DA6" w14:textId="408D9A20" w:rsidR="00B70D9F" w:rsidRDefault="00B70D9F" w:rsidP="00E05251">
            <w:pPr>
              <w:spacing w:after="288"/>
              <w:ind w:left="108" w:firstLine="0"/>
            </w:pPr>
          </w:p>
          <w:p w14:paraId="45D741E9" w14:textId="135EA0AF" w:rsidR="00B70D9F" w:rsidRDefault="00000000" w:rsidP="00E05251">
            <w:pPr>
              <w:spacing w:after="0"/>
              <w:ind w:left="2" w:firstLineChars="100" w:firstLine="210"/>
            </w:pPr>
            <w:r>
              <w:rPr>
                <w:b/>
                <w:color w:val="414141"/>
              </w:rPr>
              <w:t>姓    名</w:t>
            </w: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861DB" w14:textId="77777777" w:rsidR="00B70D9F" w:rsidRDefault="00000000" w:rsidP="00133B86">
            <w:pPr>
              <w:tabs>
                <w:tab w:val="center" w:pos="3974"/>
              </w:tabs>
              <w:spacing w:after="0"/>
              <w:ind w:left="8" w:hangingChars="4" w:hanging="8"/>
            </w:pPr>
            <w:r>
              <w:rPr>
                <w:color w:val="414141"/>
              </w:rPr>
              <w:t xml:space="preserve">罗儒懿 </w:t>
            </w:r>
            <w:r>
              <w:rPr>
                <w:color w:val="414141"/>
              </w:rPr>
              <w:tab/>
            </w:r>
            <w:r>
              <w:rPr>
                <w:b/>
                <w:color w:val="414141"/>
              </w:rPr>
              <w:t xml:space="preserve">出生年月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F0312" w14:textId="25F474B2" w:rsidR="00B70D9F" w:rsidRDefault="00000000">
            <w:pPr>
              <w:spacing w:after="0"/>
              <w:ind w:left="0" w:firstLine="0"/>
            </w:pPr>
            <w:r>
              <w:rPr>
                <w:color w:val="414141"/>
              </w:rPr>
              <w:t xml:space="preserve">1998.09 </w:t>
            </w:r>
            <w:r w:rsidR="00E05251">
              <w:rPr>
                <w:color w:val="414141"/>
              </w:rPr>
              <w:t xml:space="preserve">                      </w:t>
            </w:r>
          </w:p>
        </w:tc>
      </w:tr>
      <w:tr w:rsidR="00B70D9F" w14:paraId="506A1419" w14:textId="77777777">
        <w:trPr>
          <w:trHeight w:val="360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23473E8" w14:textId="304711FF" w:rsidR="00B70D9F" w:rsidRDefault="00000000" w:rsidP="00E05251">
            <w:pPr>
              <w:spacing w:after="0"/>
              <w:ind w:left="2" w:firstLineChars="100" w:firstLine="210"/>
            </w:pPr>
            <w:r>
              <w:rPr>
                <w:b/>
                <w:color w:val="414141"/>
              </w:rPr>
              <w:t>民    族</w:t>
            </w: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</w:tcPr>
          <w:p w14:paraId="714F67AA" w14:textId="77777777" w:rsidR="00B70D9F" w:rsidRDefault="00000000" w:rsidP="00133B86">
            <w:pPr>
              <w:spacing w:after="0"/>
            </w:pPr>
            <w:r>
              <w:rPr>
                <w:color w:val="414141"/>
              </w:rPr>
              <w:t xml:space="preserve">汉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E48E38A" w14:textId="77777777" w:rsidR="00B70D9F" w:rsidRDefault="00000000">
            <w:pPr>
              <w:spacing w:after="0"/>
              <w:ind w:left="0" w:firstLine="0"/>
            </w:pPr>
            <w:r>
              <w:rPr>
                <w:b/>
                <w:color w:val="414141"/>
              </w:rPr>
              <w:t xml:space="preserve">电    话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1D4DE580" w14:textId="0109A53D" w:rsidR="00B70D9F" w:rsidRDefault="00000000">
            <w:pPr>
              <w:spacing w:after="0"/>
              <w:ind w:left="0" w:firstLine="0"/>
            </w:pPr>
            <w:r>
              <w:rPr>
                <w:color w:val="414141"/>
              </w:rPr>
              <w:t xml:space="preserve">18227606376 </w:t>
            </w:r>
          </w:p>
        </w:tc>
      </w:tr>
      <w:tr w:rsidR="00B70D9F" w14:paraId="53690A0C" w14:textId="77777777">
        <w:trPr>
          <w:trHeight w:val="360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1091F08E" w14:textId="318A34DC" w:rsidR="00B70D9F" w:rsidRDefault="00000000" w:rsidP="00E05251">
            <w:pPr>
              <w:spacing w:after="0"/>
              <w:ind w:firstLineChars="100" w:firstLine="210"/>
            </w:pPr>
            <w:r>
              <w:rPr>
                <w:b/>
                <w:color w:val="414141"/>
              </w:rPr>
              <w:t>政治面貌</w:t>
            </w: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</w:tcPr>
          <w:p w14:paraId="49C63986" w14:textId="77777777" w:rsidR="00B70D9F" w:rsidRDefault="00000000" w:rsidP="00133B86">
            <w:pPr>
              <w:spacing w:after="0"/>
            </w:pPr>
            <w:r>
              <w:rPr>
                <w:color w:val="414141"/>
              </w:rPr>
              <w:t xml:space="preserve">共青团员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4999D86" w14:textId="77777777" w:rsidR="00B70D9F" w:rsidRDefault="00000000">
            <w:pPr>
              <w:spacing w:after="0"/>
              <w:ind w:left="0" w:firstLine="0"/>
            </w:pPr>
            <w:proofErr w:type="gramStart"/>
            <w:r>
              <w:rPr>
                <w:b/>
                <w:color w:val="414141"/>
              </w:rPr>
              <w:t>邮</w:t>
            </w:r>
            <w:proofErr w:type="gramEnd"/>
            <w:r>
              <w:rPr>
                <w:b/>
                <w:color w:val="414141"/>
              </w:rPr>
              <w:t xml:space="preserve">    箱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243D0156" w14:textId="3F85F993" w:rsidR="00B70D9F" w:rsidRDefault="00E05251">
            <w:pPr>
              <w:spacing w:after="0"/>
              <w:ind w:left="0" w:firstLine="0"/>
            </w:pPr>
            <w:hyperlink r:id="rId4" w:history="1">
              <w:r w:rsidRPr="00AE258B">
                <w:rPr>
                  <w:rStyle w:val="a3"/>
                </w:rPr>
                <w:t>2936904026@qq.com</w:t>
              </w:r>
            </w:hyperlink>
            <w:r w:rsidR="00000000">
              <w:rPr>
                <w:color w:val="414141"/>
              </w:rPr>
              <w:t xml:space="preserve"> </w:t>
            </w:r>
            <w:r>
              <w:rPr>
                <w:color w:val="414141"/>
              </w:rPr>
              <w:t xml:space="preserve">   </w:t>
            </w:r>
          </w:p>
        </w:tc>
      </w:tr>
      <w:tr w:rsidR="00B70D9F" w14:paraId="3CE1025C" w14:textId="77777777">
        <w:trPr>
          <w:trHeight w:val="360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7FB344F9" w14:textId="1E1AB1DE" w:rsidR="00B70D9F" w:rsidRDefault="00000000" w:rsidP="00E05251">
            <w:pPr>
              <w:spacing w:after="0"/>
              <w:ind w:firstLineChars="100" w:firstLine="210"/>
            </w:pPr>
            <w:r>
              <w:rPr>
                <w:b/>
                <w:color w:val="414141"/>
              </w:rPr>
              <w:t>毕业院校</w:t>
            </w: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</w:tcPr>
          <w:p w14:paraId="1B6A03C3" w14:textId="77777777" w:rsidR="00B70D9F" w:rsidRDefault="00000000" w:rsidP="00133B86">
            <w:pPr>
              <w:spacing w:after="0"/>
            </w:pPr>
            <w:r>
              <w:rPr>
                <w:color w:val="414141"/>
              </w:rPr>
              <w:t xml:space="preserve">成都理工大学工程技术学院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D1F1AB1" w14:textId="77777777" w:rsidR="00B70D9F" w:rsidRDefault="00000000">
            <w:pPr>
              <w:spacing w:after="0"/>
              <w:ind w:left="0" w:firstLine="0"/>
            </w:pPr>
            <w:r>
              <w:rPr>
                <w:b/>
                <w:color w:val="414141"/>
              </w:rPr>
              <w:t xml:space="preserve">学    历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3D4FE3C0" w14:textId="1DE68359" w:rsidR="00B70D9F" w:rsidRDefault="00000000">
            <w:pPr>
              <w:tabs>
                <w:tab w:val="right" w:pos="4239"/>
              </w:tabs>
              <w:spacing w:after="0"/>
              <w:ind w:left="0" w:right="-84" w:firstLine="0"/>
            </w:pPr>
            <w:r>
              <w:rPr>
                <w:color w:val="414141"/>
              </w:rPr>
              <w:t xml:space="preserve">本科 </w:t>
            </w:r>
            <w:r>
              <w:rPr>
                <w:color w:val="414141"/>
              </w:rPr>
              <w:tab/>
            </w:r>
          </w:p>
        </w:tc>
      </w:tr>
      <w:tr w:rsidR="00B70D9F" w14:paraId="40B9434A" w14:textId="77777777">
        <w:trPr>
          <w:trHeight w:val="1166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1F245373" w14:textId="0126523E" w:rsidR="00B70D9F" w:rsidRDefault="00000000" w:rsidP="00E05251">
            <w:pPr>
              <w:spacing w:after="383"/>
              <w:ind w:left="8" w:firstLineChars="100" w:firstLine="210"/>
            </w:pPr>
            <w:r>
              <w:rPr>
                <w:b/>
                <w:color w:val="414141"/>
              </w:rPr>
              <w:t>求职意向</w:t>
            </w:r>
          </w:p>
          <w:p w14:paraId="4FA215F4" w14:textId="362DB7AA" w:rsidR="00B70D9F" w:rsidRDefault="00B70D9F" w:rsidP="00E05251">
            <w:pPr>
              <w:spacing w:after="0"/>
              <w:ind w:left="108" w:firstLine="0"/>
            </w:pP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</w:tcPr>
          <w:p w14:paraId="18310DCE" w14:textId="48F1A82A" w:rsidR="00B70D9F" w:rsidRDefault="00000000" w:rsidP="00133B86">
            <w:pPr>
              <w:spacing w:after="0"/>
            </w:pPr>
            <w:r>
              <w:rPr>
                <w:color w:val="414141"/>
              </w:rPr>
              <w:t xml:space="preserve">Java 后端开发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CEB5B59" w14:textId="77777777" w:rsidR="00B70D9F" w:rsidRDefault="00000000">
            <w:pPr>
              <w:spacing w:after="0"/>
              <w:ind w:left="0" w:firstLine="0"/>
              <w:jc w:val="both"/>
            </w:pPr>
            <w:r>
              <w:rPr>
                <w:b/>
                <w:color w:val="414141"/>
              </w:rPr>
              <w:t xml:space="preserve">工作经验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14:paraId="5C1C320F" w14:textId="07030DA5" w:rsidR="00B70D9F" w:rsidRDefault="00365753">
            <w:pPr>
              <w:spacing w:after="0"/>
              <w:ind w:left="0" w:firstLine="0"/>
            </w:pPr>
            <w:r>
              <w:rPr>
                <w:rFonts w:hint="eastAsia"/>
                <w:color w:val="414141"/>
              </w:rPr>
              <w:t>1</w:t>
            </w:r>
            <w:r>
              <w:rPr>
                <w:color w:val="414141"/>
              </w:rPr>
              <w:t xml:space="preserve">.5年 </w:t>
            </w:r>
          </w:p>
        </w:tc>
      </w:tr>
      <w:tr w:rsidR="00B70D9F" w14:paraId="5C959883" w14:textId="77777777">
        <w:trPr>
          <w:trHeight w:val="401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1E573F8F" w14:textId="77777777" w:rsidR="00B70D9F" w:rsidRDefault="00000000">
            <w:pPr>
              <w:spacing w:after="0"/>
              <w:ind w:left="146" w:firstLine="0"/>
              <w:jc w:val="both"/>
            </w:pPr>
            <w:r>
              <w:rPr>
                <w:color w:val="FFFFFF"/>
                <w:sz w:val="28"/>
              </w:rPr>
              <w:t>教育背景</w:t>
            </w:r>
            <w:r>
              <w:rPr>
                <w:color w:val="414141"/>
              </w:rPr>
              <w:t xml:space="preserve"> </w:t>
            </w: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42E03FA" w14:textId="77777777" w:rsidR="00B70D9F" w:rsidRDefault="00000000">
            <w:pPr>
              <w:spacing w:after="0"/>
              <w:ind w:left="528" w:firstLine="0"/>
            </w:pPr>
            <w:r>
              <w:rPr>
                <w:color w:val="414141"/>
              </w:rPr>
              <w:t xml:space="preserve"> 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45B5C0C" w14:textId="77777777" w:rsidR="00B70D9F" w:rsidRDefault="00B70D9F">
            <w:pPr>
              <w:spacing w:after="160"/>
              <w:ind w:left="0" w:firstLine="0"/>
            </w:pP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FE7041C" w14:textId="77777777" w:rsidR="00B70D9F" w:rsidRDefault="00B70D9F">
            <w:pPr>
              <w:spacing w:after="160"/>
              <w:ind w:left="0" w:firstLine="0"/>
            </w:pPr>
          </w:p>
        </w:tc>
      </w:tr>
    </w:tbl>
    <w:p w14:paraId="7208BA9F" w14:textId="77777777" w:rsidR="00B70D9F" w:rsidRDefault="00000000">
      <w:pPr>
        <w:spacing w:after="114"/>
        <w:ind w:left="199" w:firstLine="0"/>
      </w:pPr>
      <w:r>
        <w:rPr>
          <w:color w:val="414141"/>
          <w:sz w:val="10"/>
        </w:rPr>
        <w:t xml:space="preserve"> </w:t>
      </w:r>
    </w:p>
    <w:p w14:paraId="53EC4837" w14:textId="77777777" w:rsidR="00B70D9F" w:rsidRDefault="00000000">
      <w:pPr>
        <w:spacing w:after="12" w:line="231" w:lineRule="auto"/>
        <w:ind w:left="0" w:right="782" w:firstLine="0"/>
      </w:pPr>
      <w:r>
        <w:rPr>
          <w:color w:val="414141"/>
        </w:rPr>
        <w:t>2017.09-2021.06          成都理工大学工程技术学院                      软件工程</w:t>
      </w:r>
      <w:r>
        <w:rPr>
          <w:color w:val="414141"/>
          <w:sz w:val="20"/>
        </w:rPr>
        <w:t xml:space="preserve">主修课程： </w:t>
      </w:r>
    </w:p>
    <w:p w14:paraId="2A9B59E5" w14:textId="77777777" w:rsidR="00B70D9F" w:rsidRDefault="00000000">
      <w:pPr>
        <w:spacing w:after="0"/>
        <w:ind w:left="-5"/>
      </w:pPr>
      <w:r>
        <w:t>C 语言，计算机网络原理，数据结构，操作系统，算法，java 基础，编译原理，软件测试，WEB 前端技术，数据库，Spring 框架，J2EE，</w:t>
      </w:r>
      <w:proofErr w:type="spellStart"/>
      <w:r>
        <w:t>linux</w:t>
      </w:r>
      <w:proofErr w:type="spellEnd"/>
      <w:r>
        <w:t xml:space="preserve"> 基础等</w:t>
      </w:r>
      <w:r>
        <w:rPr>
          <w:color w:val="414141"/>
          <w:sz w:val="20"/>
        </w:rPr>
        <w:t xml:space="preserve"> </w:t>
      </w:r>
    </w:p>
    <w:p w14:paraId="24D47FF5" w14:textId="77777777" w:rsidR="00B70D9F" w:rsidRDefault="00000000">
      <w:pPr>
        <w:spacing w:after="0"/>
        <w:ind w:left="0" w:firstLine="0"/>
      </w:pPr>
      <w:r>
        <w:rPr>
          <w:color w:val="414141"/>
          <w:sz w:val="10"/>
        </w:rPr>
        <w:t xml:space="preserve"> </w:t>
      </w:r>
    </w:p>
    <w:tbl>
      <w:tblPr>
        <w:tblStyle w:val="TableGrid"/>
        <w:tblW w:w="10444" w:type="dxa"/>
        <w:tblInd w:w="-108" w:type="dxa"/>
        <w:tblCellMar>
          <w:top w:w="78" w:type="dxa"/>
          <w:left w:w="108" w:type="dxa"/>
          <w:bottom w:w="7" w:type="dxa"/>
          <w:right w:w="81" w:type="dxa"/>
        </w:tblCellMar>
        <w:tblLook w:val="04A0" w:firstRow="1" w:lastRow="0" w:firstColumn="1" w:lastColumn="0" w:noHBand="0" w:noVBand="1"/>
      </w:tblPr>
      <w:tblGrid>
        <w:gridCol w:w="1412"/>
        <w:gridCol w:w="9032"/>
      </w:tblGrid>
      <w:tr w:rsidR="00B70D9F" w14:paraId="75A5AB8D" w14:textId="77777777">
        <w:trPr>
          <w:trHeight w:val="39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073DA4B6" w14:textId="77777777" w:rsidR="00B70D9F" w:rsidRDefault="00000000">
            <w:pPr>
              <w:spacing w:after="0"/>
              <w:ind w:left="38" w:firstLine="0"/>
              <w:jc w:val="both"/>
            </w:pPr>
            <w:r>
              <w:rPr>
                <w:color w:val="FFFFFF"/>
                <w:sz w:val="28"/>
              </w:rPr>
              <w:t>职业技能</w:t>
            </w:r>
            <w:r>
              <w:rPr>
                <w:color w:val="414141"/>
              </w:rPr>
              <w:t xml:space="preserve"> </w:t>
            </w:r>
          </w:p>
        </w:tc>
        <w:tc>
          <w:tcPr>
            <w:tcW w:w="9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2E49143" w14:textId="77777777" w:rsidR="00B70D9F" w:rsidRDefault="00000000">
            <w:pPr>
              <w:spacing w:after="0"/>
              <w:ind w:left="0" w:firstLine="0"/>
            </w:pPr>
            <w:r>
              <w:rPr>
                <w:color w:val="414141"/>
              </w:rPr>
              <w:t xml:space="preserve"> </w:t>
            </w:r>
          </w:p>
        </w:tc>
      </w:tr>
    </w:tbl>
    <w:p w14:paraId="6FB335DC" w14:textId="77777777" w:rsidR="00B70D9F" w:rsidRDefault="00000000">
      <w:pPr>
        <w:spacing w:after="113"/>
        <w:ind w:left="0" w:firstLine="0"/>
      </w:pPr>
      <w:r>
        <w:rPr>
          <w:color w:val="414141"/>
          <w:sz w:val="10"/>
        </w:rPr>
        <w:t xml:space="preserve"> </w:t>
      </w:r>
    </w:p>
    <w:p w14:paraId="492619A7" w14:textId="77777777" w:rsidR="00B70D9F" w:rsidRDefault="00000000">
      <w:pPr>
        <w:spacing w:after="2" w:line="327" w:lineRule="auto"/>
        <w:ind w:left="-5" w:right="4188"/>
      </w:pPr>
      <w:r>
        <w:t xml:space="preserve">熟悉 </w:t>
      </w:r>
      <w:proofErr w:type="spellStart"/>
      <w:r>
        <w:t>Eclipes</w:t>
      </w:r>
      <w:proofErr w:type="spellEnd"/>
      <w:r>
        <w:t xml:space="preserve">/IDEA 等开发工具，利用 Maven 项目管理工具; 熟悉 java 的常用 API、集合、异常、反射、多线程、IO 流等; 熟悉 http 协议，能实现基于 TCP/UDP 的 socket 网络编程； </w:t>
      </w:r>
    </w:p>
    <w:p w14:paraId="55B308B0" w14:textId="77777777" w:rsidR="00B70D9F" w:rsidRDefault="00000000">
      <w:pPr>
        <w:spacing w:after="0" w:line="328" w:lineRule="auto"/>
        <w:ind w:left="-5" w:right="1461"/>
      </w:pPr>
      <w:r>
        <w:t>了解 HTML，CSS，JavaScript，</w:t>
      </w:r>
      <w:proofErr w:type="spellStart"/>
      <w:r>
        <w:t>JQuery</w:t>
      </w:r>
      <w:proofErr w:type="spellEnd"/>
      <w:r>
        <w:t>，</w:t>
      </w:r>
      <w:proofErr w:type="spellStart"/>
      <w:r>
        <w:t>BootStrapt,Vue</w:t>
      </w:r>
      <w:proofErr w:type="spellEnd"/>
      <w:r>
        <w:t xml:space="preserve"> 前端框架，对其有初步的认知熟悉 </w:t>
      </w:r>
      <w:proofErr w:type="spellStart"/>
      <w:r>
        <w:t>javaEE</w:t>
      </w:r>
      <w:proofErr w:type="spellEnd"/>
      <w:r>
        <w:t xml:space="preserve"> 的 Servlet、JDBC、Filter、Listener、Ajax、</w:t>
      </w:r>
      <w:proofErr w:type="spellStart"/>
      <w:r>
        <w:t>Json</w:t>
      </w:r>
      <w:proofErr w:type="spellEnd"/>
      <w:r>
        <w:t xml:space="preserve"> 等; </w:t>
      </w:r>
    </w:p>
    <w:p w14:paraId="50612CCA" w14:textId="77777777" w:rsidR="00B70D9F" w:rsidRDefault="00000000">
      <w:pPr>
        <w:spacing w:after="0" w:line="328" w:lineRule="auto"/>
        <w:ind w:left="-5" w:right="3142"/>
      </w:pPr>
      <w:r>
        <w:t xml:space="preserve">熟悉 </w:t>
      </w:r>
      <w:proofErr w:type="spellStart"/>
      <w:r>
        <w:t>Mysql</w:t>
      </w:r>
      <w:proofErr w:type="spellEnd"/>
      <w:r>
        <w:t xml:space="preserve"> 数据库，能实现对 </w:t>
      </w:r>
      <w:proofErr w:type="spellStart"/>
      <w:r>
        <w:t>Mysql</w:t>
      </w:r>
      <w:proofErr w:type="spellEnd"/>
      <w:r>
        <w:t xml:space="preserve"> 数据库中的数据进行</w:t>
      </w:r>
      <w:proofErr w:type="gramStart"/>
      <w:r>
        <w:t>增删改查等</w:t>
      </w:r>
      <w:proofErr w:type="gramEnd"/>
      <w:r>
        <w:t xml:space="preserve">操作；熟悉 </w:t>
      </w:r>
      <w:proofErr w:type="spellStart"/>
      <w:r>
        <w:t>MyBstis</w:t>
      </w:r>
      <w:proofErr w:type="spellEnd"/>
      <w:r>
        <w:t xml:space="preserve"> 配置、SQL 映射、动态 SQL、关联查询等；掌握 Spring 的控制反转 IOC、依赖注入 DI、面向切面编程 AOP 等；掌握 </w:t>
      </w:r>
      <w:proofErr w:type="spellStart"/>
      <w:r>
        <w:t>SpringMVC</w:t>
      </w:r>
      <w:proofErr w:type="spellEnd"/>
      <w:r>
        <w:t xml:space="preserve"> 整体流程及实现原理；掌握 </w:t>
      </w:r>
      <w:proofErr w:type="spellStart"/>
      <w:r>
        <w:t>SpringBoot</w:t>
      </w:r>
      <w:proofErr w:type="spellEnd"/>
      <w:r>
        <w:t xml:space="preserve">； </w:t>
      </w:r>
    </w:p>
    <w:p w14:paraId="3B002DF4" w14:textId="77777777" w:rsidR="00B70D9F" w:rsidRDefault="00000000">
      <w:pPr>
        <w:spacing w:after="0"/>
        <w:ind w:left="-5"/>
      </w:pPr>
      <w:r>
        <w:t xml:space="preserve">了解 </w:t>
      </w:r>
      <w:proofErr w:type="spellStart"/>
      <w:r>
        <w:t>SpringCloud</w:t>
      </w:r>
      <w:proofErr w:type="spellEnd"/>
      <w:r>
        <w:t xml:space="preserve"> 的项目开发，</w:t>
      </w:r>
      <w:proofErr w:type="spellStart"/>
      <w:r>
        <w:t>redis</w:t>
      </w:r>
      <w:proofErr w:type="spellEnd"/>
      <w:r>
        <w:t xml:space="preserve"> 缓存中间件； </w:t>
      </w:r>
    </w:p>
    <w:p w14:paraId="10EFCB0D" w14:textId="77777777" w:rsidR="00B70D9F" w:rsidRDefault="00000000">
      <w:pPr>
        <w:spacing w:after="0"/>
        <w:ind w:left="0" w:firstLine="0"/>
      </w:pPr>
      <w:r>
        <w:rPr>
          <w:color w:val="414141"/>
          <w:sz w:val="10"/>
        </w:rPr>
        <w:t xml:space="preserve"> </w:t>
      </w:r>
    </w:p>
    <w:tbl>
      <w:tblPr>
        <w:tblStyle w:val="TableGrid"/>
        <w:tblW w:w="10444" w:type="dxa"/>
        <w:tblInd w:w="-108" w:type="dxa"/>
        <w:tblCellMar>
          <w:top w:w="78" w:type="dxa"/>
          <w:left w:w="108" w:type="dxa"/>
          <w:bottom w:w="7" w:type="dxa"/>
          <w:right w:w="81" w:type="dxa"/>
        </w:tblCellMar>
        <w:tblLook w:val="04A0" w:firstRow="1" w:lastRow="0" w:firstColumn="1" w:lastColumn="0" w:noHBand="0" w:noVBand="1"/>
      </w:tblPr>
      <w:tblGrid>
        <w:gridCol w:w="1412"/>
        <w:gridCol w:w="9032"/>
      </w:tblGrid>
      <w:tr w:rsidR="00B70D9F" w14:paraId="2B10C97C" w14:textId="77777777">
        <w:trPr>
          <w:trHeight w:val="39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5A4D6A4B" w14:textId="77777777" w:rsidR="00B70D9F" w:rsidRDefault="00000000">
            <w:pPr>
              <w:spacing w:after="0"/>
              <w:ind w:left="38" w:firstLine="0"/>
              <w:jc w:val="both"/>
            </w:pPr>
            <w:r>
              <w:rPr>
                <w:color w:val="FFFFFF"/>
                <w:sz w:val="28"/>
              </w:rPr>
              <w:t>项目经验</w:t>
            </w:r>
            <w:r>
              <w:rPr>
                <w:color w:val="414141"/>
              </w:rPr>
              <w:t xml:space="preserve"> </w:t>
            </w:r>
          </w:p>
        </w:tc>
        <w:tc>
          <w:tcPr>
            <w:tcW w:w="9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6F39E67" w14:textId="77777777" w:rsidR="00B70D9F" w:rsidRDefault="00000000">
            <w:pPr>
              <w:spacing w:after="0"/>
              <w:ind w:left="0" w:firstLine="0"/>
            </w:pPr>
            <w:r>
              <w:rPr>
                <w:color w:val="414141"/>
              </w:rPr>
              <w:t xml:space="preserve"> </w:t>
            </w:r>
          </w:p>
        </w:tc>
      </w:tr>
    </w:tbl>
    <w:p w14:paraId="376C7789" w14:textId="77777777" w:rsidR="00365753" w:rsidRDefault="00000000" w:rsidP="000A4006">
      <w:pPr>
        <w:spacing w:after="236" w:line="360" w:lineRule="auto"/>
        <w:ind w:left="0" w:firstLine="0"/>
      </w:pPr>
      <w:r>
        <w:rPr>
          <w:b/>
          <w:sz w:val="28"/>
        </w:rPr>
        <w:t>项目名称</w:t>
      </w:r>
      <w:r>
        <w:t xml:space="preserve">：云南红塔银行新核心项目 </w:t>
      </w:r>
      <w:r w:rsidR="00365753">
        <w:rPr>
          <w:rFonts w:hint="eastAsia"/>
        </w:rPr>
        <w:t>(</w:t>
      </w:r>
      <w:r w:rsidR="00365753">
        <w:t>2021.3-2022.3)</w:t>
      </w:r>
    </w:p>
    <w:p w14:paraId="45B0DD58" w14:textId="2AC3DFC6" w:rsidR="00B70D9F" w:rsidRDefault="00000000" w:rsidP="000A4006">
      <w:pPr>
        <w:spacing w:after="236" w:line="360" w:lineRule="auto"/>
        <w:ind w:left="0" w:firstLine="0"/>
      </w:pPr>
      <w:r>
        <w:rPr>
          <w:b/>
        </w:rPr>
        <w:lastRenderedPageBreak/>
        <w:t>项目描述</w:t>
      </w:r>
      <w:r>
        <w:t xml:space="preserve">：本项目主要实现银行柜员为客户办理业务。 </w:t>
      </w:r>
    </w:p>
    <w:p w14:paraId="7376AA98" w14:textId="77777777" w:rsidR="001E529A" w:rsidRDefault="00000000" w:rsidP="000A4006">
      <w:pPr>
        <w:spacing w:after="0" w:line="360" w:lineRule="auto"/>
        <w:ind w:left="-5"/>
      </w:pPr>
      <w:r>
        <w:rPr>
          <w:b/>
        </w:rPr>
        <w:t>相关技术</w:t>
      </w:r>
      <w:r>
        <w:t>：ABS（交易工程+平台工程+银行工程），AFA（银行及数据库操作组件，RPC 通讯协议）</w:t>
      </w:r>
    </w:p>
    <w:p w14:paraId="2D284699" w14:textId="4205CC2D" w:rsidR="00B70D9F" w:rsidRDefault="00000000" w:rsidP="000A4006">
      <w:pPr>
        <w:spacing w:after="0" w:line="360" w:lineRule="auto"/>
        <w:ind w:left="-5"/>
      </w:pPr>
      <w:r>
        <w:rPr>
          <w:b/>
        </w:rPr>
        <w:t>负责模块</w:t>
      </w:r>
      <w:r>
        <w:t>：卡基础模块，卡管理模块，</w:t>
      </w:r>
      <w:proofErr w:type="gramStart"/>
      <w:r>
        <w:t>预制卡模块，吞没卡模块</w:t>
      </w:r>
      <w:proofErr w:type="gramEnd"/>
      <w:r>
        <w:t xml:space="preserve">，对账折模块，电子现金模块，卡查询模块 </w:t>
      </w:r>
    </w:p>
    <w:p w14:paraId="7D2915F3" w14:textId="57329CFB" w:rsidR="00B70D9F" w:rsidRDefault="00000000" w:rsidP="000A4006">
      <w:pPr>
        <w:spacing w:after="0" w:line="360" w:lineRule="auto"/>
        <w:ind w:left="-5"/>
      </w:pPr>
      <w:r>
        <w:rPr>
          <w:b/>
        </w:rPr>
        <w:t>主要功能实现过程：</w:t>
      </w:r>
      <w:r>
        <w:t xml:space="preserve">负责柜面热门交易的开发（开销换卡等）。前期参与柜面系统的业务分析以及设计阶段，中期单独完成交易的开发及单元测试，后期完成 SIT 测试和 UAT 测试 bug 的修复。对银行业务有一定的了解，尤其是借记卡方面的知识，熟悉整套流程。 </w:t>
      </w:r>
    </w:p>
    <w:p w14:paraId="4BBD3DB2" w14:textId="5B4433F8" w:rsidR="00365753" w:rsidRDefault="00365753" w:rsidP="000A4006">
      <w:pPr>
        <w:spacing w:after="0" w:line="360" w:lineRule="auto"/>
        <w:ind w:left="-5"/>
      </w:pPr>
    </w:p>
    <w:p w14:paraId="628A8A08" w14:textId="77777777" w:rsidR="000A4006" w:rsidRDefault="000A4006" w:rsidP="000A4006">
      <w:pPr>
        <w:spacing w:after="0" w:line="360" w:lineRule="auto"/>
        <w:ind w:left="-5"/>
      </w:pPr>
    </w:p>
    <w:p w14:paraId="504D22E7" w14:textId="3D965A17" w:rsidR="00365753" w:rsidRDefault="00365753" w:rsidP="000A4006">
      <w:pPr>
        <w:spacing w:after="13" w:line="360" w:lineRule="auto"/>
        <w:ind w:left="-5"/>
      </w:pPr>
      <w:r>
        <w:rPr>
          <w:b/>
          <w:sz w:val="28"/>
        </w:rPr>
        <w:t>项目名称</w:t>
      </w:r>
      <w:r>
        <w:t>：</w:t>
      </w:r>
      <w:r>
        <w:rPr>
          <w:rFonts w:hint="eastAsia"/>
        </w:rPr>
        <w:t>宁波银行</w:t>
      </w:r>
      <w:r w:rsidR="00AE4377">
        <w:rPr>
          <w:rFonts w:hint="eastAsia"/>
        </w:rPr>
        <w:t>信用卡中台系统</w:t>
      </w:r>
      <w:r>
        <w:t xml:space="preserve"> </w:t>
      </w:r>
      <w:r w:rsidR="000A4006">
        <w:t>(2022.03-</w:t>
      </w:r>
      <w:r w:rsidR="000A4006">
        <w:rPr>
          <w:rFonts w:hint="eastAsia"/>
        </w:rPr>
        <w:t>今</w:t>
      </w:r>
      <w:r w:rsidR="000A4006">
        <w:t>)</w:t>
      </w:r>
    </w:p>
    <w:p w14:paraId="3A40CFF6" w14:textId="160D5CF2" w:rsidR="00365753" w:rsidRDefault="00365753" w:rsidP="000A4006">
      <w:pPr>
        <w:spacing w:line="360" w:lineRule="auto"/>
        <w:ind w:left="-5"/>
      </w:pPr>
      <w:r>
        <w:rPr>
          <w:b/>
        </w:rPr>
        <w:t>项目描述</w:t>
      </w:r>
      <w:r>
        <w:t>：</w:t>
      </w:r>
      <w:r w:rsidR="00AE4377">
        <w:rPr>
          <w:rFonts w:hint="eastAsia"/>
        </w:rPr>
        <w:t>通过建立信用卡中台，实现参数和额度两大中心的管理功能。</w:t>
      </w:r>
    </w:p>
    <w:p w14:paraId="6376D440" w14:textId="78426F41" w:rsidR="00365753" w:rsidRDefault="00365753" w:rsidP="000A4006">
      <w:pPr>
        <w:spacing w:line="360" w:lineRule="auto"/>
        <w:ind w:left="-5"/>
      </w:pPr>
      <w:r>
        <w:rPr>
          <w:b/>
        </w:rPr>
        <w:t>相关技术</w:t>
      </w:r>
      <w:r>
        <w:t>：</w:t>
      </w:r>
      <w:r w:rsidR="001E529A">
        <w:rPr>
          <w:rFonts w:hint="eastAsia"/>
        </w:rPr>
        <w:t>jdk</w:t>
      </w:r>
      <w:r w:rsidR="001E529A">
        <w:t>11+</w:t>
      </w:r>
      <w:r w:rsidR="001E529A">
        <w:rPr>
          <w:rFonts w:hint="eastAsia"/>
        </w:rPr>
        <w:t>spring</w:t>
      </w:r>
      <w:r w:rsidR="000A4006">
        <w:t>B</w:t>
      </w:r>
      <w:r w:rsidR="001E529A">
        <w:rPr>
          <w:rFonts w:hint="eastAsia"/>
        </w:rPr>
        <w:t>oot</w:t>
      </w:r>
      <w:r w:rsidR="001E529A">
        <w:t>2.1.1+</w:t>
      </w:r>
      <w:r w:rsidR="00907FE4">
        <w:rPr>
          <w:rFonts w:hint="eastAsia"/>
        </w:rPr>
        <w:t>spring</w:t>
      </w:r>
      <w:r w:rsidR="000A4006">
        <w:t>C</w:t>
      </w:r>
      <w:r w:rsidR="00907FE4">
        <w:rPr>
          <w:rFonts w:hint="eastAsia"/>
        </w:rPr>
        <w:t>loud</w:t>
      </w:r>
      <w:r w:rsidR="000A4006">
        <w:t xml:space="preserve"> </w:t>
      </w:r>
      <w:r w:rsidR="000A4006">
        <w:rPr>
          <w:rFonts w:hint="eastAsia"/>
        </w:rPr>
        <w:t>Greenwich.</w:t>
      </w:r>
      <w:r w:rsidR="000A4006">
        <w:t>SR6+</w:t>
      </w:r>
      <w:r w:rsidR="001E529A">
        <w:rPr>
          <w:rFonts w:hint="eastAsia"/>
        </w:rPr>
        <w:t>mybatis</w:t>
      </w:r>
      <w:r w:rsidR="000A4006">
        <w:t>P</w:t>
      </w:r>
      <w:r w:rsidR="001E529A">
        <w:rPr>
          <w:rFonts w:hint="eastAsia"/>
        </w:rPr>
        <w:t>lus</w:t>
      </w:r>
      <w:r w:rsidR="001E529A">
        <w:t>3.2.0 +</w:t>
      </w:r>
      <w:r w:rsidR="001E529A">
        <w:rPr>
          <w:rFonts w:hint="eastAsia"/>
        </w:rPr>
        <w:t>rocket</w:t>
      </w:r>
      <w:r w:rsidR="000A4006">
        <w:t>MQ</w:t>
      </w:r>
      <w:r w:rsidR="001E529A">
        <w:t>3.1.8</w:t>
      </w:r>
      <w:r>
        <w:t xml:space="preserve"> </w:t>
      </w:r>
    </w:p>
    <w:p w14:paraId="25B89EF9" w14:textId="3BCB2090" w:rsidR="001E529A" w:rsidRDefault="00365753" w:rsidP="000A4006">
      <w:pPr>
        <w:spacing w:after="10" w:line="360" w:lineRule="auto"/>
        <w:ind w:left="0" w:firstLine="0"/>
        <w:jc w:val="both"/>
      </w:pPr>
      <w:r>
        <w:rPr>
          <w:b/>
        </w:rPr>
        <w:t>负责模块</w:t>
      </w:r>
      <w:r w:rsidR="000A4006">
        <w:rPr>
          <w:rFonts w:hint="eastAsia"/>
        </w:rPr>
        <w:t>:</w:t>
      </w:r>
      <w:r w:rsidR="000A4006">
        <w:t xml:space="preserve"> </w:t>
      </w:r>
      <w:r w:rsidR="001E529A">
        <w:t>1.</w:t>
      </w:r>
      <w:r w:rsidR="00AA44A5">
        <w:rPr>
          <w:rFonts w:hint="eastAsia"/>
        </w:rPr>
        <w:t>提供公共基础参数的管理服务</w:t>
      </w:r>
    </w:p>
    <w:p w14:paraId="1B580158" w14:textId="52C03C00" w:rsidR="00AA44A5" w:rsidRDefault="00AA44A5" w:rsidP="000A4006">
      <w:pPr>
        <w:spacing w:after="10" w:line="360" w:lineRule="auto"/>
        <w:ind w:left="0" w:firstLine="0"/>
        <w:jc w:val="both"/>
      </w:pPr>
      <w:r>
        <w:rPr>
          <w:rFonts w:hint="eastAsia"/>
        </w:rPr>
        <w:t xml:space="preserve"> </w:t>
      </w:r>
      <w:r>
        <w:t xml:space="preserve">               2.</w:t>
      </w:r>
      <w:r>
        <w:rPr>
          <w:rFonts w:hint="eastAsia"/>
        </w:rPr>
        <w:t>与行内信用卡相关系统联动，支持对外系统的参数查询及外部系统公共参数的统一整合。</w:t>
      </w:r>
    </w:p>
    <w:p w14:paraId="727C7A46" w14:textId="2FF7DC03" w:rsidR="00AA44A5" w:rsidRDefault="00AA44A5" w:rsidP="000A4006">
      <w:pPr>
        <w:spacing w:after="10" w:line="360" w:lineRule="auto"/>
        <w:ind w:left="0" w:firstLine="0"/>
        <w:jc w:val="both"/>
      </w:pPr>
      <w:r>
        <w:rPr>
          <w:rFonts w:hint="eastAsia"/>
        </w:rPr>
        <w:t xml:space="preserve"> </w:t>
      </w:r>
      <w:r>
        <w:t xml:space="preserve">               3.</w:t>
      </w:r>
      <w:proofErr w:type="gramStart"/>
      <w:r>
        <w:rPr>
          <w:rFonts w:hint="eastAsia"/>
        </w:rPr>
        <w:t>调整调额审批</w:t>
      </w:r>
      <w:proofErr w:type="gramEnd"/>
      <w:r>
        <w:rPr>
          <w:rFonts w:hint="eastAsia"/>
        </w:rPr>
        <w:t>流程，由卡经管承接前端工作，对接额度中台，又额度中台统一向</w:t>
      </w:r>
      <w:proofErr w:type="gramStart"/>
      <w:r>
        <w:rPr>
          <w:rFonts w:hint="eastAsia"/>
        </w:rPr>
        <w:t>信审发起调额</w:t>
      </w:r>
      <w:proofErr w:type="gramEnd"/>
      <w:r>
        <w:rPr>
          <w:rFonts w:hint="eastAsia"/>
        </w:rPr>
        <w:t>服务。</w:t>
      </w:r>
    </w:p>
    <w:p w14:paraId="68919FAE" w14:textId="4A238A25" w:rsidR="00AA44A5" w:rsidRDefault="00AA44A5" w:rsidP="000A4006">
      <w:pPr>
        <w:spacing w:after="10" w:line="360" w:lineRule="auto"/>
        <w:ind w:left="0" w:firstLine="0"/>
        <w:jc w:val="both"/>
      </w:pPr>
      <w:r>
        <w:rPr>
          <w:rFonts w:hint="eastAsia"/>
        </w:rPr>
        <w:t xml:space="preserve"> </w:t>
      </w:r>
      <w:r>
        <w:t xml:space="preserve">               4.</w:t>
      </w:r>
      <w:r>
        <w:rPr>
          <w:rFonts w:hint="eastAsia"/>
        </w:rPr>
        <w:t>代理流程审批过程中</w:t>
      </w:r>
      <w:proofErr w:type="gramStart"/>
      <w:r>
        <w:rPr>
          <w:rFonts w:hint="eastAsia"/>
        </w:rPr>
        <w:t>信审</w:t>
      </w:r>
      <w:r w:rsidR="00907FE4">
        <w:rPr>
          <w:rFonts w:hint="eastAsia"/>
        </w:rPr>
        <w:t>对</w:t>
      </w:r>
      <w:proofErr w:type="gramEnd"/>
      <w:r w:rsidR="00907FE4">
        <w:rPr>
          <w:rFonts w:hint="eastAsia"/>
        </w:rPr>
        <w:t>全行额度中心和</w:t>
      </w:r>
      <w:proofErr w:type="gramStart"/>
      <w:r w:rsidR="00907FE4">
        <w:rPr>
          <w:rFonts w:hint="eastAsia"/>
        </w:rPr>
        <w:t>卡核心</w:t>
      </w:r>
      <w:proofErr w:type="gramEnd"/>
      <w:r w:rsidR="00907FE4">
        <w:rPr>
          <w:rFonts w:hint="eastAsia"/>
        </w:rPr>
        <w:t>中额度相关接口的调用</w:t>
      </w:r>
    </w:p>
    <w:p w14:paraId="507791D8" w14:textId="1BDAD29A" w:rsidR="00907FE4" w:rsidRDefault="00907FE4" w:rsidP="000A4006">
      <w:pPr>
        <w:spacing w:after="10" w:line="360" w:lineRule="auto"/>
        <w:ind w:left="0" w:firstLine="0"/>
        <w:jc w:val="both"/>
      </w:pPr>
      <w:r>
        <w:rPr>
          <w:rFonts w:hint="eastAsia"/>
        </w:rPr>
        <w:t xml:space="preserve"> </w:t>
      </w:r>
      <w:r>
        <w:t xml:space="preserve">               5.</w:t>
      </w:r>
      <w:proofErr w:type="gramStart"/>
      <w:r>
        <w:rPr>
          <w:rFonts w:hint="eastAsia"/>
        </w:rPr>
        <w:t>汇总调额明细</w:t>
      </w:r>
      <w:proofErr w:type="gramEnd"/>
      <w:r>
        <w:rPr>
          <w:rFonts w:hint="eastAsia"/>
        </w:rPr>
        <w:t>数据，落地统一管理，对外</w:t>
      </w:r>
      <w:proofErr w:type="gramStart"/>
      <w:r>
        <w:rPr>
          <w:rFonts w:hint="eastAsia"/>
        </w:rPr>
        <w:t>提供调额明细</w:t>
      </w:r>
      <w:proofErr w:type="gramEnd"/>
      <w:r>
        <w:rPr>
          <w:rFonts w:hint="eastAsia"/>
        </w:rPr>
        <w:t>信息查询服务。</w:t>
      </w:r>
    </w:p>
    <w:p w14:paraId="34CE1F5C" w14:textId="7AAD0921" w:rsidR="00907FE4" w:rsidRDefault="00907FE4" w:rsidP="000A4006">
      <w:pPr>
        <w:spacing w:after="10" w:line="360" w:lineRule="auto"/>
        <w:ind w:left="0" w:firstLine="0"/>
        <w:jc w:val="both"/>
      </w:pPr>
      <w:r>
        <w:rPr>
          <w:rFonts w:hint="eastAsia"/>
        </w:rPr>
        <w:t xml:space="preserve"> </w:t>
      </w:r>
      <w:r>
        <w:t xml:space="preserve">             </w:t>
      </w:r>
      <w:r w:rsidR="000A4006">
        <w:t xml:space="preserve"> </w:t>
      </w:r>
      <w:r>
        <w:t xml:space="preserve"> 6.</w:t>
      </w:r>
      <w:proofErr w:type="gramStart"/>
      <w:r>
        <w:rPr>
          <w:rFonts w:hint="eastAsia"/>
        </w:rPr>
        <w:t>承接调额短信</w:t>
      </w:r>
      <w:proofErr w:type="gramEnd"/>
      <w:r>
        <w:rPr>
          <w:rFonts w:hint="eastAsia"/>
        </w:rPr>
        <w:t>的发送。</w:t>
      </w:r>
    </w:p>
    <w:p w14:paraId="2C3BF83A" w14:textId="383F06C7" w:rsidR="00B70D9F" w:rsidRDefault="00365753" w:rsidP="001E529A">
      <w:pPr>
        <w:ind w:left="1062"/>
      </w:pPr>
      <w:r>
        <w:t xml:space="preserve"> </w:t>
      </w:r>
    </w:p>
    <w:tbl>
      <w:tblPr>
        <w:tblStyle w:val="TableGrid"/>
        <w:tblW w:w="10444" w:type="dxa"/>
        <w:tblInd w:w="-108" w:type="dxa"/>
        <w:tblCellMar>
          <w:top w:w="78" w:type="dxa"/>
          <w:left w:w="108" w:type="dxa"/>
          <w:bottom w:w="7" w:type="dxa"/>
          <w:right w:w="81" w:type="dxa"/>
        </w:tblCellMar>
        <w:tblLook w:val="04A0" w:firstRow="1" w:lastRow="0" w:firstColumn="1" w:lastColumn="0" w:noHBand="0" w:noVBand="1"/>
      </w:tblPr>
      <w:tblGrid>
        <w:gridCol w:w="1412"/>
        <w:gridCol w:w="9032"/>
      </w:tblGrid>
      <w:tr w:rsidR="00B70D9F" w14:paraId="63A2DCAC" w14:textId="77777777">
        <w:trPr>
          <w:trHeight w:val="39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14:paraId="13AE80BF" w14:textId="77777777" w:rsidR="00B70D9F" w:rsidRDefault="00000000">
            <w:pPr>
              <w:spacing w:after="0"/>
              <w:ind w:left="38" w:firstLine="0"/>
              <w:jc w:val="both"/>
            </w:pPr>
            <w:r>
              <w:rPr>
                <w:color w:val="FFFFFF"/>
                <w:sz w:val="28"/>
              </w:rPr>
              <w:t>自我评价</w:t>
            </w:r>
            <w:r>
              <w:rPr>
                <w:color w:val="414141"/>
              </w:rPr>
              <w:t xml:space="preserve"> </w:t>
            </w:r>
          </w:p>
        </w:tc>
        <w:tc>
          <w:tcPr>
            <w:tcW w:w="9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88DD14A" w14:textId="77777777" w:rsidR="00B70D9F" w:rsidRDefault="00000000">
            <w:pPr>
              <w:spacing w:after="0"/>
              <w:ind w:left="0" w:firstLine="0"/>
            </w:pPr>
            <w:r>
              <w:rPr>
                <w:color w:val="414141"/>
              </w:rPr>
              <w:t xml:space="preserve"> </w:t>
            </w:r>
          </w:p>
        </w:tc>
      </w:tr>
    </w:tbl>
    <w:p w14:paraId="79F895B0" w14:textId="77777777" w:rsidR="00B70D9F" w:rsidRDefault="00000000">
      <w:pPr>
        <w:spacing w:after="116"/>
        <w:ind w:left="598" w:firstLine="0"/>
      </w:pPr>
      <w:r>
        <w:rPr>
          <w:color w:val="FFFFFF"/>
          <w:sz w:val="10"/>
        </w:rPr>
        <w:t xml:space="preserve"> </w:t>
      </w:r>
      <w:r>
        <w:rPr>
          <w:color w:val="FFFFFF"/>
          <w:sz w:val="10"/>
        </w:rPr>
        <w:tab/>
      </w:r>
      <w:r>
        <w:rPr>
          <w:color w:val="414141"/>
          <w:sz w:val="10"/>
        </w:rPr>
        <w:t xml:space="preserve"> </w:t>
      </w:r>
    </w:p>
    <w:p w14:paraId="50936DA8" w14:textId="77777777" w:rsidR="00B70D9F" w:rsidRDefault="00000000">
      <w:pPr>
        <w:spacing w:after="0"/>
        <w:ind w:left="-5"/>
      </w:pPr>
      <w:r>
        <w:t xml:space="preserve">学习能力强，适应能力强，抗压力强。 </w:t>
      </w:r>
    </w:p>
    <w:p w14:paraId="42E2B573" w14:textId="77777777" w:rsidR="00B70D9F" w:rsidRDefault="00000000">
      <w:pPr>
        <w:spacing w:after="0"/>
        <w:ind w:left="-5"/>
      </w:pPr>
      <w:r>
        <w:t>热爱新技术，喜欢学习新技术，喜欢专</w:t>
      </w:r>
      <w:proofErr w:type="gramStart"/>
      <w:r>
        <w:t>研</w:t>
      </w:r>
      <w:proofErr w:type="gramEnd"/>
      <w:r>
        <w:t xml:space="preserve">源码。 </w:t>
      </w:r>
    </w:p>
    <w:p w14:paraId="0E57DA71" w14:textId="77777777" w:rsidR="00B70D9F" w:rsidRDefault="00000000">
      <w:pPr>
        <w:ind w:left="-110"/>
      </w:pPr>
      <w:r>
        <w:rPr>
          <w:color w:val="000000"/>
          <w:sz w:val="28"/>
        </w:rPr>
        <w:t xml:space="preserve"> </w:t>
      </w:r>
      <w:r>
        <w:t>具备较好的沟通能力，团队协作精神，学习能力以及独立解决问题的能力。</w:t>
      </w:r>
      <w:r>
        <w:rPr>
          <w:color w:val="414141"/>
          <w:sz w:val="20"/>
        </w:rPr>
        <w:t xml:space="preserve"> </w:t>
      </w:r>
    </w:p>
    <w:sectPr w:rsidR="00B70D9F">
      <w:pgSz w:w="11906" w:h="16838"/>
      <w:pgMar w:top="566" w:right="833" w:bottom="100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9F"/>
    <w:rsid w:val="000A4006"/>
    <w:rsid w:val="00133B86"/>
    <w:rsid w:val="001E529A"/>
    <w:rsid w:val="00365753"/>
    <w:rsid w:val="00907FE4"/>
    <w:rsid w:val="00AA44A5"/>
    <w:rsid w:val="00AE4377"/>
    <w:rsid w:val="00B70D9F"/>
    <w:rsid w:val="00E0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A5A0"/>
  <w15:docId w15:val="{56647024-7B8B-43AB-BB2F-9245C13B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8" w:line="259" w:lineRule="auto"/>
      <w:ind w:left="10" w:hanging="10"/>
    </w:pPr>
    <w:rPr>
      <w:rFonts w:ascii="微软雅黑" w:eastAsia="微软雅黑" w:hAnsi="微软雅黑" w:cs="微软雅黑"/>
      <w:color w:val="1734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E052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936904026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罗 儒懿</cp:lastModifiedBy>
  <cp:revision>3</cp:revision>
  <cp:lastPrinted>2022-08-01T06:34:00Z</cp:lastPrinted>
  <dcterms:created xsi:type="dcterms:W3CDTF">2022-08-01T06:33:00Z</dcterms:created>
  <dcterms:modified xsi:type="dcterms:W3CDTF">2022-08-01T06:39:00Z</dcterms:modified>
</cp:coreProperties>
</file>