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fb7723fe4f5662e7b6b080f5671e9f6b3073c6"/>
    <w:p>
      <w:pPr>
        <w:pStyle w:val="Heading1"/>
      </w:pPr>
      <w:r>
        <w:t xml:space="preserve">Stage 1 / MA4-1-3 — Target Directory Validation Sharedization Plan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MA4-1-3 (Stage 1 Management 내부 공통화 슬라이스 3)</w:t>
      </w:r>
      <w:r>
        <w:br/>
      </w:r>
      <w:r>
        <w:rPr>
          <w:b/>
          <w:bCs/>
        </w:rPr>
        <w:t xml:space="preserve">작성일</w:t>
      </w:r>
      <w:r>
        <w:t xml:space="preserve">: 2026-04-26 14:45:31 KST</w:t>
      </w:r>
      <w:r>
        <w:br/>
      </w:r>
      <w:r>
        <w:rPr>
          <w:b/>
          <w:bCs/>
        </w:rPr>
        <w:t xml:space="preserve">위치</w:t>
      </w:r>
      <w:r>
        <w:t xml:space="preserve">: MA4 진행 중 공통화 3단계</w:t>
      </w:r>
      <w:r>
        <w:br/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9" w:name="현재-상태-요약"/>
    <w:p>
      <w:pPr>
        <w:pStyle w:val="Heading2"/>
      </w:pPr>
      <w:r>
        <w:t xml:space="preserve">1. 현재 상태 요약</w:t>
      </w:r>
    </w:p>
    <w:p>
      <w:pPr>
        <w:pStyle w:val="Compact"/>
        <w:numPr>
          <w:ilvl w:val="0"/>
          <w:numId w:val="1001"/>
        </w:numPr>
      </w:pPr>
      <w:r>
        <w:t xml:space="preserve">BIOS/BMC 각각 intent 단계와 upload 직전 단계에서 target directory 정책을 중복 구현 중이다.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무시, marker 충돌, parent 생성 정책이 분산되어 있다.</w:t>
      </w:r>
    </w:p>
    <w:p>
      <w:pPr>
        <w:pStyle w:val="Compact"/>
        <w:numPr>
          <w:ilvl w:val="0"/>
          <w:numId w:val="1001"/>
        </w:numPr>
      </w:pPr>
      <w:r>
        <w:t xml:space="preserve">이 슬라이스의 목적은 policy 자체를 공통화하되, 최종 저장 호출은 각 feature service에 남기는 것이다.</w:t>
      </w:r>
    </w:p>
    <w:p>
      <w:r>
        <w:pict>
          <v:rect style="width:0;height:1.5pt" o:hralign="center" o:hrstd="t" o:hr="t"/>
        </w:pict>
      </w:r>
    </w:p>
    <w:bookmarkEnd w:id="9"/>
    <w:bookmarkStart w:id="10" w:name="페이지-요구사항-확정"/>
    <w:p>
      <w:pPr>
        <w:pStyle w:val="Heading2"/>
      </w:pPr>
      <w:r>
        <w:t xml:space="preserve">2. 페이지 요구사항 (확정)</w:t>
      </w:r>
    </w:p>
    <w:p>
      <w:pPr>
        <w:pStyle w:val="Compact"/>
        <w:numPr>
          <w:ilvl w:val="0"/>
          <w:numId w:val="1002"/>
        </w:numPr>
      </w:pPr>
      <w:r>
        <w:t xml:space="preserve">intent 단계와 upload 직전 단계의 정책을 일치시킨다.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.provision.json</w:t>
      </w:r>
      <w:r>
        <w:t xml:space="preserve"> </w:t>
      </w:r>
      <w:r>
        <w:t xml:space="preserve">은 무시 파일이 아니라 충돌 대상으로 유지한다.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Thumbs.db</w:t>
      </w:r>
      <w:r>
        <w:t xml:space="preserve"> </w:t>
      </w:r>
      <w:r>
        <w:t xml:space="preserve">는 무시 대상 유지.</w:t>
      </w:r>
    </w:p>
    <w:p>
      <w:pPr>
        <w:pStyle w:val="Compact"/>
        <w:numPr>
          <w:ilvl w:val="0"/>
          <w:numId w:val="1002"/>
        </w:numPr>
      </w:pPr>
      <w:r>
        <w:t xml:space="preserve">BIOS/BMC 모두 같은 결과 메시지/예외 계층을 재사용한다.</w:t>
      </w:r>
    </w:p>
    <w:p>
      <w:r>
        <w:pict>
          <v:rect style="width:0;height:1.5pt" o:hralign="center" o:hrstd="t" o:hr="t"/>
        </w:pict>
      </w:r>
    </w:p>
    <w:bookmarkEnd w:id="10"/>
    <w:bookmarkStart w:id="11" w:name="url-데이터-흐름-스케치"/>
    <w:p>
      <w:pPr>
        <w:pStyle w:val="Heading2"/>
      </w:pPr>
      <w:r>
        <w:t xml:space="preserve">3. URL / 데이터 흐름 스케치</w:t>
      </w:r>
    </w:p>
    <w:p>
      <w:pPr>
        <w:pStyle w:val="SourceCode"/>
      </w:pPr>
      <w:r>
        <w:rPr>
          <w:rStyle w:val="VerbatimChar"/>
        </w:rPr>
        <w:t xml:space="preserve">intent/upload controller</w:t>
      </w:r>
      <w:r>
        <w:br/>
      </w:r>
      <w:r>
        <w:rPr>
          <w:rStyle w:val="VerbatimChar"/>
        </w:rPr>
        <w:t xml:space="preserve">  └─ common target directory policy service</w:t>
      </w:r>
      <w:r>
        <w:br/>
      </w:r>
      <w:r>
        <w:rPr>
          <w:rStyle w:val="VerbatimChar"/>
        </w:rPr>
        <w:t xml:space="preserve">        ├─ parent existence</w:t>
      </w:r>
      <w:r>
        <w:br/>
      </w:r>
      <w:r>
        <w:rPr>
          <w:rStyle w:val="VerbatimChar"/>
        </w:rPr>
        <w:t xml:space="preserve">        ├─ allowCreateDirectory</w:t>
      </w:r>
      <w:r>
        <w:br/>
      </w:r>
      <w:r>
        <w:rPr>
          <w:rStyle w:val="VerbatimChar"/>
        </w:rPr>
        <w:t xml:space="preserve">        ├─ occupancy check</w:t>
      </w:r>
      <w:r>
        <w:br/>
      </w:r>
      <w:r>
        <w:rPr>
          <w:rStyle w:val="VerbatimChar"/>
        </w:rPr>
        <w:t xml:space="preserve">        └─ marker conflict check</w:t>
      </w:r>
    </w:p>
    <w:p>
      <w:r>
        <w:pict>
          <v:rect style="width:0;height:1.5pt" o:hralign="center" o:hrstd="t" o:hr="t"/>
        </w:pict>
      </w:r>
    </w:p>
    <w:bookmarkEnd w:id="11"/>
    <w:bookmarkStart w:id="12" w:name="도메인-모델"/>
    <w:p>
      <w:pPr>
        <w:pStyle w:val="Heading2"/>
      </w:pPr>
      <w:r>
        <w:t xml:space="preserve">4. 도메인 모델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TargetDirectoryPolicyService</w:t>
            </w:r>
          </w:p>
        </w:tc>
        <w:tc>
          <w:tcPr/>
          <w:p>
            <w:pPr>
              <w:pStyle w:val="Compact"/>
            </w:pPr>
            <w:r>
              <w:t xml:space="preserve">점유/생성 정책 공통화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BundleFilePolicy</w:t>
            </w:r>
            <w:r>
              <w:t xml:space="preserve"> </w:t>
            </w:r>
            <w:r>
              <w:t xml:space="preserve">공통 위치</w:t>
            </w:r>
          </w:p>
        </w:tc>
        <w:tc>
          <w:tcPr/>
          <w:p>
            <w:pPr>
              <w:pStyle w:val="Compact"/>
            </w:pPr>
            <w:r>
              <w:t xml:space="preserve">ignorable file 판정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 docx 작성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BIOS/BMC validation 호출점 정리</w:t>
            </w:r>
          </w:p>
        </w:tc>
        <w:tc>
          <w:tcPr/>
          <w:p>
            <w:pPr>
              <w:pStyle w:val="Compact"/>
            </w:pPr>
            <w:r>
              <w:t xml:space="preserve">영향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controller/service wiring 정리</w:t>
            </w:r>
          </w:p>
        </w:tc>
        <w:tc>
          <w:tcPr/>
          <w:p>
            <w:pPr>
              <w:pStyle w:val="Compact"/>
            </w:pPr>
            <w:r>
              <w:t xml:space="preserve">호출 경계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영향 확인</w:t>
            </w:r>
          </w:p>
        </w:tc>
        <w:tc>
          <w:tcPr/>
          <w:p>
            <w:pPr>
              <w:pStyle w:val="Compact"/>
            </w:pPr>
            <w:r>
              <w:t xml:space="preserve">dto 영향 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policy service 시그니처 확정</w:t>
            </w:r>
          </w:p>
        </w:tc>
        <w:tc>
          <w:tcPr/>
          <w:p>
            <w:pPr>
              <w:pStyle w:val="Compact"/>
            </w:pPr>
            <w:r>
              <w:t xml:space="preserve">service contract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helper/service 위치 확정</w:t>
            </w:r>
          </w:p>
        </w:tc>
        <w:tc>
          <w:tcPr/>
          <w:p>
            <w:pPr>
              <w:pStyle w:val="Compact"/>
            </w:pPr>
            <w:r>
              <w:t xml:space="preserve">common service/helper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entity/repository 영향 없음 확인</w:t>
            </w:r>
          </w:p>
        </w:tc>
        <w:tc>
          <w:tcPr/>
          <w:p>
            <w:pPr>
              <w:pStyle w:val="Compact"/>
            </w:pPr>
            <w:r>
              <w:t xml:space="preserve">영향 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policy 본체 구현 + service test</w:t>
            </w:r>
          </w:p>
        </w:tc>
        <w:tc>
          <w:tcPr/>
          <w:p>
            <w:pPr>
              <w:pStyle w:val="Compact"/>
            </w:pPr>
            <w:r>
              <w:t xml:space="preserve">코드 + 테스트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smoke / compile</w:t>
            </w:r>
          </w:p>
        </w:tc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사용자 E2E</w:t>
            </w:r>
          </w:p>
        </w:tc>
        <w:tc>
          <w:tcPr/>
          <w:p>
            <w:pPr>
              <w:pStyle w:val="Compact"/>
            </w:pPr>
            <w:r>
              <w:t xml:space="preserve">사용자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Compact"/>
        <w:numPr>
          <w:ilvl w:val="0"/>
          <w:numId w:val="1003"/>
        </w:numPr>
      </w:pPr>
      <w:r>
        <w:t xml:space="preserve">parent 없음 + allow=false → 409</w:t>
      </w:r>
    </w:p>
    <w:p>
      <w:pPr>
        <w:pStyle w:val="Compact"/>
        <w:numPr>
          <w:ilvl w:val="0"/>
          <w:numId w:val="1003"/>
        </w:numPr>
      </w:pPr>
      <w:r>
        <w:t xml:space="preserve">parent 없음 + allow=true → 허용</w:t>
      </w:r>
    </w:p>
    <w:p>
      <w:pPr>
        <w:pStyle w:val="Compact"/>
        <w:numPr>
          <w:ilvl w:val="0"/>
          <w:numId w:val="1003"/>
        </w:numPr>
      </w:pPr>
      <w:r>
        <w:t xml:space="preserve">non-empty dir → 409</w:t>
      </w:r>
    </w:p>
    <w:p>
      <w:pPr>
        <w:pStyle w:val="Compact"/>
        <w:numPr>
          <w:ilvl w:val="0"/>
          <w:numId w:val="1003"/>
        </w:numPr>
      </w:pPr>
      <w:r>
        <w:t xml:space="preserve">marker 존재 → 409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.DS_Store</w:t>
      </w:r>
      <w:r>
        <w:t xml:space="preserve"> </w:t>
      </w:r>
      <w:r>
        <w:t xml:space="preserve">only → 허용</w:t>
      </w:r>
    </w:p>
    <w:p>
      <w:pPr>
        <w:pStyle w:val="Compact"/>
        <w:numPr>
          <w:ilvl w:val="0"/>
          <w:numId w:val="1003"/>
        </w:numPr>
      </w:pPr>
      <w:r>
        <w:t xml:space="preserve">file path 점유 → 409</w:t>
      </w:r>
    </w:p>
    <w:p>
      <w:r>
        <w:pict>
          <v:rect style="width:0;height:1.5pt" o:hralign="center" o:hrstd="t" o:hr="t"/>
        </w:pict>
      </w:r>
    </w:p>
    <w:bookmarkEnd w:id="14"/>
    <w:bookmarkStart w:id="15" w:name="예외-계층"/>
    <w:p>
      <w:pPr>
        <w:pStyle w:val="Heading2"/>
      </w:pPr>
      <w:r>
        <w:t xml:space="preserve">7. 예외 계층</w:t>
      </w:r>
    </w:p>
    <w:p>
      <w:pPr>
        <w:pStyle w:val="Compact"/>
        <w:numPr>
          <w:ilvl w:val="0"/>
          <w:numId w:val="1004"/>
        </w:numPr>
      </w:pPr>
      <w:r>
        <w:t xml:space="preserve">재사용:</w:t>
      </w:r>
      <w:r>
        <w:t xml:space="preserve"> </w:t>
      </w:r>
      <w:r>
        <w:rPr>
          <w:rStyle w:val="VerbatimChar"/>
        </w:rPr>
        <w:t xml:space="preserve">TargetDirectoryNotEmptyException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MarkerConflictException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DirectoryMissingException</w:t>
      </w:r>
    </w:p>
    <w:p>
      <w:pPr>
        <w:pStyle w:val="Compact"/>
        <w:numPr>
          <w:ilvl w:val="0"/>
          <w:numId w:val="1004"/>
        </w:numPr>
      </w:pPr>
      <w:r>
        <w:t xml:space="preserve">신규 예외 도입 지양</w:t>
      </w:r>
    </w:p>
    <w:p>
      <w:r>
        <w:pict>
          <v:rect style="width:0;height:1.5pt" o:hralign="center" o:hrstd="t" o:hr="t"/>
        </w:pict>
      </w:r>
    </w:p>
    <w:bookmarkEnd w:id="15"/>
    <w:bookmarkStart w:id="16" w:name="예상-부산물-주의"/>
    <w:p>
      <w:pPr>
        <w:pStyle w:val="Heading2"/>
      </w:pPr>
      <w:r>
        <w:t xml:space="preserve">8. 예상 부산물 / 주의</w:t>
      </w:r>
    </w:p>
    <w:p>
      <w:pPr>
        <w:pStyle w:val="Compact"/>
        <w:numPr>
          <w:ilvl w:val="0"/>
          <w:numId w:val="1005"/>
        </w:numPr>
      </w:pPr>
      <w:r>
        <w:t xml:space="preserve">BIOS/BMC intent/upload 단계가 둘 다 영향을 받는다.</w:t>
      </w:r>
    </w:p>
    <w:p>
      <w:pPr>
        <w:pStyle w:val="Compact"/>
        <w:numPr>
          <w:ilvl w:val="0"/>
          <w:numId w:val="1005"/>
        </w:numPr>
      </w:pPr>
      <w:r>
        <w:t xml:space="preserve">message 변경은 최소화한다.</w:t>
      </w:r>
    </w:p>
    <w:p>
      <w:r>
        <w:pict>
          <v:rect style="width:0;height:1.5pt" o:hralign="center" o:hrstd="t" o:hr="t"/>
        </w:pict>
      </w:r>
    </w:p>
    <w:bookmarkEnd w:id="16"/>
    <w:bookmarkStart w:id="17" w:name="verification-체크리스트"/>
    <w:p>
      <w:pPr>
        <w:pStyle w:val="Heading2"/>
      </w:pPr>
      <w:r>
        <w:t xml:space="preserve">9. Verification 체크리스트</w:t>
      </w:r>
    </w:p>
    <w:p>
      <w:pPr>
        <w:pStyle w:val="Compact"/>
        <w:numPr>
          <w:ilvl w:val="0"/>
          <w:numId w:val="1006"/>
        </w:numPr>
      </w:pPr>
      <w:r>
        <w:t xml:space="preserve">compile</w:t>
      </w:r>
    </w:p>
    <w:p>
      <w:pPr>
        <w:pStyle w:val="Compact"/>
        <w:numPr>
          <w:ilvl w:val="0"/>
          <w:numId w:val="1006"/>
        </w:numPr>
      </w:pPr>
      <w:r>
        <w:t xml:space="preserve">BIOS/BMC service test</w:t>
      </w:r>
    </w:p>
    <w:p>
      <w:pPr>
        <w:pStyle w:val="Compact"/>
        <w:numPr>
          <w:ilvl w:val="0"/>
          <w:numId w:val="1006"/>
        </w:numPr>
      </w:pPr>
      <w:r>
        <w:t xml:space="preserve">BMC 실제 재시도 경로 smoke</w:t>
      </w:r>
    </w:p>
    <w:p>
      <w:r>
        <w:pict>
          <v:rect style="width:0;height:1.5pt" o:hralign="center" o:hrstd="t" o:hr="t"/>
        </w:pict>
      </w:r>
    </w:p>
    <w:bookmarkEnd w:id="17"/>
    <w:bookmarkStart w:id="21" w:name="critical-files"/>
    <w:p>
      <w:pPr>
        <w:pStyle w:val="Heading2"/>
      </w:pPr>
      <w:r>
        <w:t xml:space="preserve">10. Critical Files</w:t>
      </w:r>
    </w:p>
    <w:bookmarkStart w:id="18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TargetDirectoryPolicyService.java</w:t>
      </w:r>
      <w:r>
        <w:t xml:space="preserve"> </w:t>
      </w:r>
      <w:r>
        <w:t xml:space="preserve">(후보)</w:t>
      </w:r>
    </w:p>
    <w:bookmarkEnd w:id="18"/>
    <w:bookmarkStart w:id="19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BiosUploadIntentService.java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BmcUploadIntentService.java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BmcService.java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BundleFilePolicy</w:t>
      </w:r>
      <w:r>
        <w:t xml:space="preserve"> </w:t>
      </w:r>
      <w:r>
        <w:t xml:space="preserve">위치</w:t>
      </w:r>
    </w:p>
    <w:bookmarkEnd w:id="19"/>
    <w:bookmarkStart w:id="20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09"/>
        </w:numPr>
      </w:pPr>
      <w:r>
        <w:t xml:space="preserve">entity/repository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MA4-1-3</w:t>
      </w:r>
      <w:r>
        <w:t xml:space="preserve"> </w:t>
      </w:r>
      <w:r>
        <w:t xml:space="preserve">완료 후</w:t>
      </w:r>
      <w:r>
        <w:t xml:space="preserve"> </w:t>
      </w:r>
      <w:r>
        <w:rPr>
          <w:rStyle w:val="VerbatimChar"/>
        </w:rPr>
        <w:t xml:space="preserve">MA4-1-4</w:t>
      </w:r>
      <w:r>
        <w:t xml:space="preserve"> </w:t>
      </w:r>
      <w:r>
        <w:t xml:space="preserve">진입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2026-04-26T05:49:26Z</dcterms:created>
  <dcterms:modified xsi:type="dcterms:W3CDTF">2026-04-26T05:49:26Z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