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3aea8e4a0ee48972c6e40950be649e7b3b7ec9"/>
    <w:p>
      <w:pPr>
        <w:pStyle w:val="Heading1"/>
      </w:pPr>
      <w:r>
        <w:t xml:space="preserve">Stage 1 / MA4-1-4 — Upload Intent / Upload Wiring Sharedization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MA4-1-4 (Stage 1 Management 내부 공통화 슬라이스 4)</w:t>
      </w:r>
      <w:r>
        <w:br/>
      </w:r>
      <w:r>
        <w:rPr>
          <w:b/>
          <w:bCs/>
        </w:rPr>
        <w:t xml:space="preserve">작성일</w:t>
      </w:r>
      <w:r>
        <w:t xml:space="preserve">: 2026-04-26 14:45:31 KST</w:t>
      </w:r>
      <w:r>
        <w:br/>
      </w:r>
      <w:r>
        <w:rPr>
          <w:b/>
          <w:bCs/>
        </w:rPr>
        <w:t xml:space="preserve">위치</w:t>
      </w:r>
      <w:r>
        <w:t xml:space="preserve">: MA4 진행 중 공통화 4단계</w:t>
      </w:r>
      <w:r>
        <w:br/>
      </w:r>
      <w:r>
        <w:rPr>
          <w:b/>
          <w:bCs/>
        </w:rPr>
        <w:t xml:space="preserve">상태</w:t>
      </w:r>
      <w:r>
        <w:t xml:space="preserve">: CP1 대기</w:t>
      </w:r>
    </w:p>
    <w:p>
      <w:r>
        <w:pict>
          <v:rect style="width:0;height:1.5pt" o:hralign="center" o:hrstd="t" o:hr="t"/>
        </w:pict>
      </w:r>
    </w:p>
    <w:bookmarkStart w:id="9" w:name="현재-상태-요약"/>
    <w:p>
      <w:pPr>
        <w:pStyle w:val="Heading2"/>
      </w:pPr>
      <w:r>
        <w:t xml:space="preserve">1. 현재 상태 요약</w:t>
      </w:r>
    </w:p>
    <w:p>
      <w:pPr>
        <w:pStyle w:val="Compact"/>
        <w:numPr>
          <w:ilvl w:val="0"/>
          <w:numId w:val="1001"/>
        </w:numPr>
      </w:pPr>
      <w:r>
        <w:t xml:space="preserve">BIOS/BMC는 동일한 intent + upload 핸드셰이크를 쓰지만 request 작성과 XHR 흐름이 중복된다.</w:t>
      </w:r>
    </w:p>
    <w:p>
      <w:pPr>
        <w:pStyle w:val="Compact"/>
        <w:numPr>
          <w:ilvl w:val="0"/>
          <w:numId w:val="1001"/>
        </w:numPr>
      </w:pPr>
      <w:r>
        <w:t xml:space="preserve">이 슬라이스는 upload orchestration의 “배선”만 다룬다.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addBmc</w:t>
      </w:r>
      <w:r>
        <w:t xml:space="preserve"> </w:t>
      </w:r>
      <w:r>
        <w:t xml:space="preserve">저장 본체 자체의 통합은 목표가 아니다.</w:t>
      </w:r>
    </w:p>
    <w:p>
      <w:r>
        <w:pict>
          <v:rect style="width:0;height:1.5pt" o:hralign="center" o:hrstd="t" o:hr="t"/>
        </w:pict>
      </w:r>
    </w:p>
    <w:bookmarkEnd w:id="9"/>
    <w:bookmarkStart w:id="10" w:name="페이지-요구사항-확정"/>
    <w:p>
      <w:pPr>
        <w:pStyle w:val="Heading2"/>
      </w:pPr>
      <w:r>
        <w:t xml:space="preserve">2. 페이지 요구사항 (확정)</w:t>
      </w:r>
    </w:p>
    <w:p>
      <w:pPr>
        <w:pStyle w:val="Compact"/>
        <w:numPr>
          <w:ilvl w:val="0"/>
          <w:numId w:val="1002"/>
        </w:numPr>
      </w:pPr>
      <w:r>
        <w:t xml:space="preserve">intent 요청 형식, token 처리, XHR progress bootstrap을 정리한다.</w:t>
      </w:r>
    </w:p>
    <w:p>
      <w:pPr>
        <w:pStyle w:val="Compact"/>
        <w:numPr>
          <w:ilvl w:val="0"/>
          <w:numId w:val="1002"/>
        </w:numPr>
      </w:pPr>
      <w:r>
        <w:t xml:space="preserve">도메인 고유 payload 필드와 경고 메시지는 유지한다.</w:t>
      </w:r>
    </w:p>
    <w:p>
      <w:pPr>
        <w:pStyle w:val="Compact"/>
        <w:numPr>
          <w:ilvl w:val="0"/>
          <w:numId w:val="1002"/>
        </w:numPr>
      </w:pPr>
      <w:r>
        <w:t xml:space="preserve">backend에서 feature service 진입점은 유지한다.</w:t>
      </w:r>
    </w:p>
    <w:p>
      <w:r>
        <w:pict>
          <v:rect style="width:0;height:1.5pt" o:hralign="center" o:hrstd="t" o:hr="t"/>
        </w:pict>
      </w:r>
    </w:p>
    <w:bookmarkEnd w:id="10"/>
    <w:bookmarkStart w:id="11" w:name="url-데이터-흐름-스케치"/>
    <w:p>
      <w:pPr>
        <w:pStyle w:val="Heading2"/>
      </w:pPr>
      <w:r>
        <w:t xml:space="preserve">3. URL / 데이터 흐름 스케치</w:t>
      </w:r>
    </w:p>
    <w:p>
      <w:pPr>
        <w:pStyle w:val="SourceCode"/>
      </w:pPr>
      <w:r>
        <w:rPr>
          <w:rStyle w:val="VerbatimChar"/>
        </w:rPr>
        <w:t xml:space="preserve">common upload shell</w:t>
      </w:r>
      <w:r>
        <w:br/>
      </w:r>
      <w:r>
        <w:rPr>
          <w:rStyle w:val="VerbatimChar"/>
        </w:rPr>
        <w:t xml:space="preserve">  ├─ requestIntent(...)</w:t>
      </w:r>
      <w:r>
        <w:br/>
      </w:r>
      <w:r>
        <w:rPr>
          <w:rStyle w:val="VerbatimChar"/>
        </w:rPr>
        <w:t xml:space="preserve">  ├─ buildFormData(...)</w:t>
      </w:r>
      <w:r>
        <w:br/>
      </w:r>
      <w:r>
        <w:rPr>
          <w:rStyle w:val="VerbatimChar"/>
        </w:rPr>
        <w:t xml:space="preserve">  └─ startXhrUpload(...)</w:t>
      </w:r>
      <w:r>
        <w:br/>
      </w:r>
      <w:r>
        <w:rPr>
          <w:rStyle w:val="VerbatimChar"/>
        </w:rPr>
        <w:t xml:space="preserve">        └─ feature endpoint (/management/bios/.../upload, /management/bmc/.../upload)</w:t>
      </w:r>
    </w:p>
    <w:p>
      <w:r>
        <w:pict>
          <v:rect style="width:0;height:1.5pt" o:hralign="center" o:hrstd="t" o:hr="t"/>
        </w:pict>
      </w:r>
    </w:p>
    <w:bookmarkEnd w:id="11"/>
    <w:bookmarkStart w:id="12" w:name="도메인-모델"/>
    <w:p>
      <w:pPr>
        <w:pStyle w:val="Heading2"/>
      </w:pPr>
      <w:r>
        <w:t xml:space="preserve">4. 도메인 모델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JS/helper</w:t>
            </w:r>
          </w:p>
        </w:tc>
        <w:tc>
          <w:tcPr/>
          <w:p>
            <w:pPr>
              <w:pStyle w:val="Compact"/>
            </w:pPr>
            <w:r>
              <w:t xml:space="preserve">common upload shell</w:t>
            </w:r>
          </w:p>
        </w:tc>
        <w:tc>
          <w:tcPr/>
          <w:p>
            <w:pPr>
              <w:pStyle w:val="Compact"/>
            </w:pPr>
            <w:r>
              <w:t xml:space="preserve">intent/XHR 공통 골격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Service/helper 후보</w:t>
            </w:r>
          </w:p>
        </w:tc>
        <w:tc>
          <w:tcPr/>
          <w:p>
            <w:pPr>
              <w:pStyle w:val="Compact"/>
            </w:pPr>
            <w:r>
              <w:t xml:space="preserve">upload contract mapper</w:t>
            </w:r>
          </w:p>
        </w:tc>
        <w:tc>
          <w:tcPr/>
          <w:p>
            <w:pPr>
              <w:pStyle w:val="Compact"/>
            </w:pPr>
            <w:r>
              <w:t xml:space="preserve">backend request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 docx 작성</w:t>
            </w:r>
          </w:p>
        </w:tc>
        <w:tc>
          <w:tcPr/>
          <w:p>
            <w:pPr>
              <w:pStyle w:val="Compact"/>
            </w:pPr>
            <w:r>
              <w:t xml:space="preserve">본 문서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BIOS/BMC upload wiring 차이 분석</w:t>
            </w:r>
          </w:p>
        </w:tc>
        <w:tc>
          <w:tcPr/>
          <w:p>
            <w:pPr>
              <w:pStyle w:val="Compact"/>
            </w:pPr>
            <w:r>
              <w:t xml:space="preserve">영향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공통 shell 경계 정의</w:t>
            </w:r>
          </w:p>
        </w:tc>
        <w:tc>
          <w:tcPr/>
          <w:p>
            <w:pPr>
              <w:pStyle w:val="Compact"/>
            </w:pPr>
            <w:r>
              <w:t xml:space="preserve">contract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template/data attr 정리</w:t>
            </w:r>
          </w:p>
        </w:tc>
        <w:tc>
          <w:tcPr/>
          <w:p>
            <w:pPr>
              <w:pStyle w:val="Compact"/>
            </w:pPr>
            <w:r>
              <w:t xml:space="preserve">dataset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signature 영향 확인</w:t>
            </w:r>
          </w:p>
        </w:tc>
        <w:tc>
          <w:tcPr/>
          <w:p>
            <w:pPr>
              <w:pStyle w:val="Compact"/>
            </w:pPr>
            <w:r>
              <w:t xml:space="preserve">호출점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helper 위치 확정</w:t>
            </w:r>
          </w:p>
        </w:tc>
        <w:tc>
          <w:tcPr/>
          <w:p>
            <w:pPr>
              <w:pStyle w:val="Compact"/>
            </w:pPr>
            <w:r>
              <w:t xml:space="preserve">common JS/helper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entity/repository 영향 없음 확인</w:t>
            </w:r>
          </w:p>
        </w:tc>
        <w:tc>
          <w:tcPr/>
          <w:p>
            <w:pPr>
              <w:pStyle w:val="Compact"/>
            </w:pPr>
            <w:r>
              <w:t xml:space="preserve">영향 보고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공통 shell 구현 + 회귀 테스트</w:t>
            </w:r>
          </w:p>
        </w:tc>
        <w:tc>
          <w:tcPr/>
          <w:p>
            <w:pPr>
              <w:pStyle w:val="Compact"/>
            </w:pPr>
            <w:r>
              <w:t xml:space="preserve">코드 + 테스트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smoke / compile</w:t>
            </w:r>
          </w:p>
        </w:tc>
        <w:tc>
          <w:tcPr/>
          <w:p>
            <w:pPr>
              <w:pStyle w:val="Compact"/>
            </w:pPr>
            <w:r>
              <w:t xml:space="preserve">검증 결과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사용자 E2E</w:t>
            </w:r>
          </w:p>
        </w:tc>
        <w:tc>
          <w:tcPr/>
          <w:p>
            <w:pPr>
              <w:pStyle w:val="Compact"/>
            </w:pPr>
            <w:r>
              <w:t xml:space="preserve">사용자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Compact"/>
        <w:numPr>
          <w:ilvl w:val="0"/>
          <w:numId w:val="1003"/>
        </w:numPr>
      </w:pPr>
      <w:r>
        <w:t xml:space="preserve">BIOS intent 정상</w:t>
      </w:r>
    </w:p>
    <w:p>
      <w:pPr>
        <w:pStyle w:val="Compact"/>
        <w:numPr>
          <w:ilvl w:val="0"/>
          <w:numId w:val="1003"/>
        </w:numPr>
      </w:pPr>
      <w:r>
        <w:t xml:space="preserve">BMC intent 정상</w:t>
      </w:r>
    </w:p>
    <w:p>
      <w:pPr>
        <w:pStyle w:val="Compact"/>
        <w:numPr>
          <w:ilvl w:val="0"/>
          <w:numId w:val="1003"/>
        </w:numPr>
      </w:pPr>
      <w:r>
        <w:t xml:space="preserve">BIOS upload 정상</w:t>
      </w:r>
    </w:p>
    <w:p>
      <w:pPr>
        <w:pStyle w:val="Compact"/>
        <w:numPr>
          <w:ilvl w:val="0"/>
          <w:numId w:val="1003"/>
        </w:numPr>
      </w:pPr>
      <w:r>
        <w:t xml:space="preserve">BMC upload 정상</w:t>
      </w:r>
    </w:p>
    <w:p>
      <w:pPr>
        <w:pStyle w:val="Compact"/>
        <w:numPr>
          <w:ilvl w:val="0"/>
          <w:numId w:val="1003"/>
        </w:numPr>
      </w:pPr>
      <w:r>
        <w:t xml:space="preserve">invalid token → 409</w:t>
      </w:r>
    </w:p>
    <w:p>
      <w:pPr>
        <w:pStyle w:val="Compact"/>
        <w:numPr>
          <w:ilvl w:val="0"/>
          <w:numId w:val="1003"/>
        </w:numPr>
      </w:pPr>
      <w:r>
        <w:t xml:space="preserve">warning confirm 흐름 유지</w:t>
      </w:r>
    </w:p>
    <w:p>
      <w:r>
        <w:pict>
          <v:rect style="width:0;height:1.5pt" o:hralign="center" o:hrstd="t" o:hr="t"/>
        </w:pict>
      </w:r>
    </w:p>
    <w:bookmarkEnd w:id="14"/>
    <w:bookmarkStart w:id="15" w:name="예외-계층"/>
    <w:p>
      <w:pPr>
        <w:pStyle w:val="Heading2"/>
      </w:pPr>
      <w:r>
        <w:t xml:space="preserve">7. 예외 계층</w:t>
      </w:r>
    </w:p>
    <w:p>
      <w:pPr>
        <w:pStyle w:val="Compact"/>
        <w:numPr>
          <w:ilvl w:val="0"/>
          <w:numId w:val="1004"/>
        </w:numPr>
      </w:pPr>
      <w:r>
        <w:t xml:space="preserve">신규 예외 없이 기존 upload 예외 유지</w:t>
      </w:r>
    </w:p>
    <w:p>
      <w:r>
        <w:pict>
          <v:rect style="width:0;height:1.5pt" o:hralign="center" o:hrstd="t" o:hr="t"/>
        </w:pict>
      </w:r>
    </w:p>
    <w:bookmarkEnd w:id="15"/>
    <w:bookmarkStart w:id="16" w:name="예상-부산물-주의"/>
    <w:p>
      <w:pPr>
        <w:pStyle w:val="Heading2"/>
      </w:pPr>
      <w:r>
        <w:t xml:space="preserve">8. 예상 부산물 / 주의</w:t>
      </w:r>
    </w:p>
    <w:p>
      <w:pPr>
        <w:pStyle w:val="Compact"/>
        <w:numPr>
          <w:ilvl w:val="0"/>
          <w:numId w:val="1005"/>
        </w:numPr>
      </w:pPr>
      <w:r>
        <w:t xml:space="preserve">프론트 공통화가 과해지면 feature 차이가 가려질 수 있다.</w:t>
      </w:r>
    </w:p>
    <w:p>
      <w:pPr>
        <w:pStyle w:val="Compact"/>
        <w:numPr>
          <w:ilvl w:val="0"/>
          <w:numId w:val="1005"/>
        </w:numPr>
      </w:pPr>
      <w:r>
        <w:t xml:space="preserve">orchestration까지만 묶고 domain payload는 feature에 남긴다.</w:t>
      </w:r>
    </w:p>
    <w:p>
      <w:r>
        <w:pict>
          <v:rect style="width:0;height:1.5pt" o:hralign="center" o:hrstd="t" o:hr="t"/>
        </w:pict>
      </w:r>
    </w:p>
    <w:bookmarkEnd w:id="16"/>
    <w:bookmarkStart w:id="17" w:name="verification-체크리스트"/>
    <w:p>
      <w:pPr>
        <w:pStyle w:val="Heading2"/>
      </w:pPr>
      <w:r>
        <w:t xml:space="preserve">9. Verification 체크리스트</w:t>
      </w:r>
    </w:p>
    <w:p>
      <w:pPr>
        <w:pStyle w:val="Compact"/>
        <w:numPr>
          <w:ilvl w:val="0"/>
          <w:numId w:val="1006"/>
        </w:numPr>
      </w:pPr>
      <w:r>
        <w:t xml:space="preserve">compile</w:t>
      </w:r>
    </w:p>
    <w:p>
      <w:pPr>
        <w:pStyle w:val="Compact"/>
        <w:numPr>
          <w:ilvl w:val="0"/>
          <w:numId w:val="1006"/>
        </w:numPr>
      </w:pPr>
      <w:r>
        <w:t xml:space="preserve">BIOS/BMC upload flow test</w:t>
      </w:r>
    </w:p>
    <w:p>
      <w:pPr>
        <w:pStyle w:val="Compact"/>
        <w:numPr>
          <w:ilvl w:val="0"/>
          <w:numId w:val="1006"/>
        </w:numPr>
      </w:pPr>
      <w:r>
        <w:t xml:space="preserve">실제 upload smoke</w:t>
      </w:r>
    </w:p>
    <w:p>
      <w:r>
        <w:pict>
          <v:rect style="width:0;height:1.5pt" o:hralign="center" o:hrstd="t" o:hr="t"/>
        </w:pict>
      </w:r>
    </w:p>
    <w:bookmarkEnd w:id="17"/>
    <w:bookmarkStart w:id="21" w:name="critical-files"/>
    <w:p>
      <w:pPr>
        <w:pStyle w:val="Heading2"/>
      </w:pPr>
      <w:r>
        <w:t xml:space="preserve">10. Critical Files</w:t>
      </w:r>
    </w:p>
    <w:bookmarkStart w:id="18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07"/>
        </w:numPr>
      </w:pPr>
      <w:r>
        <w:t xml:space="preserve">common upload shell/helper (후보)</w:t>
      </w:r>
    </w:p>
    <w:bookmarkEnd w:id="18"/>
    <w:bookmarkStart w:id="19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bios-new.js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bmc-new.js</w:t>
      </w:r>
    </w:p>
    <w:p>
      <w:pPr>
        <w:pStyle w:val="Compact"/>
        <w:numPr>
          <w:ilvl w:val="0"/>
          <w:numId w:val="1008"/>
        </w:numPr>
      </w:pPr>
      <w:r>
        <w:t xml:space="preserve">upload flow controller tests</w:t>
      </w:r>
    </w:p>
    <w:bookmarkEnd w:id="19"/>
    <w:bookmarkStart w:id="20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BiosService.addBios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BmcService.addBmc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MA4-1-4</w:t>
      </w:r>
      <w:r>
        <w:t xml:space="preserve"> </w:t>
      </w:r>
      <w:r>
        <w:t xml:space="preserve">완료 후</w:t>
      </w:r>
      <w:r>
        <w:t xml:space="preserve"> </w:t>
      </w:r>
      <w:r>
        <w:rPr>
          <w:rStyle w:val="VerbatimChar"/>
        </w:rPr>
        <w:t xml:space="preserve">MA4-1-5</w:t>
      </w:r>
      <w:r>
        <w:t xml:space="preserve"> </w:t>
      </w:r>
      <w:r>
        <w:t xml:space="preserve">진입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2026-04-26T05:49:26Z</dcterms:created>
  <dcterms:modified xsi:type="dcterms:W3CDTF">2026-04-26T05:49:26Z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