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8C5" w:rsidRPr="00DD39E0" w:rsidRDefault="00CD1284" w:rsidP="00CD1284">
      <w:pPr>
        <w:jc w:val="center"/>
        <w:rPr>
          <w:rFonts w:asciiTheme="majorHAnsi" w:hAnsiTheme="majorHAnsi"/>
          <w:sz w:val="30"/>
          <w:szCs w:val="30"/>
        </w:rPr>
      </w:pPr>
      <w:r w:rsidRPr="00DD39E0">
        <w:rPr>
          <w:rFonts w:asciiTheme="majorHAnsi" w:hAnsiTheme="majorHAnsi"/>
          <w:sz w:val="30"/>
          <w:szCs w:val="30"/>
        </w:rPr>
        <w:t xml:space="preserve">High Throughput Data Retrieval </w:t>
      </w:r>
      <w:r w:rsidR="00302B17" w:rsidRPr="00DD39E0">
        <w:rPr>
          <w:rFonts w:asciiTheme="majorHAnsi" w:hAnsiTheme="majorHAnsi"/>
          <w:sz w:val="30"/>
          <w:szCs w:val="30"/>
        </w:rPr>
        <w:t>Help</w:t>
      </w:r>
    </w:p>
    <w:p w:rsidR="00CD1284" w:rsidRPr="00DD39E0" w:rsidRDefault="00CD1284" w:rsidP="00CD1284">
      <w:pPr>
        <w:spacing w:line="240" w:lineRule="auto"/>
        <w:jc w:val="center"/>
        <w:rPr>
          <w:rFonts w:asciiTheme="majorHAnsi" w:hAnsiTheme="majorHAnsi"/>
        </w:rPr>
      </w:pPr>
    </w:p>
    <w:p w:rsidR="00CD1284" w:rsidRPr="00DD39E0" w:rsidRDefault="003E0AE0" w:rsidP="00CD1284">
      <w:pPr>
        <w:spacing w:line="240" w:lineRule="auto"/>
        <w:jc w:val="center"/>
        <w:rPr>
          <w:rFonts w:asciiTheme="majorHAnsi" w:hAnsiTheme="majorHAnsi"/>
        </w:rPr>
      </w:pPr>
      <w:r w:rsidRPr="00DD39E0">
        <w:rPr>
          <w:rFonts w:asciiTheme="majorHAnsi" w:hAnsiTheme="majorHAnsi"/>
        </w:rPr>
        <w:t>This application</w:t>
      </w:r>
      <w:r w:rsidR="00302B17" w:rsidRPr="00DD39E0">
        <w:rPr>
          <w:rFonts w:asciiTheme="majorHAnsi" w:hAnsiTheme="majorHAnsi"/>
        </w:rPr>
        <w:t xml:space="preserve"> is designed</w:t>
      </w:r>
      <w:r w:rsidR="00CD1284" w:rsidRPr="00DD39E0">
        <w:rPr>
          <w:rFonts w:asciiTheme="majorHAnsi" w:hAnsiTheme="majorHAnsi"/>
        </w:rPr>
        <w:t xml:space="preserve"> to </w:t>
      </w:r>
      <w:r w:rsidR="001D4CA2" w:rsidRPr="00DD39E0">
        <w:rPr>
          <w:rFonts w:asciiTheme="majorHAnsi" w:hAnsiTheme="majorHAnsi"/>
        </w:rPr>
        <w:t>provide biological researchers a tool</w:t>
      </w:r>
      <w:r w:rsidRPr="00DD39E0">
        <w:rPr>
          <w:rFonts w:asciiTheme="majorHAnsi" w:hAnsiTheme="majorHAnsi"/>
        </w:rPr>
        <w:t xml:space="preserve"> </w:t>
      </w:r>
      <w:r w:rsidR="002D0966" w:rsidRPr="00DD39E0">
        <w:rPr>
          <w:rFonts w:asciiTheme="majorHAnsi" w:hAnsiTheme="majorHAnsi"/>
        </w:rPr>
        <w:t xml:space="preserve">to </w:t>
      </w:r>
      <w:r w:rsidR="001D4CA2" w:rsidRPr="00DD39E0">
        <w:rPr>
          <w:rFonts w:asciiTheme="majorHAnsi" w:hAnsiTheme="majorHAnsi"/>
        </w:rPr>
        <w:t xml:space="preserve">retrieve </w:t>
      </w:r>
      <w:r w:rsidR="00170544" w:rsidRPr="00DD39E0">
        <w:rPr>
          <w:rFonts w:asciiTheme="majorHAnsi" w:hAnsiTheme="majorHAnsi"/>
        </w:rPr>
        <w:t>the number and abstract</w:t>
      </w:r>
      <w:r w:rsidR="00CD1284" w:rsidRPr="00DD39E0">
        <w:rPr>
          <w:rFonts w:asciiTheme="majorHAnsi" w:hAnsiTheme="majorHAnsi"/>
        </w:rPr>
        <w:t xml:space="preserve"> of </w:t>
      </w:r>
      <w:r w:rsidR="00170544" w:rsidRPr="00DD39E0">
        <w:rPr>
          <w:rFonts w:asciiTheme="majorHAnsi" w:hAnsiTheme="majorHAnsi"/>
        </w:rPr>
        <w:t xml:space="preserve">corresponding </w:t>
      </w:r>
      <w:r w:rsidR="001D4CA2" w:rsidRPr="00DD39E0">
        <w:rPr>
          <w:rFonts w:asciiTheme="majorHAnsi" w:hAnsiTheme="majorHAnsi"/>
        </w:rPr>
        <w:t xml:space="preserve">biological literatures from </w:t>
      </w:r>
      <w:proofErr w:type="spellStart"/>
      <w:r w:rsidR="001D4CA2" w:rsidRPr="00DD39E0">
        <w:rPr>
          <w:rFonts w:asciiTheme="majorHAnsi" w:hAnsiTheme="majorHAnsi"/>
        </w:rPr>
        <w:t>PubMed</w:t>
      </w:r>
      <w:proofErr w:type="spellEnd"/>
      <w:r w:rsidRPr="00DD39E0">
        <w:rPr>
          <w:rFonts w:asciiTheme="majorHAnsi" w:hAnsiTheme="majorHAnsi"/>
        </w:rPr>
        <w:t xml:space="preserve"> data repository. </w:t>
      </w:r>
      <w:r w:rsidR="001D4CA2" w:rsidRPr="00DD39E0">
        <w:rPr>
          <w:rFonts w:asciiTheme="majorHAnsi" w:hAnsiTheme="majorHAnsi"/>
        </w:rPr>
        <w:t xml:space="preserve">The hit count number retrieved will help researchers </w:t>
      </w:r>
      <w:r w:rsidR="00421026" w:rsidRPr="00DD39E0">
        <w:rPr>
          <w:rFonts w:asciiTheme="majorHAnsi" w:hAnsiTheme="majorHAnsi"/>
        </w:rPr>
        <w:t xml:space="preserve">to </w:t>
      </w:r>
      <w:r w:rsidR="001D4CA2" w:rsidRPr="00DD39E0">
        <w:rPr>
          <w:rFonts w:asciiTheme="majorHAnsi" w:hAnsiTheme="majorHAnsi"/>
        </w:rPr>
        <w:t>understand which protein</w:t>
      </w:r>
      <w:r w:rsidR="00BE3F0F" w:rsidRPr="00DD39E0">
        <w:rPr>
          <w:rFonts w:asciiTheme="majorHAnsi" w:hAnsiTheme="majorHAnsi"/>
        </w:rPr>
        <w:t xml:space="preserve"> and how many</w:t>
      </w:r>
      <w:r w:rsidR="001D4CA2" w:rsidRPr="00DD39E0">
        <w:rPr>
          <w:rFonts w:asciiTheme="majorHAnsi" w:hAnsiTheme="majorHAnsi"/>
        </w:rPr>
        <w:t xml:space="preserve"> have or have not bee</w:t>
      </w:r>
      <w:r w:rsidR="002D0966" w:rsidRPr="00DD39E0">
        <w:rPr>
          <w:rFonts w:asciiTheme="majorHAnsi" w:hAnsiTheme="majorHAnsi"/>
        </w:rPr>
        <w:t>n studie</w:t>
      </w:r>
      <w:r w:rsidR="00421026" w:rsidRPr="00DD39E0">
        <w:rPr>
          <w:rFonts w:asciiTheme="majorHAnsi" w:hAnsiTheme="majorHAnsi"/>
        </w:rPr>
        <w:t>d before</w:t>
      </w:r>
      <w:r w:rsidR="00BE3F0F" w:rsidRPr="00DD39E0">
        <w:rPr>
          <w:rFonts w:asciiTheme="majorHAnsi" w:hAnsiTheme="majorHAnsi"/>
        </w:rPr>
        <w:t>.</w:t>
      </w:r>
    </w:p>
    <w:p w:rsidR="003E0AE0" w:rsidRPr="00DD39E0" w:rsidRDefault="003E0AE0" w:rsidP="00076998">
      <w:pPr>
        <w:spacing w:line="240" w:lineRule="auto"/>
        <w:jc w:val="center"/>
        <w:rPr>
          <w:rFonts w:asciiTheme="majorHAnsi" w:hAnsiTheme="majorHAnsi"/>
        </w:rPr>
      </w:pPr>
    </w:p>
    <w:p w:rsidR="00CD1284" w:rsidRPr="00DD39E0" w:rsidRDefault="00CD1284" w:rsidP="00360B6A">
      <w:pPr>
        <w:spacing w:line="240" w:lineRule="auto"/>
        <w:rPr>
          <w:rFonts w:asciiTheme="majorHAnsi" w:hAnsiTheme="majorHAnsi"/>
        </w:rPr>
      </w:pPr>
    </w:p>
    <w:p w:rsidR="00CD1284" w:rsidRPr="00DD39E0" w:rsidRDefault="00360B6A" w:rsidP="00CD1284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1</w:t>
      </w:r>
      <w:r w:rsidR="00421026" w:rsidRPr="00DD39E0">
        <w:rPr>
          <w:rFonts w:asciiTheme="majorHAnsi" w:hAnsiTheme="majorHAnsi"/>
        </w:rPr>
        <w:t>. To run application.</w:t>
      </w:r>
    </w:p>
    <w:p w:rsidR="00421026" w:rsidRDefault="00BE3F0F" w:rsidP="00CD1284">
      <w:pPr>
        <w:spacing w:line="240" w:lineRule="auto"/>
        <w:rPr>
          <w:rFonts w:asciiTheme="majorHAnsi" w:hAnsiTheme="majorHAnsi" w:hint="eastAsia"/>
        </w:rPr>
      </w:pPr>
      <w:r w:rsidRPr="00DD39E0">
        <w:rPr>
          <w:rFonts w:asciiTheme="majorHAnsi" w:hAnsiTheme="majorHAnsi"/>
        </w:rPr>
        <w:t xml:space="preserve">There are three tab pages on the user interface. After user fills in the text boxes on the main tab page, which is first tab page, click “Search </w:t>
      </w:r>
      <w:proofErr w:type="spellStart"/>
      <w:r w:rsidRPr="00DD39E0">
        <w:rPr>
          <w:rFonts w:asciiTheme="majorHAnsi" w:hAnsiTheme="majorHAnsi"/>
        </w:rPr>
        <w:t>PubMed</w:t>
      </w:r>
      <w:proofErr w:type="spellEnd"/>
      <w:r w:rsidRPr="00DD39E0">
        <w:rPr>
          <w:rFonts w:asciiTheme="majorHAnsi" w:hAnsiTheme="majorHAnsi"/>
        </w:rPr>
        <w:t xml:space="preserve">” button. Then, </w:t>
      </w:r>
      <w:r w:rsidR="001945A1" w:rsidRPr="00DD39E0">
        <w:rPr>
          <w:rFonts w:asciiTheme="majorHAnsi" w:hAnsiTheme="majorHAnsi"/>
        </w:rPr>
        <w:t xml:space="preserve">application switches to the next tab page, which is Hit Count Table, to display the numbers of publications according to the query. User can click the number to get </w:t>
      </w:r>
      <w:r w:rsidR="00B81A8A" w:rsidRPr="00DD39E0">
        <w:rPr>
          <w:rFonts w:asciiTheme="majorHAnsi" w:hAnsiTheme="majorHAnsi"/>
        </w:rPr>
        <w:t xml:space="preserve">information </w:t>
      </w:r>
      <w:r w:rsidR="001945A1" w:rsidRPr="00DD39E0">
        <w:rPr>
          <w:rFonts w:asciiTheme="majorHAnsi" w:hAnsiTheme="majorHAnsi"/>
        </w:rPr>
        <w:t xml:space="preserve">of articles, then application switches to Article Abstraction tab page to display list of articles with their </w:t>
      </w:r>
      <w:r w:rsidR="00B81A8A" w:rsidRPr="00DD39E0">
        <w:rPr>
          <w:rFonts w:asciiTheme="majorHAnsi" w:hAnsiTheme="majorHAnsi"/>
        </w:rPr>
        <w:t>abstractions.</w:t>
      </w:r>
      <w:r w:rsidR="001945A1" w:rsidRPr="00DD39E0">
        <w:rPr>
          <w:rFonts w:asciiTheme="majorHAnsi" w:hAnsiTheme="majorHAnsi"/>
        </w:rPr>
        <w:t xml:space="preserve"> If user wants to more </w:t>
      </w:r>
      <w:proofErr w:type="gramStart"/>
      <w:r w:rsidR="001945A1" w:rsidRPr="00DD39E0">
        <w:rPr>
          <w:rFonts w:asciiTheme="majorHAnsi" w:hAnsiTheme="majorHAnsi"/>
        </w:rPr>
        <w:t>search</w:t>
      </w:r>
      <w:proofErr w:type="gramEnd"/>
      <w:r w:rsidR="001945A1" w:rsidRPr="00DD39E0">
        <w:rPr>
          <w:rFonts w:asciiTheme="majorHAnsi" w:hAnsiTheme="majorHAnsi"/>
        </w:rPr>
        <w:t xml:space="preserve"> on a specific article, then click the article title to </w:t>
      </w:r>
      <w:r w:rsidR="00B81A8A" w:rsidRPr="00DD39E0">
        <w:rPr>
          <w:rFonts w:asciiTheme="majorHAnsi" w:hAnsiTheme="majorHAnsi"/>
        </w:rPr>
        <w:t xml:space="preserve">move </w:t>
      </w:r>
      <w:r w:rsidR="001945A1" w:rsidRPr="00DD39E0">
        <w:rPr>
          <w:rFonts w:asciiTheme="majorHAnsi" w:hAnsiTheme="majorHAnsi"/>
        </w:rPr>
        <w:t xml:space="preserve">its </w:t>
      </w:r>
      <w:proofErr w:type="spellStart"/>
      <w:r w:rsidR="001945A1" w:rsidRPr="00DD39E0">
        <w:rPr>
          <w:rFonts w:asciiTheme="majorHAnsi" w:hAnsiTheme="majorHAnsi"/>
        </w:rPr>
        <w:t>PubMed</w:t>
      </w:r>
      <w:proofErr w:type="spellEnd"/>
      <w:r w:rsidR="001945A1" w:rsidRPr="00DD39E0">
        <w:rPr>
          <w:rFonts w:asciiTheme="majorHAnsi" w:hAnsiTheme="majorHAnsi"/>
        </w:rPr>
        <w:t xml:space="preserve"> web browser.</w:t>
      </w:r>
    </w:p>
    <w:p w:rsidR="00360B6A" w:rsidRDefault="00360B6A" w:rsidP="00CD1284">
      <w:pPr>
        <w:spacing w:line="240" w:lineRule="auto"/>
        <w:rPr>
          <w:rFonts w:asciiTheme="majorHAnsi" w:hAnsiTheme="majorHAnsi" w:hint="eastAsia"/>
        </w:rPr>
      </w:pPr>
    </w:p>
    <w:p w:rsidR="00360B6A" w:rsidRDefault="00360B6A" w:rsidP="00CD1284">
      <w:pPr>
        <w:spacing w:line="240" w:lineRule="auto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2. Input Requirements</w:t>
      </w:r>
    </w:p>
    <w:p w:rsidR="00360B6A" w:rsidRDefault="00360B6A" w:rsidP="00360B6A">
      <w:pPr>
        <w:spacing w:line="240" w:lineRule="auto"/>
        <w:rPr>
          <w:rFonts w:asciiTheme="majorHAnsi" w:hAnsiTheme="majorHAnsi" w:hint="eastAsia"/>
        </w:rPr>
      </w:pPr>
      <w:r w:rsidRPr="00DD39E0">
        <w:rPr>
          <w:rFonts w:asciiTheme="majorHAnsi" w:hAnsiTheme="majorHAnsi"/>
        </w:rPr>
        <w:t>Among inputs, protein field is required, and a list of protein/gene identifiers is allowed.</w:t>
      </w:r>
    </w:p>
    <w:p w:rsidR="00360B6A" w:rsidRPr="00DD39E0" w:rsidRDefault="00360B6A" w:rsidP="00360B6A">
      <w:pPr>
        <w:spacing w:line="240" w:lineRule="auto"/>
        <w:rPr>
          <w:rFonts w:asciiTheme="majorHAnsi" w:hAnsiTheme="majorHAnsi"/>
        </w:rPr>
      </w:pPr>
      <w:r w:rsidRPr="00DD39E0">
        <w:rPr>
          <w:rFonts w:asciiTheme="majorHAnsi" w:hAnsiTheme="majorHAnsi"/>
        </w:rPr>
        <w:t>Organism field is optional, and only single input is allowed.</w:t>
      </w:r>
    </w:p>
    <w:p w:rsidR="00360B6A" w:rsidRPr="00DD39E0" w:rsidRDefault="00360B6A" w:rsidP="00360B6A">
      <w:pPr>
        <w:spacing w:line="240" w:lineRule="auto"/>
        <w:rPr>
          <w:rFonts w:asciiTheme="majorHAnsi" w:hAnsiTheme="majorHAnsi"/>
        </w:rPr>
      </w:pPr>
      <w:r w:rsidRPr="00DD39E0">
        <w:rPr>
          <w:rFonts w:asciiTheme="majorHAnsi" w:hAnsiTheme="majorHAnsi"/>
        </w:rPr>
        <w:t>Keyword field is optional, and only single input is allowed.</w:t>
      </w:r>
    </w:p>
    <w:p w:rsidR="00360B6A" w:rsidRPr="00DD39E0" w:rsidRDefault="00360B6A" w:rsidP="00CD1284">
      <w:pPr>
        <w:spacing w:line="240" w:lineRule="auto"/>
        <w:rPr>
          <w:rFonts w:asciiTheme="majorHAnsi" w:hAnsiTheme="majorHAnsi"/>
        </w:rPr>
      </w:pPr>
    </w:p>
    <w:p w:rsidR="00421026" w:rsidRPr="00DD39E0" w:rsidRDefault="00360B6A" w:rsidP="00CD1284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3</w:t>
      </w:r>
      <w:r w:rsidR="00421026" w:rsidRPr="00DD39E0">
        <w:rPr>
          <w:rFonts w:asciiTheme="majorHAnsi" w:hAnsiTheme="majorHAnsi"/>
        </w:rPr>
        <w:t>. Example</w:t>
      </w:r>
      <w:r w:rsidR="00281883" w:rsidRPr="00DD39E0">
        <w:rPr>
          <w:rFonts w:asciiTheme="majorHAnsi" w:hAnsiTheme="majorHAnsi"/>
        </w:rPr>
        <w:t xml:space="preserve"> Interface</w:t>
      </w:r>
      <w:r>
        <w:rPr>
          <w:rFonts w:asciiTheme="majorHAnsi" w:hAnsiTheme="majorHAnsi" w:hint="eastAsia"/>
        </w:rPr>
        <w:t>s</w:t>
      </w:r>
    </w:p>
    <w:p w:rsidR="00DD39E0" w:rsidRPr="00DD39E0" w:rsidRDefault="00281883" w:rsidP="00CD1284">
      <w:pPr>
        <w:spacing w:line="240" w:lineRule="auto"/>
        <w:rPr>
          <w:rFonts w:asciiTheme="majorHAnsi" w:hAnsiTheme="majorHAnsi"/>
        </w:rPr>
      </w:pPr>
      <w:r w:rsidRPr="00DD39E0">
        <w:rPr>
          <w:rFonts w:asciiTheme="majorHAnsi" w:hAnsiTheme="majorHAnsi"/>
        </w:rPr>
        <w:tab/>
      </w:r>
      <w:r w:rsidR="00360B6A">
        <w:rPr>
          <w:rFonts w:asciiTheme="majorHAnsi" w:hAnsiTheme="majorHAnsi" w:hint="eastAsia"/>
        </w:rPr>
        <w:t>3</w:t>
      </w:r>
      <w:r w:rsidR="00B81A8A" w:rsidRPr="00DD39E0">
        <w:rPr>
          <w:rFonts w:asciiTheme="majorHAnsi" w:hAnsiTheme="majorHAnsi"/>
        </w:rPr>
        <w:t>.1 Input Query</w:t>
      </w:r>
      <w:r w:rsidR="00DD39E0" w:rsidRPr="00DD39E0">
        <w:rPr>
          <w:rFonts w:asciiTheme="majorHAnsi" w:hAnsiTheme="majorHAnsi"/>
        </w:rPr>
        <w:t xml:space="preserve"> and search on </w:t>
      </w:r>
      <w:proofErr w:type="spellStart"/>
      <w:r w:rsidR="00DD39E0" w:rsidRPr="00DD39E0">
        <w:rPr>
          <w:rFonts w:asciiTheme="majorHAnsi" w:hAnsiTheme="majorHAnsi"/>
        </w:rPr>
        <w:t>PubMed</w:t>
      </w:r>
      <w:proofErr w:type="spellEnd"/>
      <w:r w:rsidR="00DD39E0" w:rsidRPr="00DD39E0">
        <w:rPr>
          <w:rFonts w:asciiTheme="majorHAnsi" w:hAnsiTheme="majorHAnsi"/>
        </w:rPr>
        <w:t>.</w:t>
      </w:r>
    </w:p>
    <w:p w:rsidR="00B81A8A" w:rsidRPr="00DD39E0" w:rsidRDefault="00B81A8A" w:rsidP="00CD1284">
      <w:pPr>
        <w:spacing w:line="240" w:lineRule="auto"/>
        <w:rPr>
          <w:rFonts w:asciiTheme="majorHAnsi" w:hAnsiTheme="majorHAnsi"/>
        </w:rPr>
      </w:pPr>
      <w:r w:rsidRPr="00DD39E0">
        <w:rPr>
          <w:rFonts w:asciiTheme="majorHAnsi" w:hAnsiTheme="majorHAnsi"/>
        </w:rPr>
        <w:tab/>
        <w:t>Import button: Import a text file to load query.</w:t>
      </w:r>
    </w:p>
    <w:p w:rsidR="00B81A8A" w:rsidRPr="00DD39E0" w:rsidRDefault="00B81A8A" w:rsidP="00CD1284">
      <w:pPr>
        <w:spacing w:line="240" w:lineRule="auto"/>
        <w:rPr>
          <w:rFonts w:asciiTheme="majorHAnsi" w:hAnsiTheme="majorHAnsi"/>
        </w:rPr>
      </w:pPr>
      <w:r w:rsidRPr="00DD39E0">
        <w:rPr>
          <w:rFonts w:asciiTheme="majorHAnsi" w:hAnsiTheme="majorHAnsi"/>
        </w:rPr>
        <w:tab/>
        <w:t xml:space="preserve">Browse Previous Search button: Load previous </w:t>
      </w:r>
      <w:r w:rsidR="00281883" w:rsidRPr="00DD39E0">
        <w:rPr>
          <w:rFonts w:asciiTheme="majorHAnsi" w:hAnsiTheme="majorHAnsi"/>
        </w:rPr>
        <w:t>query information from database if exists.</w:t>
      </w:r>
    </w:p>
    <w:p w:rsidR="00281883" w:rsidRPr="00DD39E0" w:rsidRDefault="00281883" w:rsidP="00CD1284">
      <w:pPr>
        <w:spacing w:line="240" w:lineRule="auto"/>
        <w:rPr>
          <w:rFonts w:asciiTheme="majorHAnsi" w:hAnsiTheme="majorHAnsi"/>
        </w:rPr>
      </w:pPr>
      <w:r w:rsidRPr="00DD39E0">
        <w:rPr>
          <w:rFonts w:asciiTheme="majorHAnsi" w:hAnsiTheme="majorHAnsi"/>
        </w:rPr>
        <w:tab/>
      </w:r>
      <w:proofErr w:type="gramStart"/>
      <w:r w:rsidRPr="00DD39E0">
        <w:rPr>
          <w:rFonts w:asciiTheme="majorHAnsi" w:hAnsiTheme="majorHAnsi"/>
        </w:rPr>
        <w:t>“?” button: Show this help document.</w:t>
      </w:r>
      <w:proofErr w:type="gramEnd"/>
    </w:p>
    <w:p w:rsidR="00DD39E0" w:rsidRPr="00DD39E0" w:rsidRDefault="00DD39E0" w:rsidP="00CD1284">
      <w:pPr>
        <w:spacing w:line="240" w:lineRule="auto"/>
        <w:rPr>
          <w:rFonts w:asciiTheme="majorHAnsi" w:hAnsiTheme="majorHAnsi"/>
        </w:rPr>
      </w:pPr>
      <w:r w:rsidRPr="00DD39E0">
        <w:rPr>
          <w:rFonts w:asciiTheme="majorHAnsi" w:hAnsiTheme="majorHAnsi"/>
        </w:rPr>
        <w:tab/>
        <w:t xml:space="preserve">“Search </w:t>
      </w:r>
      <w:proofErr w:type="spellStart"/>
      <w:r w:rsidRPr="00DD39E0">
        <w:rPr>
          <w:rFonts w:asciiTheme="majorHAnsi" w:hAnsiTheme="majorHAnsi"/>
        </w:rPr>
        <w:t>PubMed</w:t>
      </w:r>
      <w:proofErr w:type="spellEnd"/>
      <w:r w:rsidRPr="00DD39E0">
        <w:rPr>
          <w:rFonts w:asciiTheme="majorHAnsi" w:hAnsiTheme="majorHAnsi"/>
        </w:rPr>
        <w:t xml:space="preserve">” button: Retrieve the number of articles of the query and switches the tab </w:t>
      </w:r>
      <w:r w:rsidRPr="00DD39E0">
        <w:rPr>
          <w:rFonts w:asciiTheme="majorHAnsi" w:hAnsiTheme="majorHAnsi"/>
        </w:rPr>
        <w:tab/>
      </w:r>
      <w:r w:rsidRPr="00DD39E0">
        <w:rPr>
          <w:rFonts w:asciiTheme="majorHAnsi" w:hAnsiTheme="majorHAnsi"/>
        </w:rPr>
        <w:tab/>
        <w:t>page to Hit Count Table tab page.</w:t>
      </w:r>
    </w:p>
    <w:p w:rsidR="00B81A8A" w:rsidRPr="00DD39E0" w:rsidRDefault="00281883" w:rsidP="00CD1284">
      <w:pPr>
        <w:spacing w:line="240" w:lineRule="auto"/>
        <w:rPr>
          <w:rFonts w:asciiTheme="majorHAnsi" w:hAnsiTheme="majorHAnsi"/>
        </w:rPr>
      </w:pPr>
      <w:r w:rsidRPr="00DD39E0">
        <w:rPr>
          <w:rFonts w:asciiTheme="majorHAnsi" w:hAnsiTheme="majorHAnsi"/>
        </w:rPr>
        <w:lastRenderedPageBreak/>
        <w:drawing>
          <wp:inline distT="0" distB="0" distL="0" distR="0">
            <wp:extent cx="5943600" cy="4509135"/>
            <wp:effectExtent l="19050" t="0" r="0" b="0"/>
            <wp:docPr id="5" name="개체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0600" cy="6532089"/>
                      <a:chOff x="199292" y="214157"/>
                      <a:chExt cx="8610600" cy="6532089"/>
                    </a:xfrm>
                  </a:grpSpPr>
                  <a:grpSp>
                    <a:nvGrpSpPr>
                      <a:cNvPr id="24" name="그룹 23"/>
                      <a:cNvGrpSpPr/>
                    </a:nvGrpSpPr>
                    <a:grpSpPr>
                      <a:xfrm>
                        <a:off x="199292" y="214157"/>
                        <a:ext cx="8610600" cy="6532089"/>
                        <a:chOff x="199292" y="214157"/>
                        <a:chExt cx="8610600" cy="6532089"/>
                      </a:xfrm>
                    </a:grpSpPr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199292" y="214157"/>
                          <a:ext cx="8610600" cy="6477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ounded Rectangle 12"/>
                        <a:cNvSpPr/>
                      </a:nvSpPr>
                      <a:spPr>
                        <a:xfrm>
                          <a:off x="819814" y="1524000"/>
                          <a:ext cx="1389985" cy="609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Protein</a:t>
                            </a:r>
                          </a:p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(Required)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Rectangle 18"/>
                        <a:cNvSpPr/>
                      </a:nvSpPr>
                      <a:spPr>
                        <a:xfrm>
                          <a:off x="3124200" y="1524000"/>
                          <a:ext cx="3124200" cy="1981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" name="Rectangle 19"/>
                        <a:cNvSpPr/>
                      </a:nvSpPr>
                      <a:spPr>
                        <a:xfrm>
                          <a:off x="3124200" y="4114800"/>
                          <a:ext cx="3124200" cy="685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14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" name="Rectangle 20"/>
                        <a:cNvSpPr/>
                      </a:nvSpPr>
                      <a:spPr>
                        <a:xfrm>
                          <a:off x="3124200" y="5334000"/>
                          <a:ext cx="3195608" cy="663553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14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" name="Rounded Rectangle 21"/>
                        <a:cNvSpPr/>
                      </a:nvSpPr>
                      <a:spPr>
                        <a:xfrm>
                          <a:off x="838200" y="533400"/>
                          <a:ext cx="1447800" cy="4572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Import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7" name="Rounded Rectangle 26"/>
                        <a:cNvSpPr/>
                      </a:nvSpPr>
                      <a:spPr>
                        <a:xfrm>
                          <a:off x="786244" y="4114800"/>
                          <a:ext cx="1347356" cy="609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Organism</a:t>
                            </a:r>
                          </a:p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(optional)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Rounded Rectangle 27"/>
                        <a:cNvSpPr/>
                      </a:nvSpPr>
                      <a:spPr>
                        <a:xfrm>
                          <a:off x="819814" y="5334000"/>
                          <a:ext cx="1389985" cy="5334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Keyword</a:t>
                            </a:r>
                          </a:p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(optional)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Rounded Rectangle 15"/>
                        <a:cNvSpPr/>
                      </a:nvSpPr>
                      <a:spPr>
                        <a:xfrm>
                          <a:off x="3124200" y="533400"/>
                          <a:ext cx="3124200" cy="4572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Browse </a:t>
                            </a: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Previous </a:t>
                            </a: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S</a:t>
                            </a: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earch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7" name="Rounded Rectangle 16"/>
                        <a:cNvSpPr/>
                      </a:nvSpPr>
                      <a:spPr>
                        <a:xfrm>
                          <a:off x="6553200" y="5543944"/>
                          <a:ext cx="1766455" cy="797511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Search PubMed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3429000" y="4191000"/>
                          <a:ext cx="198905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Human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" name="TextBox 2"/>
                        <a:cNvSpPr txBox="1"/>
                      </a:nvSpPr>
                      <a:spPr>
                        <a:xfrm>
                          <a:off x="3429000" y="1524000"/>
                          <a:ext cx="2362200" cy="203132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/>
                              <a:t>PRRT3</a:t>
                            </a:r>
                          </a:p>
                          <a:p>
                            <a:r>
                              <a:rPr lang="en-US" dirty="0"/>
                              <a:t>LYNX1</a:t>
                            </a:r>
                          </a:p>
                          <a:p>
                            <a:r>
                              <a:rPr lang="en-US" dirty="0"/>
                              <a:t>ST6GAL2</a:t>
                            </a:r>
                          </a:p>
                          <a:p>
                            <a:r>
                              <a:rPr lang="en-US" dirty="0"/>
                              <a:t>CSPG4</a:t>
                            </a:r>
                          </a:p>
                          <a:p>
                            <a:r>
                              <a:rPr lang="en-US" dirty="0"/>
                              <a:t>XYLT2</a:t>
                            </a:r>
                          </a:p>
                          <a:p>
                            <a:r>
                              <a:rPr lang="en-US" dirty="0" smtClean="0"/>
                              <a:t>MB</a:t>
                            </a:r>
                          </a:p>
                          <a:p>
                            <a:r>
                              <a:rPr lang="en-US" dirty="0"/>
                              <a:t>CXCL16</a:t>
                            </a:r>
                          </a:p>
                        </a:txBody>
                        <a:useSpRect/>
                      </a:txSp>
                    </a:sp>
                    <a:pic>
                      <a:nvPicPr>
                        <a:cNvPr id="5" name="Picture 4"/>
                        <a:cNvPicPr>
                          <a:picLocks noChangeAspect="1"/>
                        </a:cNvPicPr>
                      </a:nvPicPr>
                      <a:blipFill>
                        <a:blip r:embed="rId4" cstate="print">
                          <a:extLst>
                            <a:ext uri="{28A0092B-C50C-407E-A947-70E740481C1C}">
                              <a14:useLocalDpi xmlns:p="http://schemas.openxmlformats.org/presentationml/2006/main" xmlns:a14="http://schemas.microsoft.com/office/drawing/2010/main" xmlns="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6019800" y="1524000"/>
                          <a:ext cx="238125" cy="1933575"/>
                        </a:xfrm>
                        <a:prstGeom prst="rect">
                          <a:avLst/>
                        </a:prstGeom>
                      </a:spPr>
                    </a:pic>
                    <a:pic>
                      <a:nvPicPr>
                        <a:cNvPr id="18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5" cstate="print">
                          <a:extLst>
                            <a:ext uri="{28A0092B-C50C-407E-A947-70E740481C1C}">
                              <a14:useLocalDpi xmlns:p="http://schemas.openxmlformats.org/presentationml/2006/main" xmlns:a14="http://schemas.microsoft.com/office/drawing/2010/main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740543" y="5993058"/>
                          <a:ext cx="853137" cy="75318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a:spPr>
                    </a:pic>
                    <a:pic>
                      <a:nvPicPr>
                        <a:cNvPr id="23" name="Picture 22"/>
                        <a:cNvPicPr>
                          <a:picLocks noChangeAspect="1"/>
                        </a:cNvPicPr>
                      </a:nvPicPr>
                      <a:blipFill>
                        <a:blip r:embed="rId6" cstate="print">
                          <a:extLst>
                            <a:ext uri="{28A0092B-C50C-407E-A947-70E740481C1C}">
                              <a14:useLocalDpi xmlns:p="http://schemas.openxmlformats.org/presentationml/2006/main" xmlns:a14="http://schemas.microsoft.com/office/drawing/2010/main" xmlns="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7660240" y="306551"/>
                          <a:ext cx="784073" cy="7840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a:spPr>
                    </a:pic>
                  </a:grpSp>
                </lc:lockedCanvas>
              </a:graphicData>
            </a:graphic>
          </wp:inline>
        </w:drawing>
      </w:r>
    </w:p>
    <w:p w:rsidR="00281883" w:rsidRPr="00DD39E0" w:rsidRDefault="00360B6A" w:rsidP="00CD1284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  <w:t>3</w:t>
      </w:r>
      <w:r w:rsidR="00281883" w:rsidRPr="00DD39E0">
        <w:rPr>
          <w:rFonts w:asciiTheme="majorHAnsi" w:hAnsiTheme="majorHAnsi"/>
        </w:rPr>
        <w:t xml:space="preserve">.2 Display </w:t>
      </w:r>
      <w:r w:rsidR="00DD39E0" w:rsidRPr="00DD39E0">
        <w:rPr>
          <w:rFonts w:asciiTheme="majorHAnsi" w:hAnsiTheme="majorHAnsi"/>
        </w:rPr>
        <w:t>result of number of publication</w:t>
      </w:r>
    </w:p>
    <w:p w:rsidR="00281883" w:rsidRPr="00DD39E0" w:rsidRDefault="00281883" w:rsidP="00CD1284">
      <w:pPr>
        <w:spacing w:line="240" w:lineRule="auto"/>
        <w:rPr>
          <w:rFonts w:asciiTheme="majorHAnsi" w:hAnsiTheme="majorHAnsi"/>
        </w:rPr>
      </w:pPr>
      <w:r w:rsidRPr="00DD39E0">
        <w:rPr>
          <w:rFonts w:asciiTheme="majorHAnsi" w:hAnsiTheme="majorHAnsi"/>
        </w:rPr>
        <w:tab/>
        <w:t xml:space="preserve">After user clicks the “Search </w:t>
      </w:r>
      <w:proofErr w:type="spellStart"/>
      <w:r w:rsidRPr="00DD39E0">
        <w:rPr>
          <w:rFonts w:asciiTheme="majorHAnsi" w:hAnsiTheme="majorHAnsi"/>
        </w:rPr>
        <w:t>PubMed</w:t>
      </w:r>
      <w:proofErr w:type="spellEnd"/>
      <w:r w:rsidRPr="00DD39E0">
        <w:rPr>
          <w:rFonts w:asciiTheme="majorHAnsi" w:hAnsiTheme="majorHAnsi"/>
        </w:rPr>
        <w:t>” button, Hit Count Table tab page shows.</w:t>
      </w:r>
    </w:p>
    <w:p w:rsidR="00281883" w:rsidRPr="00DD39E0" w:rsidRDefault="00281883" w:rsidP="00CD1284">
      <w:pPr>
        <w:spacing w:line="240" w:lineRule="auto"/>
        <w:rPr>
          <w:rFonts w:asciiTheme="majorHAnsi" w:hAnsiTheme="majorHAnsi"/>
        </w:rPr>
      </w:pPr>
      <w:r w:rsidRPr="00DD39E0">
        <w:rPr>
          <w:rFonts w:asciiTheme="majorHAnsi" w:hAnsiTheme="majorHAnsi"/>
        </w:rPr>
        <w:tab/>
        <w:t xml:space="preserve">Number of Publication in the table: click if more </w:t>
      </w:r>
      <w:r w:rsidR="008E7464" w:rsidRPr="00DD39E0">
        <w:rPr>
          <w:rFonts w:asciiTheme="majorHAnsi" w:hAnsiTheme="majorHAnsi"/>
        </w:rPr>
        <w:t>article information.</w:t>
      </w:r>
    </w:p>
    <w:p w:rsidR="008E7464" w:rsidRPr="00DD39E0" w:rsidRDefault="008E7464" w:rsidP="00CD1284">
      <w:pPr>
        <w:spacing w:line="240" w:lineRule="auto"/>
        <w:rPr>
          <w:rFonts w:asciiTheme="majorHAnsi" w:hAnsiTheme="majorHAnsi"/>
        </w:rPr>
      </w:pPr>
      <w:r w:rsidRPr="00DD39E0">
        <w:rPr>
          <w:rFonts w:asciiTheme="majorHAnsi" w:hAnsiTheme="majorHAnsi"/>
        </w:rPr>
        <w:tab/>
      </w:r>
      <w:proofErr w:type="gramStart"/>
      <w:r w:rsidRPr="00DD39E0">
        <w:rPr>
          <w:rFonts w:asciiTheme="majorHAnsi" w:hAnsiTheme="majorHAnsi"/>
        </w:rPr>
        <w:t>“?” button: Show this help document.</w:t>
      </w:r>
      <w:proofErr w:type="gramEnd"/>
    </w:p>
    <w:p w:rsidR="008E7464" w:rsidRPr="00DD39E0" w:rsidRDefault="008E7464" w:rsidP="00CD1284">
      <w:pPr>
        <w:spacing w:line="240" w:lineRule="auto"/>
        <w:rPr>
          <w:rFonts w:asciiTheme="majorHAnsi" w:hAnsiTheme="majorHAnsi"/>
        </w:rPr>
      </w:pPr>
      <w:r w:rsidRPr="00DD39E0">
        <w:rPr>
          <w:rFonts w:asciiTheme="majorHAnsi" w:hAnsiTheme="majorHAnsi"/>
        </w:rPr>
        <w:tab/>
        <w:t>The numbers under the table: It’s page numbers of the result.</w:t>
      </w:r>
    </w:p>
    <w:p w:rsidR="008E7464" w:rsidRPr="00DD39E0" w:rsidRDefault="008E7464" w:rsidP="00CD1284">
      <w:pPr>
        <w:spacing w:line="240" w:lineRule="auto"/>
        <w:rPr>
          <w:rFonts w:asciiTheme="majorHAnsi" w:hAnsiTheme="majorHAnsi"/>
        </w:rPr>
      </w:pPr>
      <w:r w:rsidRPr="00DD39E0">
        <w:rPr>
          <w:rFonts w:asciiTheme="majorHAnsi" w:hAnsiTheme="majorHAnsi"/>
        </w:rPr>
        <w:tab/>
        <w:t xml:space="preserve">“Number of Publication” in the table: It’s clickable to sort numbers in ascending or </w:t>
      </w:r>
      <w:r w:rsidR="00360B6A">
        <w:rPr>
          <w:rFonts w:asciiTheme="majorHAnsi" w:hAnsiTheme="majorHAnsi" w:hint="eastAsia"/>
        </w:rPr>
        <w:tab/>
      </w:r>
      <w:r w:rsidRPr="00DD39E0">
        <w:rPr>
          <w:rFonts w:asciiTheme="majorHAnsi" w:hAnsiTheme="majorHAnsi"/>
        </w:rPr>
        <w:t>descending.</w:t>
      </w:r>
    </w:p>
    <w:p w:rsidR="00281883" w:rsidRPr="00DD39E0" w:rsidRDefault="00281883" w:rsidP="00CD1284">
      <w:pPr>
        <w:spacing w:line="240" w:lineRule="auto"/>
        <w:rPr>
          <w:rFonts w:asciiTheme="majorHAnsi" w:hAnsiTheme="majorHAnsi"/>
        </w:rPr>
      </w:pPr>
      <w:r w:rsidRPr="00DD39E0">
        <w:rPr>
          <w:rFonts w:asciiTheme="majorHAnsi" w:hAnsiTheme="majorHAnsi"/>
          <w:noProof/>
        </w:rPr>
        <w:lastRenderedPageBreak/>
        <w:drawing>
          <wp:inline distT="0" distB="0" distL="0" distR="0">
            <wp:extent cx="5943600" cy="4490452"/>
            <wp:effectExtent l="19050" t="0" r="0" b="0"/>
            <wp:docPr id="8" name="그림 1" descr="C:\Users\Owner\Desktop\HitCount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HitCountTab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64" w:rsidRPr="00DD39E0" w:rsidRDefault="00360B6A" w:rsidP="00CD1284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  <w:t>3</w:t>
      </w:r>
      <w:r w:rsidR="008E7464" w:rsidRPr="00DD39E0">
        <w:rPr>
          <w:rFonts w:asciiTheme="majorHAnsi" w:hAnsiTheme="majorHAnsi"/>
        </w:rPr>
        <w:t xml:space="preserve">.3 </w:t>
      </w:r>
      <w:r w:rsidR="00076998" w:rsidRPr="00DD39E0">
        <w:rPr>
          <w:rFonts w:asciiTheme="majorHAnsi" w:hAnsiTheme="majorHAnsi"/>
        </w:rPr>
        <w:t>Display result of Article Information</w:t>
      </w:r>
    </w:p>
    <w:p w:rsidR="00DD39E0" w:rsidRPr="00DD39E0" w:rsidRDefault="00DD39E0" w:rsidP="00CD1284">
      <w:pPr>
        <w:spacing w:line="240" w:lineRule="auto"/>
        <w:rPr>
          <w:rFonts w:asciiTheme="majorHAnsi" w:hAnsiTheme="majorHAnsi"/>
        </w:rPr>
      </w:pPr>
      <w:r w:rsidRPr="00DD39E0">
        <w:rPr>
          <w:rFonts w:asciiTheme="majorHAnsi" w:hAnsiTheme="majorHAnsi"/>
        </w:rPr>
        <w:tab/>
        <w:t>“Export to Text file” button: Export the result into a text file.</w:t>
      </w:r>
    </w:p>
    <w:p w:rsidR="00DD39E0" w:rsidRPr="00DD39E0" w:rsidRDefault="00DD39E0" w:rsidP="00CD1284">
      <w:pPr>
        <w:spacing w:line="240" w:lineRule="auto"/>
        <w:rPr>
          <w:rFonts w:asciiTheme="majorHAnsi" w:hAnsiTheme="majorHAnsi"/>
        </w:rPr>
      </w:pPr>
      <w:r w:rsidRPr="00DD39E0">
        <w:rPr>
          <w:rFonts w:asciiTheme="majorHAnsi" w:hAnsiTheme="majorHAnsi"/>
        </w:rPr>
        <w:tab/>
        <w:t xml:space="preserve">Title in the table: it’s clickable to display </w:t>
      </w:r>
      <w:proofErr w:type="spellStart"/>
      <w:r w:rsidRPr="00DD39E0">
        <w:rPr>
          <w:rFonts w:asciiTheme="majorHAnsi" w:hAnsiTheme="majorHAnsi"/>
        </w:rPr>
        <w:t>PubMed</w:t>
      </w:r>
      <w:proofErr w:type="spellEnd"/>
      <w:r w:rsidRPr="00DD39E0">
        <w:rPr>
          <w:rFonts w:asciiTheme="majorHAnsi" w:hAnsiTheme="majorHAnsi"/>
        </w:rPr>
        <w:t xml:space="preserve"> web browser. Before move to the web </w:t>
      </w:r>
      <w:r w:rsidRPr="00DD39E0">
        <w:rPr>
          <w:rFonts w:asciiTheme="majorHAnsi" w:hAnsiTheme="majorHAnsi"/>
        </w:rPr>
        <w:tab/>
        <w:t xml:space="preserve">browser, ask user to make sure that the page moves to the </w:t>
      </w:r>
      <w:proofErr w:type="spellStart"/>
      <w:r w:rsidRPr="00DD39E0">
        <w:rPr>
          <w:rFonts w:asciiTheme="majorHAnsi" w:hAnsiTheme="majorHAnsi"/>
        </w:rPr>
        <w:t>PubMed</w:t>
      </w:r>
      <w:proofErr w:type="spellEnd"/>
      <w:r w:rsidRPr="00DD39E0">
        <w:rPr>
          <w:rFonts w:asciiTheme="majorHAnsi" w:hAnsiTheme="majorHAnsi"/>
        </w:rPr>
        <w:t xml:space="preserve"> web browser.</w:t>
      </w:r>
    </w:p>
    <w:p w:rsidR="00DD39E0" w:rsidRPr="00DD39E0" w:rsidRDefault="00DD39E0" w:rsidP="00CD1284">
      <w:pPr>
        <w:spacing w:line="240" w:lineRule="auto"/>
        <w:rPr>
          <w:rFonts w:asciiTheme="majorHAnsi" w:hAnsiTheme="majorHAnsi"/>
        </w:rPr>
      </w:pPr>
      <w:r w:rsidRPr="00DD39E0">
        <w:rPr>
          <w:rFonts w:asciiTheme="majorHAnsi" w:hAnsiTheme="majorHAnsi"/>
        </w:rPr>
        <w:tab/>
        <w:t>The numbers of under the table: it’s page numbers of article information.</w:t>
      </w:r>
    </w:p>
    <w:p w:rsidR="00DD39E0" w:rsidRPr="00DD39E0" w:rsidRDefault="00DD39E0" w:rsidP="00CD1284">
      <w:pPr>
        <w:spacing w:line="240" w:lineRule="auto"/>
        <w:rPr>
          <w:rFonts w:asciiTheme="majorHAnsi" w:hAnsiTheme="majorHAnsi"/>
        </w:rPr>
      </w:pPr>
      <w:r w:rsidRPr="00DD39E0">
        <w:rPr>
          <w:rFonts w:asciiTheme="majorHAnsi" w:hAnsiTheme="majorHAnsi"/>
        </w:rPr>
        <w:tab/>
        <w:t>“?” button: display this help document</w:t>
      </w:r>
    </w:p>
    <w:p w:rsidR="00076998" w:rsidRDefault="00DD39E0" w:rsidP="00CD1284">
      <w:pPr>
        <w:spacing w:line="240" w:lineRule="auto"/>
        <w:rPr>
          <w:rFonts w:asciiTheme="majorHAnsi" w:hAnsiTheme="majorHAnsi" w:hint="eastAsia"/>
        </w:rPr>
      </w:pPr>
      <w:r w:rsidRPr="00DD39E0">
        <w:rPr>
          <w:rFonts w:asciiTheme="majorHAnsi" w:hAnsiTheme="majorHAnsi"/>
          <w:noProof/>
        </w:rPr>
        <w:lastRenderedPageBreak/>
        <w:drawing>
          <wp:inline distT="0" distB="0" distL="0" distR="0">
            <wp:extent cx="5943600" cy="4497626"/>
            <wp:effectExtent l="19050" t="0" r="0" b="0"/>
            <wp:docPr id="9" name="그림 2" descr="C:\Users\Owner\Desktop\Article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ArticleTab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B6A" w:rsidRPr="00DD39E0" w:rsidRDefault="00360B6A" w:rsidP="00CD1284">
      <w:pPr>
        <w:spacing w:line="240" w:lineRule="auto"/>
        <w:rPr>
          <w:rFonts w:asciiTheme="majorHAnsi" w:hAnsiTheme="majorHAnsi"/>
        </w:rPr>
      </w:pPr>
    </w:p>
    <w:sectPr w:rsidR="00360B6A" w:rsidRPr="00DD39E0" w:rsidSect="00A638C5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>
    <w:useFELayout/>
  </w:compat>
  <w:rsids>
    <w:rsidRoot w:val="00CD1284"/>
    <w:rsid w:val="00050413"/>
    <w:rsid w:val="00076998"/>
    <w:rsid w:val="00170544"/>
    <w:rsid w:val="001945A1"/>
    <w:rsid w:val="001D4CA2"/>
    <w:rsid w:val="002101DC"/>
    <w:rsid w:val="00281883"/>
    <w:rsid w:val="002D0966"/>
    <w:rsid w:val="00302B17"/>
    <w:rsid w:val="00310A11"/>
    <w:rsid w:val="00360B6A"/>
    <w:rsid w:val="003E0AE0"/>
    <w:rsid w:val="00421026"/>
    <w:rsid w:val="006520AC"/>
    <w:rsid w:val="00781A04"/>
    <w:rsid w:val="007A2C2C"/>
    <w:rsid w:val="008E7464"/>
    <w:rsid w:val="00A638C5"/>
    <w:rsid w:val="00B81A8A"/>
    <w:rsid w:val="00BE3F0F"/>
    <w:rsid w:val="00CD1284"/>
    <w:rsid w:val="00D03702"/>
    <w:rsid w:val="00DD3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8C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1A8A"/>
    <w:pPr>
      <w:spacing w:after="0" w:line="240" w:lineRule="auto"/>
    </w:pPr>
    <w:rPr>
      <w:rFonts w:ascii="굴림" w:eastAsia="굴림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B81A8A"/>
    <w:rPr>
      <w:rFonts w:ascii="굴림" w:eastAsia="굴림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cp:lastPrinted>2013-10-31T21:33:00Z</cp:lastPrinted>
  <dcterms:created xsi:type="dcterms:W3CDTF">2013-10-31T18:41:00Z</dcterms:created>
  <dcterms:modified xsi:type="dcterms:W3CDTF">2013-10-31T21:34:00Z</dcterms:modified>
</cp:coreProperties>
</file>