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4F936" w14:textId="77777777" w:rsidR="00657FA1" w:rsidRPr="00657FA1" w:rsidRDefault="00657FA1" w:rsidP="00657FA1">
      <w:pPr>
        <w:spacing w:after="0" w:line="240" w:lineRule="auto"/>
        <w:outlineLvl w:val="0"/>
        <w:rPr>
          <w:rFonts w:ascii="Arial" w:eastAsia="Times New Roman" w:hAnsi="Arial" w:cs="Arial"/>
          <w:color w:val="000000"/>
          <w:kern w:val="36"/>
          <w:sz w:val="48"/>
          <w:szCs w:val="48"/>
          <w:lang w:eastAsia="en-ZA"/>
          <w14:ligatures w14:val="none"/>
        </w:rPr>
      </w:pPr>
      <w:r w:rsidRPr="00657FA1">
        <w:rPr>
          <w:rFonts w:ascii="Arial" w:eastAsia="Times New Roman" w:hAnsi="Arial" w:cs="Arial"/>
          <w:color w:val="000000"/>
          <w:kern w:val="36"/>
          <w:sz w:val="48"/>
          <w:szCs w:val="48"/>
          <w:lang w:eastAsia="en-ZA"/>
          <w14:ligatures w14:val="none"/>
        </w:rPr>
        <w:t>Vision Training with Binocular String</w:t>
      </w:r>
    </w:p>
    <w:p w14:paraId="2AB9731F" w14:textId="77777777" w:rsidR="00657FA1" w:rsidRPr="00657FA1" w:rsidRDefault="00657FA1" w:rsidP="00657FA1">
      <w:pPr>
        <w:spacing w:after="0" w:line="240" w:lineRule="auto"/>
        <w:rPr>
          <w:rFonts w:ascii="Segoe UI" w:eastAsia="Times New Roman" w:hAnsi="Segoe UI" w:cs="Segoe UI"/>
          <w:color w:val="000000"/>
          <w:kern w:val="0"/>
          <w:sz w:val="24"/>
          <w:szCs w:val="24"/>
          <w:lang w:eastAsia="en-ZA"/>
          <w14:ligatures w14:val="none"/>
        </w:rPr>
      </w:pPr>
      <w:r w:rsidRPr="00657FA1">
        <w:rPr>
          <w:rFonts w:ascii="Segoe UI" w:eastAsia="Times New Roman" w:hAnsi="Segoe UI" w:cs="Segoe UI"/>
          <w:noProof/>
          <w:color w:val="000000"/>
          <w:kern w:val="0"/>
          <w:sz w:val="24"/>
          <w:szCs w:val="24"/>
          <w:lang w:eastAsia="en-ZA"/>
          <w14:ligatures w14:val="none"/>
        </w:rPr>
        <w:drawing>
          <wp:inline distT="0" distB="0" distL="0" distR="0" wp14:anchorId="60D1F83F" wp14:editId="722D7F92">
            <wp:extent cx="9525000" cy="6355080"/>
            <wp:effectExtent l="0" t="0" r="0" b="762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0" cy="6355080"/>
                    </a:xfrm>
                    <a:prstGeom prst="rect">
                      <a:avLst/>
                    </a:prstGeom>
                    <a:noFill/>
                    <a:ln>
                      <a:noFill/>
                    </a:ln>
                  </pic:spPr>
                </pic:pic>
              </a:graphicData>
            </a:graphic>
          </wp:inline>
        </w:drawing>
      </w:r>
    </w:p>
    <w:p w14:paraId="27823252" w14:textId="77777777" w:rsidR="00657FA1" w:rsidRPr="00657FA1" w:rsidRDefault="00657FA1" w:rsidP="00657FA1">
      <w:pPr>
        <w:spacing w:after="100" w:afterAutospacing="1" w:line="240" w:lineRule="auto"/>
        <w:rPr>
          <w:rFonts w:ascii="Open Sans" w:eastAsia="Times New Roman" w:hAnsi="Open Sans" w:cs="Open Sans"/>
          <w:kern w:val="0"/>
          <w:sz w:val="24"/>
          <w:szCs w:val="24"/>
          <w:lang w:eastAsia="en-ZA"/>
          <w14:ligatures w14:val="none"/>
        </w:rPr>
      </w:pPr>
      <w:r w:rsidRPr="00657FA1">
        <w:rPr>
          <w:rFonts w:ascii="Open Sans" w:eastAsia="Times New Roman" w:hAnsi="Open Sans" w:cs="Open Sans"/>
          <w:kern w:val="0"/>
          <w:sz w:val="24"/>
          <w:szCs w:val="24"/>
          <w:lang w:eastAsia="en-ZA"/>
          <w14:ligatures w14:val="none"/>
        </w:rPr>
        <w:t xml:space="preserve">Binocular string exercises help to train convergence and help the eyes to avoid suppression. Convergence is when both eyes move inwards (towards the nose) as we look at objects up </w:t>
      </w:r>
      <w:proofErr w:type="gramStart"/>
      <w:r w:rsidRPr="00657FA1">
        <w:rPr>
          <w:rFonts w:ascii="Open Sans" w:eastAsia="Times New Roman" w:hAnsi="Open Sans" w:cs="Open Sans"/>
          <w:kern w:val="0"/>
          <w:sz w:val="24"/>
          <w:szCs w:val="24"/>
          <w:lang w:eastAsia="en-ZA"/>
          <w14:ligatures w14:val="none"/>
        </w:rPr>
        <w:t>close</w:t>
      </w:r>
      <w:proofErr w:type="gramEnd"/>
      <w:r w:rsidRPr="00657FA1">
        <w:rPr>
          <w:rFonts w:ascii="Open Sans" w:eastAsia="Times New Roman" w:hAnsi="Open Sans" w:cs="Open Sans"/>
          <w:kern w:val="0"/>
          <w:sz w:val="24"/>
          <w:szCs w:val="24"/>
          <w:lang w:eastAsia="en-ZA"/>
          <w14:ligatures w14:val="none"/>
        </w:rPr>
        <w:t>. If our eyes do not converge, the near object will be seen as two (or doubled). For any reading or computer task we are converging the eyes different amounts to keep the image single.</w:t>
      </w:r>
    </w:p>
    <w:p w14:paraId="48D14742" w14:textId="77777777" w:rsidR="00657FA1" w:rsidRPr="00657FA1" w:rsidRDefault="00657FA1" w:rsidP="00657FA1">
      <w:pPr>
        <w:spacing w:after="100" w:afterAutospacing="1" w:line="240" w:lineRule="auto"/>
        <w:rPr>
          <w:rFonts w:ascii="Open Sans" w:eastAsia="Times New Roman" w:hAnsi="Open Sans" w:cs="Open Sans"/>
          <w:kern w:val="0"/>
          <w:sz w:val="24"/>
          <w:szCs w:val="24"/>
          <w:lang w:eastAsia="en-ZA"/>
          <w14:ligatures w14:val="none"/>
        </w:rPr>
      </w:pPr>
      <w:r w:rsidRPr="00657FA1">
        <w:rPr>
          <w:rFonts w:ascii="Open Sans" w:eastAsia="Times New Roman" w:hAnsi="Open Sans" w:cs="Open Sans"/>
          <w:kern w:val="0"/>
          <w:sz w:val="24"/>
          <w:szCs w:val="24"/>
          <w:lang w:eastAsia="en-ZA"/>
          <w14:ligatures w14:val="none"/>
        </w:rPr>
        <w:t>Accommodation (focusing system of the eye) is closely linked to convergence as we have to keep the object not only single, but also clear. Problems with convergence can lead to double vision, blur, eye-strain, headache or fatigue when reading or doing close work.</w:t>
      </w:r>
    </w:p>
    <w:p w14:paraId="1FA79628" w14:textId="77777777" w:rsidR="00657FA1" w:rsidRPr="00657FA1" w:rsidRDefault="00657FA1" w:rsidP="00657FA1">
      <w:pPr>
        <w:spacing w:after="100" w:afterAutospacing="1" w:line="240" w:lineRule="auto"/>
        <w:rPr>
          <w:rFonts w:ascii="Open Sans" w:eastAsia="Times New Roman" w:hAnsi="Open Sans" w:cs="Open Sans"/>
          <w:kern w:val="0"/>
          <w:sz w:val="24"/>
          <w:szCs w:val="24"/>
          <w:lang w:eastAsia="en-ZA"/>
          <w14:ligatures w14:val="none"/>
        </w:rPr>
      </w:pPr>
      <w:r w:rsidRPr="00657FA1">
        <w:rPr>
          <w:rFonts w:ascii="Open Sans" w:eastAsia="Times New Roman" w:hAnsi="Open Sans" w:cs="Open Sans"/>
          <w:kern w:val="0"/>
          <w:sz w:val="24"/>
          <w:szCs w:val="24"/>
          <w:lang w:eastAsia="en-ZA"/>
          <w14:ligatures w14:val="none"/>
        </w:rPr>
        <w:lastRenderedPageBreak/>
        <w:t>If the visual system cannot control double vision well, the brain may suppress one eye, ignoring the input from it so that the world is not doubled. Suppression means the eyes are not working together to see binocularly and the eyes can no longer see the world three dimensionally, which can make visual training less effective.</w:t>
      </w:r>
    </w:p>
    <w:p w14:paraId="7B383493" w14:textId="77777777" w:rsidR="00657FA1" w:rsidRPr="00657FA1" w:rsidRDefault="00657FA1" w:rsidP="00657FA1">
      <w:pPr>
        <w:spacing w:before="100" w:beforeAutospacing="1" w:after="100" w:afterAutospacing="1" w:line="240" w:lineRule="auto"/>
        <w:outlineLvl w:val="3"/>
        <w:rPr>
          <w:rFonts w:ascii="Arial" w:eastAsia="Times New Roman" w:hAnsi="Arial" w:cs="Arial"/>
          <w:kern w:val="0"/>
          <w:sz w:val="24"/>
          <w:szCs w:val="24"/>
          <w:lang w:eastAsia="en-ZA"/>
          <w14:ligatures w14:val="none"/>
        </w:rPr>
      </w:pPr>
      <w:r w:rsidRPr="00657FA1">
        <w:rPr>
          <w:rFonts w:ascii="Arial" w:eastAsia="Times New Roman" w:hAnsi="Arial" w:cs="Arial"/>
          <w:kern w:val="0"/>
          <w:sz w:val="24"/>
          <w:szCs w:val="24"/>
          <w:lang w:eastAsia="en-ZA"/>
          <w14:ligatures w14:val="none"/>
        </w:rPr>
        <w:t>What you will need</w:t>
      </w:r>
    </w:p>
    <w:p w14:paraId="3645E683" w14:textId="77777777" w:rsidR="00657FA1" w:rsidRPr="00657FA1" w:rsidRDefault="00657FA1" w:rsidP="00657FA1">
      <w:pPr>
        <w:numPr>
          <w:ilvl w:val="0"/>
          <w:numId w:val="1"/>
        </w:numPr>
        <w:spacing w:before="100" w:beforeAutospacing="1" w:after="0" w:line="240" w:lineRule="auto"/>
        <w:rPr>
          <w:rFonts w:ascii="Times New Roman" w:eastAsia="Times New Roman" w:hAnsi="Times New Roman" w:cs="Times New Roman"/>
          <w:kern w:val="0"/>
          <w:sz w:val="24"/>
          <w:szCs w:val="24"/>
          <w:lang w:eastAsia="en-ZA"/>
          <w14:ligatures w14:val="none"/>
        </w:rPr>
      </w:pPr>
      <w:r w:rsidRPr="00657FA1">
        <w:rPr>
          <w:rFonts w:ascii="Times New Roman" w:eastAsia="Times New Roman" w:hAnsi="Times New Roman" w:cs="Times New Roman"/>
          <w:kern w:val="0"/>
          <w:sz w:val="24"/>
          <w:szCs w:val="24"/>
          <w:lang w:eastAsia="en-ZA"/>
          <w14:ligatures w14:val="none"/>
        </w:rPr>
        <w:t>A binocular string (available for purchase from Innovative Eye Care) with three coloured beads linked through a string.</w:t>
      </w:r>
    </w:p>
    <w:p w14:paraId="32A8F3DA" w14:textId="77777777" w:rsidR="00657FA1" w:rsidRPr="00657FA1" w:rsidRDefault="00657FA1" w:rsidP="00657FA1">
      <w:pPr>
        <w:spacing w:before="100" w:beforeAutospacing="1" w:after="100" w:afterAutospacing="1" w:line="240" w:lineRule="auto"/>
        <w:outlineLvl w:val="3"/>
        <w:rPr>
          <w:rFonts w:ascii="Arial" w:eastAsia="Times New Roman" w:hAnsi="Arial" w:cs="Arial"/>
          <w:kern w:val="0"/>
          <w:sz w:val="24"/>
          <w:szCs w:val="24"/>
          <w:lang w:eastAsia="en-ZA"/>
          <w14:ligatures w14:val="none"/>
        </w:rPr>
      </w:pPr>
      <w:r w:rsidRPr="00657FA1">
        <w:rPr>
          <w:rFonts w:ascii="Arial" w:eastAsia="Times New Roman" w:hAnsi="Arial" w:cs="Arial"/>
          <w:kern w:val="0"/>
          <w:sz w:val="24"/>
          <w:szCs w:val="24"/>
          <w:lang w:eastAsia="en-ZA"/>
          <w14:ligatures w14:val="none"/>
        </w:rPr>
        <w:t>Instructions:</w:t>
      </w:r>
    </w:p>
    <w:p w14:paraId="169FB7E2" w14:textId="77777777" w:rsidR="00657FA1" w:rsidRPr="00657FA1" w:rsidRDefault="00657FA1" w:rsidP="00657FA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FA1">
        <w:rPr>
          <w:rFonts w:ascii="Times New Roman" w:eastAsia="Times New Roman" w:hAnsi="Times New Roman" w:cs="Times New Roman"/>
          <w:kern w:val="0"/>
          <w:sz w:val="24"/>
          <w:szCs w:val="24"/>
          <w:lang w:eastAsia="en-ZA"/>
          <w14:ligatures w14:val="none"/>
        </w:rPr>
        <w:t>Attach one end of the string to a door knob or window latch.</w:t>
      </w:r>
    </w:p>
    <w:p w14:paraId="085E09BC" w14:textId="77777777" w:rsidR="00657FA1" w:rsidRPr="00657FA1" w:rsidRDefault="00657FA1" w:rsidP="00657FA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FA1">
        <w:rPr>
          <w:rFonts w:ascii="Times New Roman" w:eastAsia="Times New Roman" w:hAnsi="Times New Roman" w:cs="Times New Roman"/>
          <w:kern w:val="0"/>
          <w:sz w:val="24"/>
          <w:szCs w:val="24"/>
          <w:lang w:eastAsia="en-ZA"/>
          <w14:ligatures w14:val="none"/>
        </w:rPr>
        <w:t>Hold the other end of the string in front of your nose so you are looking down the length of the string.</w:t>
      </w:r>
    </w:p>
    <w:p w14:paraId="1AA8205B" w14:textId="77777777" w:rsidR="00657FA1" w:rsidRPr="00657FA1" w:rsidRDefault="00657FA1" w:rsidP="00657FA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FA1">
        <w:rPr>
          <w:rFonts w:ascii="Times New Roman" w:eastAsia="Times New Roman" w:hAnsi="Times New Roman" w:cs="Times New Roman"/>
          <w:kern w:val="0"/>
          <w:sz w:val="24"/>
          <w:szCs w:val="24"/>
          <w:lang w:eastAsia="en-ZA"/>
          <w14:ligatures w14:val="none"/>
        </w:rPr>
        <w:t>Start with the three beads pushed away from you ‒ one at 15cm from your nose, one at the far end of the string and one in the middle at 30cm from your nose.</w:t>
      </w:r>
    </w:p>
    <w:p w14:paraId="3EEDF93B" w14:textId="77777777" w:rsidR="00657FA1" w:rsidRPr="00657FA1" w:rsidRDefault="00657FA1" w:rsidP="00657FA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FA1">
        <w:rPr>
          <w:rFonts w:ascii="Times New Roman" w:eastAsia="Times New Roman" w:hAnsi="Times New Roman" w:cs="Times New Roman"/>
          <w:kern w:val="0"/>
          <w:sz w:val="24"/>
          <w:szCs w:val="24"/>
          <w:lang w:eastAsia="en-ZA"/>
          <w14:ligatures w14:val="none"/>
        </w:rPr>
        <w:t xml:space="preserve">Concentrate on the far bead. Make sure that this bead is single and clear. The two other beads should look fuzzy and double. Be aware that the beads that you are not looking at are double at all times; </w:t>
      </w:r>
      <w:proofErr w:type="gramStart"/>
      <w:r w:rsidRPr="00657FA1">
        <w:rPr>
          <w:rFonts w:ascii="Times New Roman" w:eastAsia="Times New Roman" w:hAnsi="Times New Roman" w:cs="Times New Roman"/>
          <w:kern w:val="0"/>
          <w:sz w:val="24"/>
          <w:szCs w:val="24"/>
          <w:lang w:eastAsia="en-ZA"/>
          <w14:ligatures w14:val="none"/>
        </w:rPr>
        <w:t>also</w:t>
      </w:r>
      <w:proofErr w:type="gramEnd"/>
      <w:r w:rsidRPr="00657FA1">
        <w:rPr>
          <w:rFonts w:ascii="Times New Roman" w:eastAsia="Times New Roman" w:hAnsi="Times New Roman" w:cs="Times New Roman"/>
          <w:kern w:val="0"/>
          <w:sz w:val="24"/>
          <w:szCs w:val="24"/>
          <w:lang w:eastAsia="en-ZA"/>
          <w14:ligatures w14:val="none"/>
        </w:rPr>
        <w:t xml:space="preserve"> be aware of the string and how it crosses at the bead you are concentrating on.</w:t>
      </w:r>
    </w:p>
    <w:p w14:paraId="4A7F32C9" w14:textId="77777777" w:rsidR="00657FA1" w:rsidRPr="00657FA1" w:rsidRDefault="00657FA1" w:rsidP="00657FA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FA1">
        <w:rPr>
          <w:rFonts w:ascii="Times New Roman" w:eastAsia="Times New Roman" w:hAnsi="Times New Roman" w:cs="Times New Roman"/>
          <w:kern w:val="0"/>
          <w:sz w:val="24"/>
          <w:szCs w:val="24"/>
          <w:lang w:eastAsia="en-ZA"/>
          <w14:ligatures w14:val="none"/>
        </w:rPr>
        <w:t>If you can do this successfully, shift your concentration to the middle bead. This middle bead should now be clear and single, while the other two beads are double and fuzzy.</w:t>
      </w:r>
    </w:p>
    <w:p w14:paraId="0CCC2782" w14:textId="77777777" w:rsidR="00657FA1" w:rsidRPr="00657FA1" w:rsidRDefault="00657FA1" w:rsidP="00657FA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FA1">
        <w:rPr>
          <w:rFonts w:ascii="Times New Roman" w:eastAsia="Times New Roman" w:hAnsi="Times New Roman" w:cs="Times New Roman"/>
          <w:kern w:val="0"/>
          <w:sz w:val="24"/>
          <w:szCs w:val="24"/>
          <w:lang w:eastAsia="en-ZA"/>
          <w14:ligatures w14:val="none"/>
        </w:rPr>
        <w:t>Now shift your attention to the front bead and try to make it clear and single. The other two beads should now be double and fuzzy.</w:t>
      </w:r>
    </w:p>
    <w:p w14:paraId="0F145B94" w14:textId="77777777" w:rsidR="00657FA1" w:rsidRPr="00657FA1" w:rsidRDefault="00657FA1" w:rsidP="00657FA1">
      <w:pPr>
        <w:numPr>
          <w:ilvl w:val="0"/>
          <w:numId w:val="2"/>
        </w:numPr>
        <w:spacing w:before="100" w:beforeAutospacing="1" w:after="0" w:line="240" w:lineRule="auto"/>
        <w:rPr>
          <w:rFonts w:ascii="Times New Roman" w:eastAsia="Times New Roman" w:hAnsi="Times New Roman" w:cs="Times New Roman"/>
          <w:kern w:val="0"/>
          <w:sz w:val="24"/>
          <w:szCs w:val="24"/>
          <w:lang w:eastAsia="en-ZA"/>
          <w14:ligatures w14:val="none"/>
        </w:rPr>
      </w:pPr>
      <w:r w:rsidRPr="00657FA1">
        <w:rPr>
          <w:rFonts w:ascii="Times New Roman" w:eastAsia="Times New Roman" w:hAnsi="Times New Roman" w:cs="Times New Roman"/>
          <w:kern w:val="0"/>
          <w:sz w:val="24"/>
          <w:szCs w:val="24"/>
          <w:lang w:eastAsia="en-ZA"/>
          <w14:ligatures w14:val="none"/>
        </w:rPr>
        <w:t>Keep shifting your attention through the three beads for one minute (20 cycles).</w:t>
      </w:r>
    </w:p>
    <w:p w14:paraId="1B09FCD5" w14:textId="77777777" w:rsidR="00657FA1" w:rsidRPr="00657FA1" w:rsidRDefault="00657FA1" w:rsidP="00657FA1">
      <w:pPr>
        <w:spacing w:after="100" w:afterAutospacing="1" w:line="240" w:lineRule="auto"/>
        <w:rPr>
          <w:rFonts w:ascii="Open Sans" w:eastAsia="Times New Roman" w:hAnsi="Open Sans" w:cs="Open Sans"/>
          <w:kern w:val="0"/>
          <w:sz w:val="24"/>
          <w:szCs w:val="24"/>
          <w:lang w:eastAsia="en-ZA"/>
          <w14:ligatures w14:val="none"/>
        </w:rPr>
      </w:pPr>
      <w:r w:rsidRPr="00657FA1">
        <w:rPr>
          <w:rFonts w:ascii="Open Sans" w:eastAsia="Times New Roman" w:hAnsi="Open Sans" w:cs="Open Sans"/>
          <w:kern w:val="0"/>
          <w:sz w:val="24"/>
          <w:szCs w:val="24"/>
          <w:lang w:eastAsia="en-ZA"/>
          <w14:ligatures w14:val="none"/>
        </w:rPr>
        <w:t xml:space="preserve">If you can do this </w:t>
      </w:r>
      <w:proofErr w:type="gramStart"/>
      <w:r w:rsidRPr="00657FA1">
        <w:rPr>
          <w:rFonts w:ascii="Open Sans" w:eastAsia="Times New Roman" w:hAnsi="Open Sans" w:cs="Open Sans"/>
          <w:kern w:val="0"/>
          <w:sz w:val="24"/>
          <w:szCs w:val="24"/>
          <w:lang w:eastAsia="en-ZA"/>
          <w14:ligatures w14:val="none"/>
        </w:rPr>
        <w:t>successfully</w:t>
      </w:r>
      <w:proofErr w:type="gramEnd"/>
      <w:r w:rsidRPr="00657FA1">
        <w:rPr>
          <w:rFonts w:ascii="Open Sans" w:eastAsia="Times New Roman" w:hAnsi="Open Sans" w:cs="Open Sans"/>
          <w:kern w:val="0"/>
          <w:sz w:val="24"/>
          <w:szCs w:val="24"/>
          <w:lang w:eastAsia="en-ZA"/>
          <w14:ligatures w14:val="none"/>
        </w:rPr>
        <w:t xml:space="preserve"> we will gradually make the exercise harder by moving the closest bead towards you, first to 10cm, then 8cm, then 5cm for experts!</w:t>
      </w:r>
    </w:p>
    <w:p w14:paraId="69353677" w14:textId="77777777" w:rsidR="00657FA1" w:rsidRPr="00657FA1" w:rsidRDefault="00657FA1" w:rsidP="00657FA1">
      <w:pPr>
        <w:spacing w:after="100" w:afterAutospacing="1" w:line="240" w:lineRule="auto"/>
        <w:rPr>
          <w:rFonts w:ascii="Open Sans" w:eastAsia="Times New Roman" w:hAnsi="Open Sans" w:cs="Open Sans"/>
          <w:kern w:val="0"/>
          <w:sz w:val="24"/>
          <w:szCs w:val="24"/>
          <w:lang w:eastAsia="en-ZA"/>
          <w14:ligatures w14:val="none"/>
        </w:rPr>
      </w:pPr>
      <w:r w:rsidRPr="00657FA1">
        <w:rPr>
          <w:rFonts w:ascii="Open Sans" w:eastAsia="Times New Roman" w:hAnsi="Open Sans" w:cs="Open Sans"/>
          <w:kern w:val="0"/>
          <w:sz w:val="24"/>
          <w:szCs w:val="24"/>
          <w:lang w:eastAsia="en-ZA"/>
          <w14:ligatures w14:val="none"/>
        </w:rPr>
        <w:t>If at any stage the beads you are not concentrating on become single, it means you are now only using one eye and suppressing the other. In this case, you must move the beads back to a place where you can do the exercise without the wrong beads going double/fuzzy.</w:t>
      </w:r>
    </w:p>
    <w:p w14:paraId="39777130" w14:textId="77777777" w:rsidR="00657FA1" w:rsidRPr="00657FA1" w:rsidRDefault="00657FA1" w:rsidP="00657FA1">
      <w:pPr>
        <w:spacing w:after="0" w:line="240" w:lineRule="auto"/>
        <w:rPr>
          <w:rFonts w:ascii="Times New Roman" w:eastAsia="Times New Roman" w:hAnsi="Times New Roman" w:cs="Times New Roman"/>
          <w:kern w:val="0"/>
          <w:sz w:val="2"/>
          <w:szCs w:val="2"/>
          <w:lang w:eastAsia="en-ZA"/>
          <w14:ligatures w14:val="none"/>
        </w:rPr>
      </w:pPr>
      <w:r w:rsidRPr="00657FA1">
        <w:rPr>
          <w:rFonts w:ascii="Times New Roman" w:eastAsia="Times New Roman" w:hAnsi="Times New Roman" w:cs="Times New Roman"/>
          <w:noProof/>
          <w:kern w:val="0"/>
          <w:sz w:val="2"/>
          <w:szCs w:val="2"/>
          <w:lang w:eastAsia="en-ZA"/>
          <w14:ligatures w14:val="none"/>
        </w:rPr>
        <w:lastRenderedPageBreak/>
        <w:drawing>
          <wp:inline distT="0" distB="0" distL="0" distR="0" wp14:anchorId="5683F973" wp14:editId="2005A2E5">
            <wp:extent cx="20817840" cy="8008620"/>
            <wp:effectExtent l="0" t="0" r="381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817840" cy="8008620"/>
                    </a:xfrm>
                    <a:prstGeom prst="rect">
                      <a:avLst/>
                    </a:prstGeom>
                    <a:noFill/>
                    <a:ln>
                      <a:noFill/>
                    </a:ln>
                  </pic:spPr>
                </pic:pic>
              </a:graphicData>
            </a:graphic>
          </wp:inline>
        </w:drawing>
      </w:r>
    </w:p>
    <w:p w14:paraId="363DFEE0" w14:textId="77777777" w:rsidR="00657FA1" w:rsidRPr="00657FA1" w:rsidRDefault="00657FA1" w:rsidP="00657FA1">
      <w:pPr>
        <w:spacing w:after="0" w:line="240" w:lineRule="auto"/>
        <w:rPr>
          <w:rFonts w:ascii="Times New Roman" w:eastAsia="Times New Roman" w:hAnsi="Times New Roman" w:cs="Times New Roman"/>
          <w:kern w:val="0"/>
          <w:sz w:val="24"/>
          <w:szCs w:val="24"/>
          <w:lang w:eastAsia="en-ZA"/>
          <w14:ligatures w14:val="none"/>
        </w:rPr>
      </w:pPr>
      <w:r w:rsidRPr="00657FA1">
        <w:rPr>
          <w:rFonts w:ascii="Times New Roman" w:eastAsia="Times New Roman" w:hAnsi="Times New Roman" w:cs="Times New Roman"/>
          <w:kern w:val="0"/>
          <w:sz w:val="24"/>
          <w:szCs w:val="24"/>
          <w:lang w:eastAsia="en-ZA"/>
          <w14:ligatures w14:val="none"/>
        </w:rPr>
        <w:t>Figure 1. How to perform the brock string training exercise.</w:t>
      </w:r>
    </w:p>
    <w:p w14:paraId="0367B94F" w14:textId="77777777" w:rsidR="00657FA1" w:rsidRPr="00657FA1" w:rsidRDefault="00657FA1" w:rsidP="00657FA1">
      <w:pPr>
        <w:spacing w:after="100" w:afterAutospacing="1" w:line="240" w:lineRule="auto"/>
        <w:rPr>
          <w:rFonts w:ascii="Open Sans" w:eastAsia="Times New Roman" w:hAnsi="Open Sans" w:cs="Open Sans"/>
          <w:kern w:val="0"/>
          <w:sz w:val="24"/>
          <w:szCs w:val="24"/>
          <w:lang w:eastAsia="en-ZA"/>
          <w14:ligatures w14:val="none"/>
        </w:rPr>
      </w:pPr>
      <w:r w:rsidRPr="00657FA1">
        <w:rPr>
          <w:rFonts w:ascii="Open Sans" w:eastAsia="Times New Roman" w:hAnsi="Open Sans" w:cs="Open Sans"/>
          <w:kern w:val="0"/>
          <w:sz w:val="24"/>
          <w:szCs w:val="24"/>
          <w:lang w:eastAsia="en-ZA"/>
          <w14:ligatures w14:val="none"/>
        </w:rPr>
        <w:t xml:space="preserve">Repeat these </w:t>
      </w:r>
      <w:proofErr w:type="gramStart"/>
      <w:r w:rsidRPr="00657FA1">
        <w:rPr>
          <w:rFonts w:ascii="Open Sans" w:eastAsia="Times New Roman" w:hAnsi="Open Sans" w:cs="Open Sans"/>
          <w:kern w:val="0"/>
          <w:sz w:val="24"/>
          <w:szCs w:val="24"/>
          <w:lang w:eastAsia="en-ZA"/>
          <w14:ligatures w14:val="none"/>
        </w:rPr>
        <w:t>one minute</w:t>
      </w:r>
      <w:proofErr w:type="gramEnd"/>
      <w:r w:rsidRPr="00657FA1">
        <w:rPr>
          <w:rFonts w:ascii="Open Sans" w:eastAsia="Times New Roman" w:hAnsi="Open Sans" w:cs="Open Sans"/>
          <w:kern w:val="0"/>
          <w:sz w:val="24"/>
          <w:szCs w:val="24"/>
          <w:lang w:eastAsia="en-ZA"/>
          <w14:ligatures w14:val="none"/>
        </w:rPr>
        <w:t xml:space="preserve"> cycles three times, on at least three occasions during the day.</w:t>
      </w:r>
    </w:p>
    <w:p w14:paraId="3D3CCEB0" w14:textId="77777777" w:rsidR="00657FA1" w:rsidRPr="00657FA1" w:rsidRDefault="00657FA1" w:rsidP="00657FA1">
      <w:pPr>
        <w:spacing w:after="0" w:line="240" w:lineRule="auto"/>
        <w:rPr>
          <w:rFonts w:ascii="Open Sans" w:eastAsia="Times New Roman" w:hAnsi="Open Sans" w:cs="Open Sans"/>
          <w:kern w:val="0"/>
          <w:sz w:val="24"/>
          <w:szCs w:val="24"/>
          <w:lang w:eastAsia="en-ZA"/>
          <w14:ligatures w14:val="none"/>
        </w:rPr>
      </w:pPr>
      <w:r w:rsidRPr="00657FA1">
        <w:rPr>
          <w:rFonts w:ascii="Open Sans" w:eastAsia="Times New Roman" w:hAnsi="Open Sans" w:cs="Open Sans"/>
          <w:b/>
          <w:bCs/>
          <w:kern w:val="0"/>
          <w:sz w:val="24"/>
          <w:szCs w:val="24"/>
          <w:lang w:eastAsia="en-ZA"/>
          <w14:ligatures w14:val="none"/>
        </w:rPr>
        <w:lastRenderedPageBreak/>
        <w:t>Remember: For these exercises to be effective, the bead you are concentrating on has to be kept single. If it doubles, you may need to start with the bead further away. If you have any questions, please </w:t>
      </w:r>
      <w:hyperlink r:id="rId7" w:history="1">
        <w:r w:rsidRPr="00657FA1">
          <w:rPr>
            <w:rFonts w:ascii="Open Sans" w:eastAsia="Times New Roman" w:hAnsi="Open Sans" w:cs="Open Sans"/>
            <w:b/>
            <w:bCs/>
            <w:color w:val="000000"/>
            <w:kern w:val="0"/>
            <w:sz w:val="24"/>
            <w:szCs w:val="24"/>
            <w:u w:val="single"/>
            <w:bdr w:val="none" w:sz="0" w:space="0" w:color="auto" w:frame="1"/>
            <w:lang w:eastAsia="en-ZA"/>
            <w14:ligatures w14:val="none"/>
          </w:rPr>
          <w:t>contact us</w:t>
        </w:r>
      </w:hyperlink>
      <w:r w:rsidRPr="00657FA1">
        <w:rPr>
          <w:rFonts w:ascii="Open Sans" w:eastAsia="Times New Roman" w:hAnsi="Open Sans" w:cs="Open Sans"/>
          <w:b/>
          <w:bCs/>
          <w:kern w:val="0"/>
          <w:sz w:val="24"/>
          <w:szCs w:val="24"/>
          <w:lang w:eastAsia="en-ZA"/>
          <w14:ligatures w14:val="none"/>
        </w:rPr>
        <w:t>.</w:t>
      </w:r>
    </w:p>
    <w:p w14:paraId="325F5B42" w14:textId="77777777" w:rsidR="008D0708" w:rsidRDefault="008D0708"/>
    <w:sectPr w:rsidR="008D07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87C85"/>
    <w:multiLevelType w:val="multilevel"/>
    <w:tmpl w:val="A5CC1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853954"/>
    <w:multiLevelType w:val="multilevel"/>
    <w:tmpl w:val="18F2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972318">
    <w:abstractNumId w:val="1"/>
  </w:num>
  <w:num w:numId="2" w16cid:durableId="527065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FA1"/>
    <w:rsid w:val="001A24AE"/>
    <w:rsid w:val="00657FA1"/>
    <w:rsid w:val="00864601"/>
    <w:rsid w:val="008D0708"/>
    <w:rsid w:val="00AA64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586DA"/>
  <w15:chartTrackingRefBased/>
  <w15:docId w15:val="{B5347A59-4D35-4D37-8A84-CE3C4E444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F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7F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7F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F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F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F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7F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7F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F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F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FA1"/>
    <w:rPr>
      <w:rFonts w:eastAsiaTheme="majorEastAsia" w:cstheme="majorBidi"/>
      <w:color w:val="272727" w:themeColor="text1" w:themeTint="D8"/>
    </w:rPr>
  </w:style>
  <w:style w:type="paragraph" w:styleId="Title">
    <w:name w:val="Title"/>
    <w:basedOn w:val="Normal"/>
    <w:next w:val="Normal"/>
    <w:link w:val="TitleChar"/>
    <w:uiPriority w:val="10"/>
    <w:qFormat/>
    <w:rsid w:val="00657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FA1"/>
    <w:pPr>
      <w:spacing w:before="160"/>
      <w:jc w:val="center"/>
    </w:pPr>
    <w:rPr>
      <w:i/>
      <w:iCs/>
      <w:color w:val="404040" w:themeColor="text1" w:themeTint="BF"/>
    </w:rPr>
  </w:style>
  <w:style w:type="character" w:customStyle="1" w:styleId="QuoteChar">
    <w:name w:val="Quote Char"/>
    <w:basedOn w:val="DefaultParagraphFont"/>
    <w:link w:val="Quote"/>
    <w:uiPriority w:val="29"/>
    <w:rsid w:val="00657FA1"/>
    <w:rPr>
      <w:i/>
      <w:iCs/>
      <w:color w:val="404040" w:themeColor="text1" w:themeTint="BF"/>
    </w:rPr>
  </w:style>
  <w:style w:type="paragraph" w:styleId="ListParagraph">
    <w:name w:val="List Paragraph"/>
    <w:basedOn w:val="Normal"/>
    <w:uiPriority w:val="34"/>
    <w:qFormat/>
    <w:rsid w:val="00657FA1"/>
    <w:pPr>
      <w:ind w:left="720"/>
      <w:contextualSpacing/>
    </w:pPr>
  </w:style>
  <w:style w:type="character" w:styleId="IntenseEmphasis">
    <w:name w:val="Intense Emphasis"/>
    <w:basedOn w:val="DefaultParagraphFont"/>
    <w:uiPriority w:val="21"/>
    <w:qFormat/>
    <w:rsid w:val="00657FA1"/>
    <w:rPr>
      <w:i/>
      <w:iCs/>
      <w:color w:val="2F5496" w:themeColor="accent1" w:themeShade="BF"/>
    </w:rPr>
  </w:style>
  <w:style w:type="paragraph" w:styleId="IntenseQuote">
    <w:name w:val="Intense Quote"/>
    <w:basedOn w:val="Normal"/>
    <w:next w:val="Normal"/>
    <w:link w:val="IntenseQuoteChar"/>
    <w:uiPriority w:val="30"/>
    <w:qFormat/>
    <w:rsid w:val="00657F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FA1"/>
    <w:rPr>
      <w:i/>
      <w:iCs/>
      <w:color w:val="2F5496" w:themeColor="accent1" w:themeShade="BF"/>
    </w:rPr>
  </w:style>
  <w:style w:type="character" w:styleId="IntenseReference">
    <w:name w:val="Intense Reference"/>
    <w:basedOn w:val="DefaultParagraphFont"/>
    <w:uiPriority w:val="32"/>
    <w:qFormat/>
    <w:rsid w:val="00657F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novativeeyecare.com.au/conta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448</Words>
  <Characters>2557</Characters>
  <Application>Microsoft Office Word</Application>
  <DocSecurity>0</DocSecurity>
  <Lines>21</Lines>
  <Paragraphs>5</Paragraphs>
  <ScaleCrop>false</ScaleCrop>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Pillay</dc:creator>
  <cp:keywords/>
  <dc:description/>
  <cp:lastModifiedBy>Shane Pillay</cp:lastModifiedBy>
  <cp:revision>1</cp:revision>
  <dcterms:created xsi:type="dcterms:W3CDTF">2026-03-23T10:53:00Z</dcterms:created>
  <dcterms:modified xsi:type="dcterms:W3CDTF">2026-03-23T10:55:00Z</dcterms:modified>
</cp:coreProperties>
</file>