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1320" w:after="260" w:line="320" w:lineRule="auto"/>
      </w:pPr>
      <w:r>
        <w:rPr>
          <w:rFonts w:ascii="Arial" w:hAnsi="Arial" w:eastAsia="Microsoft YaHei"/>
          <w:b/>
          <w:color w:val="113C6E"/>
          <w:sz w:val="48"/>
          <w:szCs w:val="48"/>
        </w:rPr>
        <w:t xml:space="preserve">中小学STEM探究AI平台</w:t>
      </w:r>
    </w:p>
    <w:p>
      <w:pPr>
        <w:jc w:val="center"/>
        <w:spacing w:before="0" w:after="180" w:line="320" w:lineRule="auto"/>
      </w:pPr>
      <w:r>
        <w:rPr>
          <w:rFonts w:ascii="Arial" w:hAnsi="Arial" w:eastAsia="Microsoft YaHei"/>
          <w:b/>
          <w:color w:val="2563EB"/>
          <w:sz w:val="28"/>
          <w:szCs w:val="28"/>
        </w:rPr>
        <w:t xml:space="preserve">开放创新应用赛道</w:t>
      </w:r>
    </w:p>
    <w:p>
      <w:pPr>
        <w:jc w:val="center"/>
        <w:spacing w:before="160" w:after="600" w:line="320" w:lineRule="auto"/>
        <w:pBdr>
          <w:bottom w:val="single" w:sz="8" w:space="6" w:color="D3DCE8"/>
        </w:pBdr>
      </w:pPr>
      <w:r>
        <w:rPr>
          <w:rFonts w:ascii="Arial" w:hAnsi="Arial" w:eastAsia="Microsoft YaHei"/>
          <w:b/>
          <w:color w:val="263445"/>
          <w:sz w:val="38"/>
          <w:szCs w:val="38"/>
        </w:rPr>
        <w:t xml:space="preserve">项目说明书</w:t>
      </w:r>
    </w:p>
    <w:tbl>
      <w:tblPr>
        <w:tblW w:w="9360" w:type="dxa"/>
        <w:jc w:val="center"/>
        <w:tblBorders>
          <w:left w:val="single" w:sz="20" w:space="0" w:color="2563EB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EFF6FF"/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pPr>
              <w:spacing w:before="0" w:after="0" w:line="320" w:lineRule="auto"/>
            </w:pPr>
            <w:r>
              <w:rPr>
                <w:rFonts w:ascii="Arial" w:hAnsi="Arial" w:eastAsia="Microsoft YaHei"/>
                <w:b/>
                <w:color w:val="2563EB"/>
                <w:sz w:val="21"/>
                <w:szCs w:val="21"/>
              </w:rPr>
              <w:t xml:space="preserve">作品定位</w:t>
            </w: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/>
              <w:br/>
              <w:t xml:space="preserve">面向中小学真实科学探究，将六阶段学习流程、AI导师、结构化实验工具与教师审核整合为可直接使用的教学平台。</w:t>
            </w:r>
          </w:p>
        </w:tc>
      </w:tr>
    </w:tbl>
    <w:p>
      <w:pPr>
        <w:spacing w:before="0" w:after="80" w:line="320" w:lineRule="auto"/>
      </w:pPr>
      <w:r>
        <w:rPr>
          <w:rFonts w:ascii="Arial" w:hAnsi="Arial" w:eastAsia="Microsoft YaHei"/>
          <w:sz w:val="6"/>
          <w:szCs w:val="6"/>
        </w:rPr>
        <w:t xml:space="preserve"/>
      </w:r>
    </w:p>
    <w:p>
      <w:pPr>
        <w:jc w:val="center"/>
        <w:spacing w:before="520" w:after="120" w:line="320" w:lineRule="auto"/>
      </w:pPr>
      <w:r>
        <w:rPr>
          <w:rFonts w:ascii="Arial" w:hAnsi="Arial" w:eastAsia="Microsoft YaHei"/>
          <w:b/>
          <w:color w:val="263445"/>
          <w:sz w:val="23"/>
          <w:szCs w:val="23"/>
        </w:rPr>
        <w:t xml:space="preserve">团队成员：王子铖、杨西北</w:t>
      </w:r>
    </w:p>
    <w:p>
      <w:pPr>
        <w:jc w:val="center"/>
        <w:spacing w:before="0" w:after="0" w:line="320" w:lineRule="auto"/>
      </w:pPr>
      <w:r>
        <w:rPr>
          <w:rFonts w:ascii="Arial" w:hAnsi="Arial" w:eastAsia="Microsoft YaHei"/>
          <w:color w:val="667085"/>
          <w:sz w:val="20"/>
          <w:szCs w:val="20"/>
        </w:rPr>
        <w:t xml:space="preserve">2026年7月</w:t>
      </w:r>
    </w:p>
    <w:p>
      <w:r>
        <w:br w:type="page"/>
      </w:r>
    </w:p>
    <w:p>
      <w:pPr>
        <w:keepNext/>
        <w:spacing w:before="300" w:after="180" w:line="320" w:lineRule="auto"/>
        <w:pBdr>
          <w:bottom w:val="single" w:sz="8" w:space="6" w:color="D3DCE8"/>
        </w:pBdr>
      </w:pPr>
      <w:r>
        <w:rPr>
          <w:rFonts w:ascii="Arial" w:hAnsi="Arial" w:eastAsia="Microsoft YaHei"/>
          <w:b/>
          <w:color w:val="2563EB"/>
          <w:sz w:val="22"/>
          <w:szCs w:val="22"/>
        </w:rPr>
        <w:t xml:space="preserve">01</w:t>
      </w:r>
      <w:r>
        <w:rPr>
          <w:rFonts w:ascii="Arial" w:hAnsi="Arial" w:eastAsia="Microsoft YaHei"/>
          <w:b/>
          <w:color w:val="113C6E"/>
          <w:sz w:val="30"/>
          <w:szCs w:val="30"/>
        </w:rPr>
        <w:t xml:space="preserve">  基本信息</w:t>
      </w:r>
    </w:p>
    <w:tbl>
      <w:tblPr>
        <w:tblW w:w="9360" w:type="dxa"/>
        <w:jc w:val="center"/>
        <w:tblBorders>
          <w:top w:val="single" w:sz="5" w:space="0" w:color="D3DCE8"/>
          <w:left w:val="single" w:sz="5" w:space="0" w:color="D3DCE8"/>
          <w:bottom w:val="single" w:sz="5" w:space="0" w:color="D3DCE8"/>
          <w:right w:val="single" w:sz="5" w:space="0" w:color="D3DCE8"/>
          <w:insideH w:val="single" w:sz="5" w:space="0" w:color="D3DCE8"/>
          <w:insideV w:val="single" w:sz="5" w:space="0" w:color="D3DCE8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200"/>
        <w:gridCol w:w="7160"/>
      </w:tblGrid>
      <w:tr>
        <w:trPr>
          <w:cantSplit/>
        </w:trPr>
        <w:tc>
          <w:tcPr>
            <w:tcW w:w="2200" w:type="dxa"/>
            <w:shd w:val="clear" w:color="auto" w:fill="F4F7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113C6E"/>
                <w:sz w:val="20"/>
                <w:szCs w:val="20"/>
              </w:rPr>
              <w:t xml:space="preserve">作品名称</w:t>
            </w:r>
          </w:p>
        </w:tc>
        <w:tc>
          <w:tcPr>
            <w:tcW w:w="716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中小学STEM探究AI平台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4F7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113C6E"/>
                <w:sz w:val="20"/>
                <w:szCs w:val="20"/>
              </w:rPr>
              <w:t xml:space="preserve">参赛赛道</w:t>
            </w:r>
          </w:p>
        </w:tc>
        <w:tc>
          <w:tcPr>
            <w:tcW w:w="716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开放创新应用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4F7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113C6E"/>
                <w:sz w:val="20"/>
                <w:szCs w:val="20"/>
              </w:rPr>
              <w:t xml:space="preserve">团队成员</w:t>
            </w:r>
          </w:p>
        </w:tc>
        <w:tc>
          <w:tcPr>
            <w:tcW w:w="716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王子铖、杨西北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4F7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113C6E"/>
                <w:sz w:val="20"/>
                <w:szCs w:val="20"/>
              </w:rPr>
              <w:t xml:space="preserve">开发平台</w:t>
            </w:r>
          </w:p>
        </w:tc>
        <w:tc>
          <w:tcPr>
            <w:tcW w:w="716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Web全栈开发平台；Linux / Node.js 20运行环境，支持主流浏览器访问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4F7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113C6E"/>
                <w:sz w:val="20"/>
                <w:szCs w:val="20"/>
              </w:rPr>
              <w:t xml:space="preserve">工具及版本</w:t>
            </w:r>
          </w:p>
        </w:tc>
        <w:tc>
          <w:tcPr>
            <w:tcW w:w="716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Next.js 16.2.6、React 19.2.4、TypeScript 5、Tailwind CSS 4、Prisma 6.2.1、SQLite、Recharts 3.8.1、DeepSeek API</w:t>
            </w:r>
          </w:p>
        </w:tc>
      </w:tr>
    </w:tbl>
    <w:p>
      <w:pPr>
        <w:spacing w:before="0" w:after="80" w:line="320" w:lineRule="auto"/>
      </w:pPr>
      <w:r>
        <w:rPr>
          <w:rFonts w:ascii="Arial" w:hAnsi="Arial" w:eastAsia="Microsoft YaHei"/>
          <w:sz w:val="6"/>
          <w:szCs w:val="6"/>
        </w:rPr>
        <w:t xml:space="preserve"/>
      </w:r>
    </w:p>
    <w:p>
      <w:pPr>
        <w:keepNext/>
        <w:spacing w:before="300" w:after="180" w:line="320" w:lineRule="auto"/>
        <w:pBdr>
          <w:bottom w:val="single" w:sz="8" w:space="6" w:color="D3DCE8"/>
        </w:pBdr>
      </w:pPr>
      <w:r>
        <w:rPr>
          <w:rFonts w:ascii="Arial" w:hAnsi="Arial" w:eastAsia="Microsoft YaHei"/>
          <w:b/>
          <w:color w:val="2563EB"/>
          <w:sz w:val="22"/>
          <w:szCs w:val="22"/>
        </w:rPr>
        <w:t xml:space="preserve">02</w:t>
      </w:r>
      <w:r>
        <w:rPr>
          <w:rFonts w:ascii="Arial" w:hAnsi="Arial" w:eastAsia="Microsoft YaHei"/>
          <w:b/>
          <w:color w:val="113C6E"/>
          <w:sz w:val="30"/>
          <w:szCs w:val="30"/>
        </w:rPr>
        <w:t xml:space="preserve">  作品简介</w:t>
      </w:r>
    </w:p>
    <w:p>
      <w:pPr>
        <w:keepNext/>
        <w:spacing w:before="180" w:after="100" w:line="320" w:lineRule="auto"/>
      </w:pPr>
      <w:r>
        <w:rPr>
          <w:rFonts w:ascii="Arial" w:hAnsi="Arial" w:eastAsia="Microsoft YaHei"/>
          <w:b/>
          <w:color w:val="113C6E"/>
          <w:sz w:val="24"/>
          <w:szCs w:val="24"/>
        </w:rPr>
        <w:t xml:space="preserve">作品链接</w:t>
      </w:r>
    </w:p>
    <w:p>
      <w:pPr>
        <w:spacing w:before="0" w:after="140" w:line="320" w:lineRule="auto"/>
      </w:pPr>
      <w:r>
        <w:rPr>
          <w:rFonts w:ascii="Arial" w:hAnsi="Arial" w:eastAsia="Microsoft YaHei"/>
          <w:b/>
          <w:color w:val="263445"/>
          <w:sz w:val="21"/>
          <w:szCs w:val="21"/>
        </w:rPr>
        <w:t xml:space="preserve">在线访问：</w:t>
      </w:r>
      <w:hyperlink r:id="rId16" w:history="1">
        <w:r>
          <w:rPr>
            <w:rFonts w:ascii="Arial" w:hAnsi="Arial" w:eastAsia="Microsoft YaHei"/>
            <w:u w:val="single"/>
            <w:color w:val="2563EB"/>
            <w:sz w:val="21"/>
            <w:szCs w:val="21"/>
          </w:rPr>
          <w:t xml:space="preserve">https://hyacintech.cn/</w:t>
        </w:r>
      </w:hyperlink>
    </w:p>
    <w:p>
      <w:pPr>
        <w:keepNext/>
        <w:spacing w:before="180" w:after="100" w:line="320" w:lineRule="auto"/>
      </w:pPr>
      <w:r>
        <w:rPr>
          <w:rFonts w:ascii="Arial" w:hAnsi="Arial" w:eastAsia="Microsoft YaHei"/>
          <w:b/>
          <w:color w:val="113C6E"/>
          <w:sz w:val="24"/>
          <w:szCs w:val="24"/>
        </w:rPr>
        <w:t xml:space="preserve">作品概述</w:t>
      </w:r>
    </w:p>
    <w:p>
      <w:pPr>
        <w:spacing w:before="0" w:after="120" w:line="340" w:lineRule="auto"/>
        <w:ind w:firstLine="420"/>
      </w:pPr>
      <w:r>
        <w:rPr>
          <w:rFonts w:ascii="Arial" w:hAnsi="Arial" w:eastAsia="Microsoft YaHei"/>
          <w:color w:val="263445"/>
          <w:sz w:val="21"/>
          <w:szCs w:val="21"/>
        </w:rPr>
        <w:t xml:space="preserve">中小学STEM探究AI平台是一套面向中小学科学探究与项目式学习的AI教学应用。平台把一次完整探究拆解为“选题定向、方案设计、过程执行、数据分析、报告成型、结果反思”六个阶段，由AI导师进行循序引导，由结构化工具承接实验记录、图表和报告，并在方案与报告两个关键节点保留教师审核权。</w:t>
      </w:r>
    </w:p>
    <w:p>
      <w:pPr>
        <w:keepNext/>
        <w:spacing w:before="180" w:after="100" w:line="320" w:lineRule="auto"/>
      </w:pPr>
      <w:r>
        <w:rPr>
          <w:rFonts w:ascii="Arial" w:hAnsi="Arial" w:eastAsia="Microsoft YaHei"/>
          <w:b/>
          <w:color w:val="113C6E"/>
          <w:sz w:val="24"/>
          <w:szCs w:val="24"/>
        </w:rPr>
        <w:t xml:space="preserve">核心功能</w:t>
      </w:r>
    </w:p>
    <w:tbl>
      <w:tblPr>
        <w:tblW w:w="9360" w:type="dxa"/>
        <w:jc w:val="center"/>
        <w:tblBorders>
          <w:top w:val="single" w:sz="5" w:space="0" w:color="D3DCE8"/>
          <w:left w:val="single" w:sz="5" w:space="0" w:color="D3DCE8"/>
          <w:bottom w:val="single" w:sz="5" w:space="0" w:color="D3DCE8"/>
          <w:right w:val="single" w:sz="5" w:space="0" w:color="D3DCE8"/>
          <w:insideH w:val="single" w:sz="5" w:space="0" w:color="D3DCE8"/>
          <w:insideV w:val="single" w:sz="5" w:space="0" w:color="D3DCE8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200"/>
        <w:gridCol w:w="4860"/>
        <w:gridCol w:w="2300"/>
      </w:tblGrid>
      <w:tr>
        <w:trPr>
          <w:tblHeader/>
          <w:cantSplit/>
        </w:trPr>
        <w:tc>
          <w:tcPr>
            <w:tcW w:w="2200" w:type="dxa"/>
            <w:shd w:val="clear" w:color="auto" w:fill="113C6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w="4860" w:type="dxa"/>
            <w:shd w:val="clear" w:color="auto" w:fill="113C6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FFFFFF"/>
                <w:sz w:val="20"/>
                <w:szCs w:val="20"/>
              </w:rPr>
              <w:t xml:space="preserve">主要能力</w:t>
            </w:r>
          </w:p>
        </w:tc>
        <w:tc>
          <w:tcPr>
            <w:tcW w:w="2300" w:type="dxa"/>
            <w:shd w:val="clear" w:color="auto" w:fill="113C6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FFFFFF"/>
                <w:sz w:val="20"/>
                <w:szCs w:val="20"/>
              </w:rPr>
              <w:t xml:space="preserve">直接价值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4F7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113C6E"/>
                <w:sz w:val="20"/>
                <w:szCs w:val="20"/>
              </w:rPr>
              <w:t xml:space="preserve">学生六阶段工作区</w:t>
            </w:r>
          </w:p>
        </w:tc>
        <w:tc>
          <w:tcPr>
            <w:tcW w:w="486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AI对话、阶段进度、思维提示、探究问题确认书与阶段推进集中呈现。</w:t>
            </w:r>
          </w:p>
        </w:tc>
        <w:tc>
          <w:tcPr>
            <w:tcW w:w="23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把模糊想法转化为可执行探究。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4F7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113C6E"/>
                <w:sz w:val="20"/>
                <w:szCs w:val="20"/>
              </w:rPr>
              <w:t xml:space="preserve">实验数据工具</w:t>
            </w:r>
          </w:p>
        </w:tc>
        <w:tc>
          <w:tcPr>
            <w:tcW w:w="486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动态数据表、字段校验、实验图片、折线图/柱状图与证据引用。</w:t>
            </w:r>
          </w:p>
        </w:tc>
        <w:tc>
          <w:tcPr>
            <w:tcW w:w="23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形成可追溯的过程证据。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4F7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113C6E"/>
                <w:sz w:val="20"/>
                <w:szCs w:val="20"/>
              </w:rPr>
              <w:t xml:space="preserve">科学报告能力</w:t>
            </w:r>
          </w:p>
        </w:tc>
        <w:tc>
          <w:tcPr>
            <w:tcW w:w="486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依据前序方案和数据生成报告框架，学生补写结论与反思，支持Word导入导出。</w:t>
            </w:r>
          </w:p>
        </w:tc>
        <w:tc>
          <w:tcPr>
            <w:tcW w:w="23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减少格式整理负担，保留学生表达。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4F7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113C6E"/>
                <w:sz w:val="20"/>
                <w:szCs w:val="20"/>
              </w:rPr>
              <w:t xml:space="preserve">教师工作台</w:t>
            </w:r>
          </w:p>
        </w:tc>
        <w:tc>
          <w:tcPr>
            <w:tcW w:w="486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创建班级、邀请码加入、发布作业、查看进度、审核方案、评分报告并反馈。</w:t>
            </w:r>
          </w:p>
        </w:tc>
        <w:tc>
          <w:tcPr>
            <w:tcW w:w="23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教师掌握关键教学决策。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4F7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113C6E"/>
                <w:sz w:val="20"/>
                <w:szCs w:val="20"/>
              </w:rPr>
              <w:t xml:space="preserve">安全与权限</w:t>
            </w:r>
          </w:p>
        </w:tc>
        <w:tc>
          <w:tcPr>
            <w:tcW w:w="486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危险关键词拦截、实验安全问答、风险提示、角色鉴权和会话归属校验。</w:t>
            </w:r>
          </w:p>
        </w:tc>
        <w:tc>
          <w:tcPr>
            <w:tcW w:w="23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降低实验与数据使用风险。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4F7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113C6E"/>
                <w:sz w:val="20"/>
                <w:szCs w:val="20"/>
              </w:rPr>
              <w:t xml:space="preserve">直接体验</w:t>
            </w:r>
          </w:p>
        </w:tc>
        <w:tc>
          <w:tcPr>
            <w:tcW w:w="486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无需注册即可体验完整六阶段，刷新后不保留会话数据。</w:t>
            </w:r>
          </w:p>
        </w:tc>
        <w:tc>
          <w:tcPr>
            <w:tcW w:w="23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降低学校试用和演示门槛。</w:t>
            </w:r>
          </w:p>
        </w:tc>
      </w:tr>
    </w:tbl>
    <w:p>
      <w:pPr>
        <w:spacing w:before="0" w:after="80" w:line="320" w:lineRule="auto"/>
      </w:pPr>
      <w:r>
        <w:rPr>
          <w:rFonts w:ascii="Arial" w:hAnsi="Arial" w:eastAsia="Microsoft YaHei"/>
          <w:sz w:val="6"/>
          <w:szCs w:val="6"/>
        </w:rPr>
        <w:t xml:space="preserve"/>
      </w:r>
    </w:p>
    <w:p>
      <w:pPr>
        <w:keepNext/>
        <w:spacing w:before="180" w:after="100" w:line="320" w:lineRule="auto"/>
      </w:pPr>
      <w:r>
        <w:rPr>
          <w:rFonts w:ascii="Arial" w:hAnsi="Arial" w:eastAsia="Microsoft YaHei"/>
          <w:b/>
          <w:color w:val="113C6E"/>
          <w:sz w:val="24"/>
          <w:szCs w:val="24"/>
        </w:rPr>
        <w:t xml:space="preserve">用户群体</w:t>
      </w:r>
    </w:p>
    <w:p>
      <w:pPr>
        <w:keepLines/>
        <w:spacing w:before="0" w:after="90" w:line="330" w:lineRule="auto"/>
        <w:ind w:left="420" w:hanging="280"/>
      </w:pPr>
      <w:r>
        <w:rPr>
          <w:rFonts w:ascii="Arial" w:hAnsi="Arial" w:eastAsia="Microsoft YaHei"/>
          <w:b/>
          <w:color w:val="2563EB"/>
          <w:sz w:val="22"/>
          <w:szCs w:val="22"/>
        </w:rPr>
        <w:t xml:space="preserve">• </w:t>
      </w:r>
      <w:r>
        <w:rPr>
          <w:rFonts w:ascii="Arial" w:hAnsi="Arial" w:eastAsia="Microsoft YaHei"/>
          <w:color w:val="263445"/>
          <w:sz w:val="21"/>
          <w:szCs w:val="21"/>
        </w:rPr>
        <w:t xml:space="preserve">主要用户：小学高年级、初中和高中阶段开展科学探究、综合实践或STEM项目的学生。</w:t>
      </w:r>
    </w:p>
    <w:p>
      <w:pPr>
        <w:keepLines/>
        <w:spacing w:before="0" w:after="90" w:line="330" w:lineRule="auto"/>
        <w:ind w:left="420" w:hanging="280"/>
      </w:pPr>
      <w:r>
        <w:rPr>
          <w:rFonts w:ascii="Arial" w:hAnsi="Arial" w:eastAsia="Microsoft YaHei"/>
          <w:b/>
          <w:color w:val="2563EB"/>
          <w:sz w:val="22"/>
          <w:szCs w:val="22"/>
        </w:rPr>
        <w:t xml:space="preserve">• </w:t>
      </w:r>
      <w:r>
        <w:rPr>
          <w:rFonts w:ascii="Arial" w:hAnsi="Arial" w:eastAsia="Microsoft YaHei"/>
          <w:color w:val="263445"/>
          <w:sz w:val="21"/>
          <w:szCs w:val="21"/>
        </w:rPr>
        <w:t xml:space="preserve">教学用户：科学、物理、化学、生物、信息科技及综合实践教师，科创社团指导教师。</w:t>
      </w:r>
    </w:p>
    <w:p>
      <w:pPr>
        <w:keepLines/>
        <w:spacing w:before="0" w:after="90" w:line="330" w:lineRule="auto"/>
        <w:ind w:left="420" w:hanging="280"/>
      </w:pPr>
      <w:r>
        <w:rPr>
          <w:rFonts w:ascii="Arial" w:hAnsi="Arial" w:eastAsia="Microsoft YaHei"/>
          <w:b/>
          <w:color w:val="2563EB"/>
          <w:sz w:val="22"/>
          <w:szCs w:val="22"/>
        </w:rPr>
        <w:t xml:space="preserve">• </w:t>
      </w:r>
      <w:r>
        <w:rPr>
          <w:rFonts w:ascii="Arial" w:hAnsi="Arial" w:eastAsia="Microsoft YaHei"/>
          <w:color w:val="263445"/>
          <w:sz w:val="21"/>
          <w:szCs w:val="21"/>
        </w:rPr>
        <w:t xml:space="preserve">组织用户：希望开展项目式学习、科技节、研究性学习和校本课程的学校。</w:t>
      </w:r>
    </w:p>
    <w:p>
      <w:pPr>
        <w:keepNext/>
        <w:spacing w:before="180" w:after="100" w:line="320" w:lineRule="auto"/>
      </w:pPr>
      <w:r>
        <w:rPr>
          <w:rFonts w:ascii="Arial" w:hAnsi="Arial" w:eastAsia="Microsoft YaHei"/>
          <w:b/>
          <w:color w:val="113C6E"/>
          <w:sz w:val="24"/>
          <w:szCs w:val="24"/>
        </w:rPr>
        <w:t xml:space="preserve">解决的问题</w:t>
      </w:r>
    </w:p>
    <w:p>
      <w:pPr>
        <w:keepLines/>
        <w:spacing w:before="0" w:after="90" w:line="330" w:lineRule="auto"/>
        <w:ind w:left="420" w:hanging="280"/>
      </w:pPr>
      <w:r>
        <w:rPr>
          <w:rFonts w:ascii="Arial" w:hAnsi="Arial" w:eastAsia="Microsoft YaHei"/>
          <w:b/>
          <w:color w:val="2563EB"/>
          <w:sz w:val="22"/>
          <w:szCs w:val="22"/>
        </w:rPr>
        <w:t xml:space="preserve">• </w:t>
      </w:r>
      <w:r>
        <w:rPr>
          <w:rFonts w:ascii="Arial" w:hAnsi="Arial" w:eastAsia="Microsoft YaHei"/>
          <w:color w:val="263445"/>
          <w:sz w:val="21"/>
          <w:szCs w:val="21"/>
        </w:rPr>
        <w:t xml:space="preserve">优质科创指导依赖少数教师经验，学生难以获得持续、个性化的过程指导。</w:t>
      </w:r>
    </w:p>
    <w:p>
      <w:pPr>
        <w:keepLines/>
        <w:spacing w:before="0" w:after="90" w:line="330" w:lineRule="auto"/>
        <w:ind w:left="420" w:hanging="280"/>
      </w:pPr>
      <w:r>
        <w:rPr>
          <w:rFonts w:ascii="Arial" w:hAnsi="Arial" w:eastAsia="Microsoft YaHei"/>
          <w:b/>
          <w:color w:val="2563EB"/>
          <w:sz w:val="22"/>
          <w:szCs w:val="22"/>
        </w:rPr>
        <w:t xml:space="preserve">• </w:t>
      </w:r>
      <w:r>
        <w:rPr>
          <w:rFonts w:ascii="Arial" w:hAnsi="Arial" w:eastAsia="Microsoft YaHei"/>
          <w:color w:val="263445"/>
          <w:sz w:val="21"/>
          <w:szCs w:val="21"/>
        </w:rPr>
        <w:t xml:space="preserve">传统课堂或通用聊天工具缺少从选题到报告的连续工作流，数据和成果散落在多个工具中。</w:t>
      </w:r>
    </w:p>
    <w:p>
      <w:pPr>
        <w:keepLines/>
        <w:spacing w:before="0" w:after="90" w:line="330" w:lineRule="auto"/>
        <w:ind w:left="420" w:hanging="280"/>
      </w:pPr>
      <w:r>
        <w:rPr>
          <w:rFonts w:ascii="Arial" w:hAnsi="Arial" w:eastAsia="Microsoft YaHei"/>
          <w:b/>
          <w:color w:val="2563EB"/>
          <w:sz w:val="22"/>
          <w:szCs w:val="22"/>
        </w:rPr>
        <w:t xml:space="preserve">• </w:t>
      </w:r>
      <w:r>
        <w:rPr>
          <w:rFonts w:ascii="Arial" w:hAnsi="Arial" w:eastAsia="Microsoft YaHei"/>
          <w:color w:val="263445"/>
          <w:sz w:val="21"/>
          <w:szCs w:val="21"/>
        </w:rPr>
        <w:t xml:space="preserve">教师常在项目结束后才看到成品，难以及时发现方案不严谨、数据缺失或实验不安全。</w:t>
      </w:r>
    </w:p>
    <w:p>
      <w:pPr>
        <w:keepLines/>
        <w:spacing w:before="0" w:after="90" w:line="330" w:lineRule="auto"/>
        <w:ind w:left="420" w:hanging="280"/>
      </w:pPr>
      <w:r>
        <w:rPr>
          <w:rFonts w:ascii="Arial" w:hAnsi="Arial" w:eastAsia="Microsoft YaHei"/>
          <w:b/>
          <w:color w:val="2563EB"/>
          <w:sz w:val="22"/>
          <w:szCs w:val="22"/>
        </w:rPr>
        <w:t xml:space="preserve">• </w:t>
      </w:r>
      <w:r>
        <w:rPr>
          <w:rFonts w:ascii="Arial" w:hAnsi="Arial" w:eastAsia="Microsoft YaHei"/>
          <w:color w:val="263445"/>
          <w:sz w:val="21"/>
          <w:szCs w:val="21"/>
        </w:rPr>
        <w:t xml:space="preserve">学生容易把AI当作答案生成器，缺少基于证据的提问、验证、分析和反思过程。</w:t>
      </w:r>
    </w:p>
    <w:p>
      <w:pPr>
        <w:keepNext/>
        <w:pageBreakBefore/>
        <w:spacing w:before="300" w:after="180" w:line="320" w:lineRule="auto"/>
        <w:pBdr>
          <w:bottom w:val="single" w:sz="8" w:space="6" w:color="D3DCE8"/>
        </w:pBdr>
      </w:pPr>
      <w:r>
        <w:rPr>
          <w:rFonts w:ascii="Arial" w:hAnsi="Arial" w:eastAsia="Microsoft YaHei"/>
          <w:b/>
          <w:color w:val="2563EB"/>
          <w:sz w:val="22"/>
          <w:szCs w:val="22"/>
        </w:rPr>
        <w:t xml:space="preserve">03</w:t>
      </w:r>
      <w:r>
        <w:rPr>
          <w:rFonts w:ascii="Arial" w:hAnsi="Arial" w:eastAsia="Microsoft YaHei"/>
          <w:b/>
          <w:color w:val="113C6E"/>
          <w:sz w:val="30"/>
          <w:szCs w:val="30"/>
        </w:rPr>
        <w:t xml:space="preserve">  技术背景</w:t>
      </w:r>
    </w:p>
    <w:p>
      <w:pPr>
        <w:keepNext/>
        <w:spacing w:before="180" w:after="100" w:line="320" w:lineRule="auto"/>
      </w:pPr>
      <w:r>
        <w:rPr>
          <w:rFonts w:ascii="Arial" w:hAnsi="Arial" w:eastAsia="Microsoft YaHei"/>
          <w:b/>
          <w:color w:val="113C6E"/>
          <w:sz w:val="24"/>
          <w:szCs w:val="24"/>
        </w:rPr>
        <w:t xml:space="preserve">痛点分析</w:t>
      </w:r>
    </w:p>
    <w:tbl>
      <w:tblPr>
        <w:tblW w:w="9360" w:type="dxa"/>
        <w:jc w:val="center"/>
        <w:tblBorders>
          <w:top w:val="single" w:sz="5" w:space="0" w:color="D3DCE8"/>
          <w:left w:val="single" w:sz="5" w:space="0" w:color="D3DCE8"/>
          <w:bottom w:val="single" w:sz="5" w:space="0" w:color="D3DCE8"/>
          <w:right w:val="single" w:sz="5" w:space="0" w:color="D3DCE8"/>
          <w:insideH w:val="single" w:sz="5" w:space="0" w:color="D3DCE8"/>
          <w:insideV w:val="single" w:sz="5" w:space="0" w:color="D3DCE8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50"/>
        <w:gridCol w:w="3500"/>
        <w:gridCol w:w="3410"/>
      </w:tblGrid>
      <w:tr>
        <w:trPr>
          <w:tblHeader/>
          <w:cantSplit/>
        </w:trPr>
        <w:tc>
          <w:tcPr>
            <w:tcW w:w="2450" w:type="dxa"/>
            <w:shd w:val="clear" w:color="auto" w:fill="113C6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FFFFFF"/>
                <w:sz w:val="20"/>
                <w:szCs w:val="20"/>
              </w:rPr>
              <w:t xml:space="preserve">痛点</w:t>
            </w:r>
          </w:p>
        </w:tc>
        <w:tc>
          <w:tcPr>
            <w:tcW w:w="3500" w:type="dxa"/>
            <w:shd w:val="clear" w:color="auto" w:fill="113C6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FFFFFF"/>
                <w:sz w:val="20"/>
                <w:szCs w:val="20"/>
              </w:rPr>
              <w:t xml:space="preserve">传统方式的局限</w:t>
            </w:r>
          </w:p>
        </w:tc>
        <w:tc>
          <w:tcPr>
            <w:tcW w:w="3410" w:type="dxa"/>
            <w:shd w:val="clear" w:color="auto" w:fill="113C6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FFFFFF"/>
                <w:sz w:val="20"/>
                <w:szCs w:val="20"/>
              </w:rPr>
              <w:t xml:space="preserve">平台响应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4F7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113C6E"/>
                <w:sz w:val="20"/>
                <w:szCs w:val="20"/>
              </w:rPr>
              <w:t xml:space="preserve">指导资源不均</w:t>
            </w:r>
          </w:p>
        </w:tc>
        <w:tc>
          <w:tcPr>
            <w:tcW w:w="35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教师难以同时持续跟进多个学生课题。</w:t>
            </w:r>
          </w:p>
        </w:tc>
        <w:tc>
          <w:tcPr>
            <w:tcW w:w="34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AI承担高频追问与过程提醒，教师集中处理关键审核。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4F7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113C6E"/>
                <w:sz w:val="20"/>
                <w:szCs w:val="20"/>
              </w:rPr>
              <w:t xml:space="preserve">流程跨度长</w:t>
            </w:r>
          </w:p>
        </w:tc>
        <w:tc>
          <w:tcPr>
            <w:tcW w:w="35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选题、变量、实验、数据、图表和报告之间容易脱节。</w:t>
            </w:r>
          </w:p>
        </w:tc>
        <w:tc>
          <w:tcPr>
            <w:tcW w:w="34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六阶段状态机保存连续上下文和结构化产物。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4F7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113C6E"/>
                <w:sz w:val="20"/>
                <w:szCs w:val="20"/>
              </w:rPr>
              <w:t xml:space="preserve">安全边界复杂</w:t>
            </w:r>
          </w:p>
        </w:tc>
        <w:tc>
          <w:tcPr>
            <w:tcW w:w="35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危险材料、用电和不当操作可能在执行时才被发现。</w:t>
            </w:r>
          </w:p>
        </w:tc>
        <w:tc>
          <w:tcPr>
            <w:tcW w:w="34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在输入、方案和执行阶段设置多重安全检查。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4F7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113C6E"/>
                <w:sz w:val="20"/>
                <w:szCs w:val="20"/>
              </w:rPr>
              <w:t xml:space="preserve">评价证据不足</w:t>
            </w:r>
          </w:p>
        </w:tc>
        <w:tc>
          <w:tcPr>
            <w:tcW w:w="35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只看最终报告，难判断学生是否真实思考和使用数据。</w:t>
            </w:r>
          </w:p>
        </w:tc>
        <w:tc>
          <w:tcPr>
            <w:tcW w:w="341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保留对话、方案、数据表、图表、报告和教师反馈链路。</w:t>
            </w:r>
          </w:p>
        </w:tc>
      </w:tr>
    </w:tbl>
    <w:p>
      <w:pPr>
        <w:spacing w:before="0" w:after="80" w:line="320" w:lineRule="auto"/>
      </w:pPr>
      <w:r>
        <w:rPr>
          <w:rFonts w:ascii="Arial" w:hAnsi="Arial" w:eastAsia="Microsoft YaHei"/>
          <w:sz w:val="6"/>
          <w:szCs w:val="6"/>
        </w:rPr>
        <w:t xml:space="preserve"/>
      </w:r>
    </w:p>
    <w:p>
      <w:pPr>
        <w:keepNext/>
        <w:spacing w:before="180" w:after="100" w:line="320" w:lineRule="auto"/>
      </w:pPr>
      <w:r>
        <w:rPr>
          <w:rFonts w:ascii="Arial" w:hAnsi="Arial" w:eastAsia="Microsoft YaHei"/>
          <w:b/>
          <w:color w:val="113C6E"/>
          <w:sz w:val="24"/>
          <w:szCs w:val="24"/>
        </w:rPr>
        <w:t xml:space="preserve">为何选用AI技术</w:t>
      </w:r>
    </w:p>
    <w:p>
      <w:pPr>
        <w:spacing w:before="0" w:after="120" w:line="340" w:lineRule="auto"/>
        <w:ind w:firstLine="420"/>
      </w:pPr>
      <w:r>
        <w:rPr>
          <w:rFonts w:ascii="Arial" w:hAnsi="Arial" w:eastAsia="Microsoft YaHei"/>
          <w:color w:val="263445"/>
          <w:sz w:val="21"/>
          <w:szCs w:val="21"/>
        </w:rPr>
        <w:t xml:space="preserve">科学探究不是固定问答，而是需要根据学生当前想法不断追问、澄清和调整节奏。传统规则系统难以覆盖开放主题和多样表达；大语言模型能够理解自然语言、保持阶段上下文，并以苏格拉底式对话提供个性化引导。平台进一步用状态机、结构化输出协议和教师审核约束模型，使AI既保持开放性，又能稳定生成可被页面组件使用的教学产物。</w:t>
      </w:r>
    </w:p>
    <w:p>
      <w:pPr>
        <w:keepLines/>
        <w:spacing w:before="0" w:after="90" w:line="330" w:lineRule="auto"/>
        <w:ind w:left="420" w:hanging="280"/>
      </w:pPr>
      <w:r>
        <w:rPr>
          <w:rFonts w:ascii="Arial" w:hAnsi="Arial" w:eastAsia="Microsoft YaHei"/>
          <w:b/>
          <w:color w:val="2563EB"/>
          <w:sz w:val="22"/>
          <w:szCs w:val="22"/>
        </w:rPr>
        <w:t xml:space="preserve">• </w:t>
      </w:r>
      <w:r>
        <w:rPr>
          <w:rFonts w:ascii="Arial" w:hAnsi="Arial" w:eastAsia="Microsoft YaHei"/>
          <w:color w:val="263445"/>
          <w:sz w:val="21"/>
          <w:szCs w:val="21"/>
        </w:rPr>
        <w:t xml:space="preserve">自然语言理解：识别学生的兴趣、变量方向、实验约束和数据观察。</w:t>
      </w:r>
    </w:p>
    <w:p>
      <w:pPr>
        <w:keepLines/>
        <w:spacing w:before="0" w:after="90" w:line="330" w:lineRule="auto"/>
        <w:ind w:left="420" w:hanging="280"/>
      </w:pPr>
      <w:r>
        <w:rPr>
          <w:rFonts w:ascii="Arial" w:hAnsi="Arial" w:eastAsia="Microsoft YaHei"/>
          <w:b/>
          <w:color w:val="2563EB"/>
          <w:sz w:val="22"/>
          <w:szCs w:val="22"/>
        </w:rPr>
        <w:t xml:space="preserve">• </w:t>
      </w:r>
      <w:r>
        <w:rPr>
          <w:rFonts w:ascii="Arial" w:hAnsi="Arial" w:eastAsia="Microsoft YaHei"/>
          <w:color w:val="263445"/>
          <w:sz w:val="21"/>
          <w:szCs w:val="21"/>
        </w:rPr>
        <w:t xml:space="preserve">个性化引导：根据当前阶段和已保存事实提出下一步问题，而非给出统一模板答案。</w:t>
      </w:r>
    </w:p>
    <w:p>
      <w:pPr>
        <w:keepLines/>
        <w:spacing w:before="0" w:after="90" w:line="330" w:lineRule="auto"/>
        <w:ind w:left="420" w:hanging="280"/>
      </w:pPr>
      <w:r>
        <w:rPr>
          <w:rFonts w:ascii="Arial" w:hAnsi="Arial" w:eastAsia="Microsoft YaHei"/>
          <w:b/>
          <w:color w:val="2563EB"/>
          <w:sz w:val="22"/>
          <w:szCs w:val="22"/>
        </w:rPr>
        <w:t xml:space="preserve">• </w:t>
      </w:r>
      <w:r>
        <w:rPr>
          <w:rFonts w:ascii="Arial" w:hAnsi="Arial" w:eastAsia="Microsoft YaHei"/>
          <w:color w:val="263445"/>
          <w:sz w:val="21"/>
          <w:szCs w:val="21"/>
        </w:rPr>
        <w:t xml:space="preserve">结构化整理：把讨论结果转化为确认书、实验方案、数据表结构和报告框架。</w:t>
      </w:r>
    </w:p>
    <w:p>
      <w:pPr>
        <w:keepLines/>
        <w:spacing w:before="0" w:after="90" w:line="330" w:lineRule="auto"/>
        <w:ind w:left="420" w:hanging="280"/>
      </w:pPr>
      <w:r>
        <w:rPr>
          <w:rFonts w:ascii="Arial" w:hAnsi="Arial" w:eastAsia="Microsoft YaHei"/>
          <w:b/>
          <w:color w:val="2563EB"/>
          <w:sz w:val="22"/>
          <w:szCs w:val="22"/>
        </w:rPr>
        <w:t xml:space="preserve">• </w:t>
      </w:r>
      <w:r>
        <w:rPr>
          <w:rFonts w:ascii="Arial" w:hAnsi="Arial" w:eastAsia="Microsoft YaHei"/>
          <w:color w:val="263445"/>
          <w:sz w:val="21"/>
          <w:szCs w:val="21"/>
        </w:rPr>
        <w:t xml:space="preserve">可控协作：AI负责高频支持，推进规则和教师审核决定能否进入关键下一阶段。</w:t>
      </w:r>
    </w:p>
    <w:p>
      <w:pPr>
        <w:keepNext/>
        <w:spacing w:before="180" w:after="100" w:line="320" w:lineRule="auto"/>
      </w:pPr>
      <w:r>
        <w:rPr>
          <w:rFonts w:ascii="Arial" w:hAnsi="Arial" w:eastAsia="Microsoft YaHei"/>
          <w:b/>
          <w:color w:val="113C6E"/>
          <w:sz w:val="24"/>
          <w:szCs w:val="24"/>
        </w:rPr>
        <w:t xml:space="preserve">应用场景描述</w:t>
      </w:r>
    </w:p>
    <w:tbl>
      <w:tblPr>
        <w:tblW w:w="9360" w:type="dxa"/>
        <w:jc w:val="center"/>
        <w:tblBorders>
          <w:top w:val="single" w:sz="5" w:space="0" w:color="D3DCE8"/>
          <w:left w:val="single" w:sz="5" w:space="0" w:color="D3DCE8"/>
          <w:bottom w:val="single" w:sz="5" w:space="0" w:color="D3DCE8"/>
          <w:right w:val="single" w:sz="5" w:space="0" w:color="D3DCE8"/>
          <w:insideH w:val="single" w:sz="5" w:space="0" w:color="D3DCE8"/>
          <w:insideV w:val="single" w:sz="5" w:space="0" w:color="D3DCE8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200"/>
        <w:gridCol w:w="4200"/>
        <w:gridCol w:w="2960"/>
      </w:tblGrid>
      <w:tr>
        <w:trPr>
          <w:tblHeader/>
          <w:cantSplit/>
        </w:trPr>
        <w:tc>
          <w:tcPr>
            <w:tcW w:w="2200" w:type="dxa"/>
            <w:shd w:val="clear" w:color="auto" w:fill="113C6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w="4200" w:type="dxa"/>
            <w:shd w:val="clear" w:color="auto" w:fill="113C6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FFFFFF"/>
                <w:sz w:val="20"/>
                <w:szCs w:val="20"/>
              </w:rPr>
              <w:t xml:space="preserve">使用方式</w:t>
            </w:r>
          </w:p>
        </w:tc>
        <w:tc>
          <w:tcPr>
            <w:tcW w:w="2960" w:type="dxa"/>
            <w:shd w:val="clear" w:color="auto" w:fill="113C6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FFFFFF"/>
                <w:sz w:val="20"/>
                <w:szCs w:val="20"/>
              </w:rPr>
              <w:t xml:space="preserve">预期价值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4F7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113C6E"/>
                <w:sz w:val="20"/>
                <w:szCs w:val="20"/>
              </w:rPr>
              <w:t xml:space="preserve">课堂项目式学习</w:t>
            </w:r>
          </w:p>
        </w:tc>
        <w:tc>
          <w:tcPr>
            <w:tcW w:w="42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教师发布主题作业，学生按六阶段完成探究并提交审核。</w:t>
            </w:r>
          </w:p>
        </w:tc>
        <w:tc>
          <w:tcPr>
            <w:tcW w:w="296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让项目学习成为可管理、可评价的日常流程。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4F7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113C6E"/>
                <w:sz w:val="20"/>
                <w:szCs w:val="20"/>
              </w:rPr>
              <w:t xml:space="preserve">科创社团</w:t>
            </w:r>
          </w:p>
        </w:tc>
        <w:tc>
          <w:tcPr>
            <w:tcW w:w="42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多个学生并行推进不同课题，教师集中查看进度和关键产物。</w:t>
            </w:r>
          </w:p>
        </w:tc>
        <w:tc>
          <w:tcPr>
            <w:tcW w:w="296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扩大单名教师可有效指导的项目数量。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4F7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113C6E"/>
                <w:sz w:val="20"/>
                <w:szCs w:val="20"/>
              </w:rPr>
              <w:t xml:space="preserve">校内科技活动</w:t>
            </w:r>
          </w:p>
        </w:tc>
        <w:tc>
          <w:tcPr>
            <w:tcW w:w="42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以网站体验或正式班级模式组织科技节、综合实践活动。</w:t>
            </w:r>
          </w:p>
        </w:tc>
        <w:tc>
          <w:tcPr>
            <w:tcW w:w="296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降低组织成本，统一成果格式。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4F7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113C6E"/>
                <w:sz w:val="20"/>
                <w:szCs w:val="20"/>
              </w:rPr>
              <w:t xml:space="preserve">区域普惠应用</w:t>
            </w:r>
          </w:p>
        </w:tc>
        <w:tc>
          <w:tcPr>
            <w:tcW w:w="42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学校通过浏览器接入，使用标准化流程开展科学探究。</w:t>
            </w:r>
          </w:p>
        </w:tc>
        <w:tc>
          <w:tcPr>
            <w:tcW w:w="296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缓解地区之间指导资源差异。</w:t>
            </w:r>
          </w:p>
        </w:tc>
      </w:tr>
    </w:tbl>
    <w:p>
      <w:pPr>
        <w:spacing w:before="0" w:after="80" w:line="320" w:lineRule="auto"/>
      </w:pPr>
      <w:r>
        <w:rPr>
          <w:rFonts w:ascii="Arial" w:hAnsi="Arial" w:eastAsia="Microsoft YaHei"/>
          <w:sz w:val="6"/>
          <w:szCs w:val="6"/>
        </w:rPr>
        <w:t xml:space="preserve"/>
      </w:r>
    </w:p>
    <w:p>
      <w:pPr>
        <w:keepNext/>
        <w:spacing w:before="300" w:after="180" w:line="320" w:lineRule="auto"/>
        <w:pBdr>
          <w:bottom w:val="single" w:sz="8" w:space="6" w:color="D3DCE8"/>
        </w:pBdr>
      </w:pPr>
      <w:r>
        <w:rPr>
          <w:rFonts w:ascii="Arial" w:hAnsi="Arial" w:eastAsia="Microsoft YaHei"/>
          <w:b/>
          <w:color w:val="2563EB"/>
          <w:sz w:val="22"/>
          <w:szCs w:val="22"/>
        </w:rPr>
        <w:t xml:space="preserve">04</w:t>
      </w:r>
      <w:r>
        <w:rPr>
          <w:rFonts w:ascii="Arial" w:hAnsi="Arial" w:eastAsia="Microsoft YaHei"/>
          <w:b/>
          <w:color w:val="113C6E"/>
          <w:sz w:val="30"/>
          <w:szCs w:val="30"/>
        </w:rPr>
        <w:t xml:space="preserve">  创意说明</w:t>
      </w:r>
    </w:p>
    <w:p>
      <w:pPr>
        <w:keepNext/>
        <w:spacing w:before="180" w:after="100" w:line="320" w:lineRule="auto"/>
      </w:pPr>
      <w:r>
        <w:rPr>
          <w:rFonts w:ascii="Arial" w:hAnsi="Arial" w:eastAsia="Microsoft YaHei"/>
          <w:b/>
          <w:color w:val="113C6E"/>
          <w:sz w:val="24"/>
          <w:szCs w:val="24"/>
        </w:rPr>
        <w:t xml:space="preserve">创新点</w:t>
      </w:r>
    </w:p>
    <w:tbl>
      <w:tblPr>
        <w:tblW w:w="9360" w:type="dxa"/>
        <w:jc w:val="center"/>
        <w:tblBorders>
          <w:left w:val="single" w:sz="20" w:space="0" w:color="2563EB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EFF6FF"/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pPr>
              <w:spacing w:before="0" w:after="0" w:line="320" w:lineRule="auto"/>
            </w:pPr>
            <w:r>
              <w:rPr>
                <w:rFonts w:ascii="Arial" w:hAnsi="Arial" w:eastAsia="Microsoft YaHei"/>
                <w:b/>
                <w:color w:val="2563EB"/>
                <w:sz w:val="21"/>
                <w:szCs w:val="21"/>
              </w:rPr>
              <w:t xml:space="preserve">01  AI嵌入教学流程</w:t>
            </w: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/>
              <w:br/>
              <w:t xml:space="preserve">不是在普通聊天框上增加提示词，而是把AI放进六个明确阶段；每一阶段都有目标、产物和推进条件。</w:t>
            </w:r>
          </w:p>
        </w:tc>
      </w:tr>
    </w:tbl>
    <w:p>
      <w:pPr>
        <w:spacing w:before="0" w:after="80" w:line="320" w:lineRule="auto"/>
      </w:pPr>
      <w:r>
        <w:rPr>
          <w:rFonts w:ascii="Arial" w:hAnsi="Arial" w:eastAsia="Microsoft YaHei"/>
          <w:sz w:val="6"/>
          <w:szCs w:val="6"/>
        </w:rPr>
        <w:t xml:space="preserve"/>
      </w:r>
    </w:p>
    <w:tbl>
      <w:tblPr>
        <w:tblW w:w="9360" w:type="dxa"/>
        <w:jc w:val="center"/>
        <w:tblBorders>
          <w:left w:val="single" w:sz="20" w:space="0" w:color="059669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ECFDF5"/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pPr>
              <w:spacing w:before="0" w:after="0" w:line="320" w:lineRule="auto"/>
            </w:pPr>
            <w:r>
              <w:rPr>
                <w:rFonts w:ascii="Arial" w:hAnsi="Arial" w:eastAsia="Microsoft YaHei"/>
                <w:b/>
                <w:color w:val="059669"/>
                <w:sz w:val="21"/>
                <w:szCs w:val="21"/>
              </w:rPr>
              <w:t xml:space="preserve">02  人机协同的“双关键点”审核</w:t>
            </w: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/>
              <w:br/>
              <w:t xml:space="preserve">方案设计和报告成型必须由教师审核。AI提升过程支持密度，教师保留安全、质量与评价的最终判断。</w:t>
            </w:r>
          </w:p>
        </w:tc>
      </w:tr>
    </w:tbl>
    <w:p>
      <w:pPr>
        <w:spacing w:before="0" w:after="80" w:line="320" w:lineRule="auto"/>
      </w:pPr>
      <w:r>
        <w:rPr>
          <w:rFonts w:ascii="Arial" w:hAnsi="Arial" w:eastAsia="Microsoft YaHei"/>
          <w:sz w:val="6"/>
          <w:szCs w:val="6"/>
        </w:rPr>
        <w:t xml:space="preserve"/>
      </w:r>
    </w:p>
    <w:tbl>
      <w:tblPr>
        <w:tblW w:w="9360" w:type="dxa"/>
        <w:jc w:val="center"/>
        <w:tblBorders>
          <w:left w:val="single" w:sz="20" w:space="0" w:color="2563EB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EFF6FF"/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pPr>
              <w:spacing w:before="0" w:after="0" w:line="320" w:lineRule="auto"/>
            </w:pPr>
            <w:r>
              <w:rPr>
                <w:rFonts w:ascii="Arial" w:hAnsi="Arial" w:eastAsia="Microsoft YaHei"/>
                <w:b/>
                <w:color w:val="2563EB"/>
                <w:sz w:val="21"/>
                <w:szCs w:val="21"/>
              </w:rPr>
              <w:t xml:space="preserve">03  从对话到结构化成果</w:t>
            </w: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/>
              <w:br/>
              <w:t xml:space="preserve">学生讨论会沉淀为变量、实验方案、数据表、图表、报告和反馈，使探究过程可以查看、恢复和评价。</w:t>
            </w:r>
          </w:p>
        </w:tc>
      </w:tr>
    </w:tbl>
    <w:p>
      <w:pPr>
        <w:spacing w:before="0" w:after="80" w:line="320" w:lineRule="auto"/>
      </w:pPr>
      <w:r>
        <w:rPr>
          <w:rFonts w:ascii="Arial" w:hAnsi="Arial" w:eastAsia="Microsoft YaHei"/>
          <w:sz w:val="6"/>
          <w:szCs w:val="6"/>
        </w:rPr>
        <w:t xml:space="preserve"/>
      </w:r>
    </w:p>
    <w:tbl>
      <w:tblPr>
        <w:tblW w:w="9360" w:type="dxa"/>
        <w:jc w:val="center"/>
        <w:tblBorders>
          <w:left w:val="single" w:sz="20" w:space="0" w:color="B45309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FFF7E6"/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pPr>
              <w:spacing w:before="0" w:after="0" w:line="320" w:lineRule="auto"/>
            </w:pPr>
            <w:r>
              <w:rPr>
                <w:rFonts w:ascii="Arial" w:hAnsi="Arial" w:eastAsia="Microsoft YaHei"/>
                <w:b/>
                <w:color w:val="B45309"/>
                <w:sz w:val="21"/>
                <w:szCs w:val="21"/>
              </w:rPr>
              <w:t xml:space="preserve">04  安全机制前置</w:t>
            </w: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/>
              <w:br/>
              <w:t xml:space="preserve">危险关键词、实验风险提示和安全问答共同作用，将安全教育从事后提醒前移到方案设计与过程执行。</w:t>
            </w:r>
          </w:p>
        </w:tc>
      </w:tr>
    </w:tbl>
    <w:p>
      <w:pPr>
        <w:spacing w:before="0" w:after="80" w:line="320" w:lineRule="auto"/>
      </w:pPr>
      <w:r>
        <w:rPr>
          <w:rFonts w:ascii="Arial" w:hAnsi="Arial" w:eastAsia="Microsoft YaHei"/>
          <w:sz w:val="6"/>
          <w:szCs w:val="6"/>
        </w:rPr>
        <w:t xml:space="preserve"/>
      </w:r>
    </w:p>
    <w:p>
      <w:pPr>
        <w:keepNext/>
        <w:spacing w:before="180" w:after="100" w:line="320" w:lineRule="auto"/>
      </w:pPr>
      <w:r>
        <w:rPr>
          <w:rFonts w:ascii="Arial" w:hAnsi="Arial" w:eastAsia="Microsoft YaHei"/>
          <w:b/>
          <w:color w:val="113C6E"/>
          <w:sz w:val="24"/>
          <w:szCs w:val="24"/>
        </w:rPr>
        <w:t xml:space="preserve">亮点特色</w:t>
      </w:r>
    </w:p>
    <w:p>
      <w:pPr>
        <w:keepLines/>
        <w:spacing w:before="0" w:after="90" w:line="330" w:lineRule="auto"/>
        <w:ind w:left="420" w:hanging="280"/>
      </w:pPr>
      <w:r>
        <w:rPr>
          <w:rFonts w:ascii="Arial" w:hAnsi="Arial" w:eastAsia="Microsoft YaHei"/>
          <w:b/>
          <w:color w:val="2563EB"/>
          <w:sz w:val="22"/>
          <w:szCs w:val="22"/>
        </w:rPr>
        <w:t xml:space="preserve">• </w:t>
      </w:r>
      <w:r>
        <w:rPr>
          <w:rFonts w:ascii="Arial" w:hAnsi="Arial" w:eastAsia="Microsoft YaHei"/>
          <w:color w:val="263445"/>
          <w:sz w:val="21"/>
          <w:szCs w:val="21"/>
        </w:rPr>
        <w:t xml:space="preserve">苏格拉底式引导：用追问和思维提示促进学生表达，不直接替学生下结论。</w:t>
      </w:r>
    </w:p>
    <w:p>
      <w:pPr>
        <w:keepLines/>
        <w:spacing w:before="0" w:after="90" w:line="330" w:lineRule="auto"/>
        <w:ind w:left="420" w:hanging="280"/>
      </w:pPr>
      <w:r>
        <w:rPr>
          <w:rFonts w:ascii="Arial" w:hAnsi="Arial" w:eastAsia="Microsoft YaHei"/>
          <w:b/>
          <w:color w:val="2563EB"/>
          <w:sz w:val="22"/>
          <w:szCs w:val="22"/>
        </w:rPr>
        <w:t xml:space="preserve">• </w:t>
      </w:r>
      <w:r>
        <w:rPr>
          <w:rFonts w:ascii="Arial" w:hAnsi="Arial" w:eastAsia="Microsoft YaHei"/>
          <w:color w:val="263445"/>
          <w:sz w:val="21"/>
          <w:szCs w:val="21"/>
        </w:rPr>
        <w:t xml:space="preserve">双模式共用核心能力：正式班级模式支持进度持久化和教师审核；体验模式支持免注册快速演示。</w:t>
      </w:r>
    </w:p>
    <w:p>
      <w:pPr>
        <w:keepLines/>
        <w:spacing w:before="0" w:after="90" w:line="330" w:lineRule="auto"/>
        <w:ind w:left="420" w:hanging="280"/>
      </w:pPr>
      <w:r>
        <w:rPr>
          <w:rFonts w:ascii="Arial" w:hAnsi="Arial" w:eastAsia="Microsoft YaHei"/>
          <w:b/>
          <w:color w:val="2563EB"/>
          <w:sz w:val="22"/>
          <w:szCs w:val="22"/>
        </w:rPr>
        <w:t xml:space="preserve">• </w:t>
      </w:r>
      <w:r>
        <w:rPr>
          <w:rFonts w:ascii="Arial" w:hAnsi="Arial" w:eastAsia="Microsoft YaHei"/>
          <w:color w:val="263445"/>
          <w:sz w:val="21"/>
          <w:szCs w:val="21"/>
        </w:rPr>
        <w:t xml:space="preserve">服务端权威阶段：正式模式的当前阶段由服务端保存和校验，避免前端跳步。</w:t>
      </w:r>
    </w:p>
    <w:p>
      <w:pPr>
        <w:keepLines/>
        <w:spacing w:before="0" w:after="90" w:line="330" w:lineRule="auto"/>
        <w:ind w:left="420" w:hanging="280"/>
      </w:pPr>
      <w:r>
        <w:rPr>
          <w:rFonts w:ascii="Arial" w:hAnsi="Arial" w:eastAsia="Microsoft YaHei"/>
          <w:b/>
          <w:color w:val="2563EB"/>
          <w:sz w:val="22"/>
          <w:szCs w:val="22"/>
        </w:rPr>
        <w:t xml:space="preserve">• </w:t>
      </w:r>
      <w:r>
        <w:rPr>
          <w:rFonts w:ascii="Arial" w:hAnsi="Arial" w:eastAsia="Microsoft YaHei"/>
          <w:color w:val="263445"/>
          <w:sz w:val="21"/>
          <w:szCs w:val="21"/>
        </w:rPr>
        <w:t xml:space="preserve">真实数据驱动分析：图表直接读取实验数据表，分析阶段要求学生引用具体数值。</w:t>
      </w:r>
    </w:p>
    <w:p>
      <w:pPr>
        <w:keepLines/>
        <w:spacing w:before="0" w:after="90" w:line="330" w:lineRule="auto"/>
        <w:ind w:left="420" w:hanging="280"/>
      </w:pPr>
      <w:r>
        <w:rPr>
          <w:rFonts w:ascii="Arial" w:hAnsi="Arial" w:eastAsia="Microsoft YaHei"/>
          <w:b/>
          <w:color w:val="2563EB"/>
          <w:sz w:val="22"/>
          <w:szCs w:val="22"/>
        </w:rPr>
        <w:t xml:space="preserve">• </w:t>
      </w:r>
      <w:r>
        <w:rPr>
          <w:rFonts w:ascii="Arial" w:hAnsi="Arial" w:eastAsia="Microsoft YaHei"/>
          <w:color w:val="263445"/>
          <w:sz w:val="21"/>
          <w:szCs w:val="21"/>
        </w:rPr>
        <w:t xml:space="preserve">完整成果闭环：报告支持在线编辑、Word导入导出、AI参考意见、教师评分与最终反思。</w:t>
      </w:r>
    </w:p>
    <w:p>
      <w:pPr>
        <w:keepNext/>
        <w:pageBreakBefore/>
        <w:spacing w:before="300" w:after="180" w:line="320" w:lineRule="auto"/>
        <w:pBdr>
          <w:bottom w:val="single" w:sz="8" w:space="6" w:color="D3DCE8"/>
        </w:pBdr>
      </w:pPr>
      <w:r>
        <w:rPr>
          <w:rFonts w:ascii="Arial" w:hAnsi="Arial" w:eastAsia="Microsoft YaHei"/>
          <w:b/>
          <w:color w:val="2563EB"/>
          <w:sz w:val="22"/>
          <w:szCs w:val="22"/>
        </w:rPr>
        <w:t xml:space="preserve">05</w:t>
      </w:r>
      <w:r>
        <w:rPr>
          <w:rFonts w:ascii="Arial" w:hAnsi="Arial" w:eastAsia="Microsoft YaHei"/>
          <w:b/>
          <w:color w:val="113C6E"/>
          <w:sz w:val="30"/>
          <w:szCs w:val="30"/>
        </w:rPr>
        <w:t xml:space="preserve">  技术方案</w:t>
      </w:r>
    </w:p>
    <w:p>
      <w:pPr>
        <w:keepNext/>
        <w:spacing w:before="180" w:after="100" w:line="320" w:lineRule="auto"/>
      </w:pPr>
      <w:r>
        <w:rPr>
          <w:rFonts w:ascii="Arial" w:hAnsi="Arial" w:eastAsia="Microsoft YaHei"/>
          <w:b/>
          <w:color w:val="113C6E"/>
          <w:sz w:val="24"/>
          <w:szCs w:val="24"/>
        </w:rPr>
        <w:t xml:space="preserve">系统架构</w:t>
      </w:r>
    </w:p>
    <w:tbl>
      <w:tblPr>
        <w:tblW w:w="9360" w:type="dxa"/>
        <w:jc w:val="center"/>
        <w:tblBorders>
          <w:left w:val="single" w:sz="20" w:space="0" w:color="2563EB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EFF6FF"/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pPr>
              <w:spacing w:before="0" w:after="0" w:line="320" w:lineRule="auto"/>
            </w:pPr>
            <w:r>
              <w:rPr>
                <w:rFonts w:ascii="Arial" w:hAnsi="Arial" w:eastAsia="Microsoft YaHei"/>
                <w:b/>
                <w:color w:val="2563EB"/>
                <w:sz w:val="21"/>
                <w:szCs w:val="21"/>
              </w:rPr>
              <w:t xml:space="preserve">端到端链路</w:t>
            </w: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/>
              <w:br/>
              <w:t xml:space="preserve">教师端 / 学生端浏览器  →  Next.js页面与Route Handlers  →  六阶段业务逻辑与安全校验  →  DeepSeek API / Prisma + SQLite</w:t>
            </w:r>
          </w:p>
        </w:tc>
      </w:tr>
    </w:tbl>
    <w:p>
      <w:pPr>
        <w:spacing w:before="0" w:after="80" w:line="320" w:lineRule="auto"/>
      </w:pPr>
      <w:r>
        <w:rPr>
          <w:rFonts w:ascii="Arial" w:hAnsi="Arial" w:eastAsia="Microsoft YaHei"/>
          <w:sz w:val="6"/>
          <w:szCs w:val="6"/>
        </w:rPr>
        <w:t xml:space="preserve"/>
      </w:r>
    </w:p>
    <w:tbl>
      <w:tblPr>
        <w:tblW w:w="9360" w:type="dxa"/>
        <w:jc w:val="center"/>
        <w:tblBorders>
          <w:top w:val="single" w:sz="5" w:space="0" w:color="D3DCE8"/>
          <w:left w:val="single" w:sz="5" w:space="0" w:color="D3DCE8"/>
          <w:bottom w:val="single" w:sz="5" w:space="0" w:color="D3DCE8"/>
          <w:right w:val="single" w:sz="5" w:space="0" w:color="D3DCE8"/>
          <w:insideH w:val="single" w:sz="5" w:space="0" w:color="D3DCE8"/>
          <w:insideV w:val="single" w:sz="5" w:space="0" w:color="D3DCE8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50"/>
        <w:gridCol w:w="2550"/>
        <w:gridCol w:w="5060"/>
      </w:tblGrid>
      <w:tr>
        <w:trPr>
          <w:tblHeader/>
          <w:cantSplit/>
        </w:trPr>
        <w:tc>
          <w:tcPr>
            <w:tcW w:w="1750" w:type="dxa"/>
            <w:shd w:val="clear" w:color="auto" w:fill="113C6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w="2550" w:type="dxa"/>
            <w:shd w:val="clear" w:color="auto" w:fill="113C6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FFFFFF"/>
                <w:sz w:val="20"/>
                <w:szCs w:val="20"/>
              </w:rPr>
              <w:t xml:space="preserve">核心技术</w:t>
            </w:r>
          </w:p>
        </w:tc>
        <w:tc>
          <w:tcPr>
            <w:tcW w:w="5060" w:type="dxa"/>
            <w:shd w:val="clear" w:color="auto" w:fill="113C6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rPr>
          <w:cantSplit/>
        </w:trPr>
        <w:tc>
          <w:tcPr>
            <w:tcW w:w="1750" w:type="dxa"/>
            <w:shd w:val="clear" w:color="auto" w:fill="F4F7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113C6E"/>
                <w:sz w:val="20"/>
                <w:szCs w:val="20"/>
              </w:rPr>
              <w:t xml:space="preserve">表现层</w:t>
            </w:r>
          </w:p>
        </w:tc>
        <w:tc>
          <w:tcPr>
            <w:tcW w:w="255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Next.js 16、React 19、Tailwind CSS、Recharts</w:t>
            </w:r>
          </w:p>
        </w:tc>
        <w:tc>
          <w:tcPr>
            <w:tcW w:w="506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呈现教师工作台、学生六阶段工作区、数据表、图表、报告和响应式界面。</w:t>
            </w:r>
          </w:p>
        </w:tc>
      </w:tr>
      <w:tr>
        <w:trPr>
          <w:cantSplit/>
        </w:trPr>
        <w:tc>
          <w:tcPr>
            <w:tcW w:w="1750" w:type="dxa"/>
            <w:shd w:val="clear" w:color="auto" w:fill="F4F7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113C6E"/>
                <w:sz w:val="20"/>
                <w:szCs w:val="20"/>
              </w:rPr>
              <w:t xml:space="preserve">接口层</w:t>
            </w:r>
          </w:p>
        </w:tc>
        <w:tc>
          <w:tcPr>
            <w:tcW w:w="255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Next.js Route Handlers、iron-session</w:t>
            </w:r>
          </w:p>
        </w:tc>
        <w:tc>
          <w:tcPr>
            <w:tcW w:w="506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处理登录、班级、作业、会话、阶段提交、教师审核、上传与报告导出。</w:t>
            </w:r>
          </w:p>
        </w:tc>
      </w:tr>
      <w:tr>
        <w:trPr>
          <w:cantSplit/>
        </w:trPr>
        <w:tc>
          <w:tcPr>
            <w:tcW w:w="1750" w:type="dxa"/>
            <w:shd w:val="clear" w:color="auto" w:fill="F4F7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113C6E"/>
                <w:sz w:val="20"/>
                <w:szCs w:val="20"/>
              </w:rPr>
              <w:t xml:space="preserve">业务层</w:t>
            </w:r>
          </w:p>
        </w:tc>
        <w:tc>
          <w:tcPr>
            <w:tcW w:w="255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六阶段状态机、推进规则、结构化解析、安全策略</w:t>
            </w:r>
          </w:p>
        </w:tc>
        <w:tc>
          <w:tcPr>
            <w:tcW w:w="506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保存服务端权威阶段，校验阶段产物，控制审核节点并处理模型异常。</w:t>
            </w:r>
          </w:p>
        </w:tc>
      </w:tr>
      <w:tr>
        <w:trPr>
          <w:cantSplit/>
        </w:trPr>
        <w:tc>
          <w:tcPr>
            <w:tcW w:w="1750" w:type="dxa"/>
            <w:shd w:val="clear" w:color="auto" w:fill="F4F7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113C6E"/>
                <w:sz w:val="20"/>
                <w:szCs w:val="20"/>
              </w:rPr>
              <w:t xml:space="preserve">模型层</w:t>
            </w:r>
          </w:p>
        </w:tc>
        <w:tc>
          <w:tcPr>
            <w:tcW w:w="255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DeepSeek兼容API、六阶段提示词、JSON响应协议</w:t>
            </w:r>
          </w:p>
        </w:tc>
        <w:tc>
          <w:tcPr>
            <w:tcW w:w="506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进行中文对话引导，输出可解析的教学语言与阶段产物，失败时执行容错重试。</w:t>
            </w:r>
          </w:p>
        </w:tc>
      </w:tr>
      <w:tr>
        <w:trPr>
          <w:cantSplit/>
        </w:trPr>
        <w:tc>
          <w:tcPr>
            <w:tcW w:w="1750" w:type="dxa"/>
            <w:shd w:val="clear" w:color="auto" w:fill="F4F7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113C6E"/>
                <w:sz w:val="20"/>
                <w:szCs w:val="20"/>
              </w:rPr>
              <w:t xml:space="preserve">数据层</w:t>
            </w:r>
          </w:p>
        </w:tc>
        <w:tc>
          <w:tcPr>
            <w:tcW w:w="255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Prisma 6.2.1、SQLite、JSON阶段数据、文件存储</w:t>
            </w:r>
          </w:p>
        </w:tc>
        <w:tc>
          <w:tcPr>
            <w:tcW w:w="506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持久化用户、班级、作业、会话、实验记录、报告、审核与上传文件路径。</w:t>
            </w:r>
          </w:p>
        </w:tc>
      </w:tr>
    </w:tbl>
    <w:p>
      <w:pPr>
        <w:spacing w:before="0" w:after="80" w:line="320" w:lineRule="auto"/>
      </w:pPr>
      <w:r>
        <w:rPr>
          <w:rFonts w:ascii="Arial" w:hAnsi="Arial" w:eastAsia="Microsoft YaHei"/>
          <w:sz w:val="6"/>
          <w:szCs w:val="6"/>
        </w:rPr>
        <w:t xml:space="preserve"/>
      </w:r>
    </w:p>
    <w:p>
      <w:pPr>
        <w:keepNext/>
        <w:spacing w:before="180" w:after="100" w:line="320" w:lineRule="auto"/>
      </w:pPr>
      <w:r>
        <w:rPr>
          <w:rFonts w:ascii="Arial" w:hAnsi="Arial" w:eastAsia="Microsoft YaHei"/>
          <w:b/>
          <w:color w:val="113C6E"/>
          <w:sz w:val="24"/>
          <w:szCs w:val="24"/>
        </w:rPr>
        <w:t xml:space="preserve">核心模型与工具</w:t>
      </w:r>
    </w:p>
    <w:p>
      <w:pPr>
        <w:keepLines/>
        <w:spacing w:before="0" w:after="90" w:line="330" w:lineRule="auto"/>
        <w:ind w:left="420" w:hanging="280"/>
      </w:pPr>
      <w:r>
        <w:rPr>
          <w:rFonts w:ascii="Arial" w:hAnsi="Arial" w:eastAsia="Microsoft YaHei"/>
          <w:b/>
          <w:color w:val="2563EB"/>
          <w:sz w:val="22"/>
          <w:szCs w:val="22"/>
        </w:rPr>
        <w:t xml:space="preserve">• </w:t>
      </w:r>
      <w:r>
        <w:rPr>
          <w:rFonts w:ascii="Arial" w:hAnsi="Arial" w:eastAsia="Microsoft YaHei"/>
          <w:color w:val="263445"/>
          <w:sz w:val="21"/>
          <w:szCs w:val="21"/>
        </w:rPr>
        <w:t xml:space="preserve">核心模型：默认调用DeepSeek大语言模型API；模型名称、API Base和密钥均通过环境变量配置。</w:t>
      </w:r>
    </w:p>
    <w:p>
      <w:pPr>
        <w:keepLines/>
        <w:spacing w:before="0" w:after="90" w:line="330" w:lineRule="auto"/>
        <w:ind w:left="420" w:hanging="280"/>
      </w:pPr>
      <w:r>
        <w:rPr>
          <w:rFonts w:ascii="Arial" w:hAnsi="Arial" w:eastAsia="Microsoft YaHei"/>
          <w:b/>
          <w:color w:val="2563EB"/>
          <w:sz w:val="22"/>
          <w:szCs w:val="22"/>
        </w:rPr>
        <w:t xml:space="preserve">• </w:t>
      </w:r>
      <w:r>
        <w:rPr>
          <w:rFonts w:ascii="Arial" w:hAnsi="Arial" w:eastAsia="Microsoft YaHei"/>
          <w:color w:val="263445"/>
          <w:sz w:val="21"/>
          <w:szCs w:val="21"/>
        </w:rPr>
        <w:t xml:space="preserve">提示词系统：为六个探究阶段分别定义角色、目标、安全边界、推进条件和结构化输出字段。</w:t>
      </w:r>
    </w:p>
    <w:p>
      <w:pPr>
        <w:keepLines/>
        <w:spacing w:before="0" w:after="90" w:line="330" w:lineRule="auto"/>
        <w:ind w:left="420" w:hanging="280"/>
      </w:pPr>
      <w:r>
        <w:rPr>
          <w:rFonts w:ascii="Arial" w:hAnsi="Arial" w:eastAsia="Microsoft YaHei"/>
          <w:b/>
          <w:color w:val="2563EB"/>
          <w:sz w:val="22"/>
          <w:szCs w:val="22"/>
        </w:rPr>
        <w:t xml:space="preserve">• </w:t>
      </w:r>
      <w:r>
        <w:rPr>
          <w:rFonts w:ascii="Arial" w:hAnsi="Arial" w:eastAsia="Microsoft YaHei"/>
          <w:color w:val="263445"/>
          <w:sz w:val="21"/>
          <w:szCs w:val="21"/>
        </w:rPr>
        <w:t xml:space="preserve">结构化协议：模型返回JSON，服务端严格解析、校验并将结果转为页面可直接消费的确认书、方案和报告字段。</w:t>
      </w:r>
    </w:p>
    <w:p>
      <w:pPr>
        <w:keepLines/>
        <w:spacing w:before="0" w:after="90" w:line="330" w:lineRule="auto"/>
        <w:ind w:left="420" w:hanging="280"/>
      </w:pPr>
      <w:r>
        <w:rPr>
          <w:rFonts w:ascii="Arial" w:hAnsi="Arial" w:eastAsia="Microsoft YaHei"/>
          <w:b/>
          <w:color w:val="2563EB"/>
          <w:sz w:val="22"/>
          <w:szCs w:val="22"/>
        </w:rPr>
        <w:t xml:space="preserve">• </w:t>
      </w:r>
      <w:r>
        <w:rPr>
          <w:rFonts w:ascii="Arial" w:hAnsi="Arial" w:eastAsia="Microsoft YaHei"/>
          <w:color w:val="263445"/>
          <w:sz w:val="21"/>
          <w:szCs w:val="21"/>
        </w:rPr>
        <w:t xml:space="preserve">可视化工具：Recharts根据实验数据生成折线图或柱状图，帮助学生比较规律和发现异常。</w:t>
      </w:r>
    </w:p>
    <w:p>
      <w:pPr>
        <w:keepLines/>
        <w:spacing w:before="0" w:after="90" w:line="330" w:lineRule="auto"/>
        <w:ind w:left="420" w:hanging="280"/>
      </w:pPr>
      <w:r>
        <w:rPr>
          <w:rFonts w:ascii="Arial" w:hAnsi="Arial" w:eastAsia="Microsoft YaHei"/>
          <w:b/>
          <w:color w:val="2563EB"/>
          <w:sz w:val="22"/>
          <w:szCs w:val="22"/>
        </w:rPr>
        <w:t xml:space="preserve">• </w:t>
      </w:r>
      <w:r>
        <w:rPr>
          <w:rFonts w:ascii="Arial" w:hAnsi="Arial" w:eastAsia="Microsoft YaHei"/>
          <w:color w:val="263445"/>
          <w:sz w:val="21"/>
          <w:szCs w:val="21"/>
        </w:rPr>
        <w:t xml:space="preserve">文档工具：基于OpenXML生成Word报告，并支持学生上传Word文件留存与文本提取。</w:t>
      </w:r>
    </w:p>
    <w:p>
      <w:pPr>
        <w:keepNext/>
        <w:spacing w:before="180" w:after="100" w:line="320" w:lineRule="auto"/>
      </w:pPr>
      <w:r>
        <w:rPr>
          <w:rFonts w:ascii="Arial" w:hAnsi="Arial" w:eastAsia="Microsoft YaHei"/>
          <w:b/>
          <w:color w:val="113C6E"/>
          <w:sz w:val="24"/>
          <w:szCs w:val="24"/>
        </w:rPr>
        <w:t xml:space="preserve">开发环境</w:t>
      </w:r>
    </w:p>
    <w:tbl>
      <w:tblPr>
        <w:tblW w:w="9360" w:type="dxa"/>
        <w:jc w:val="center"/>
        <w:tblBorders>
          <w:top w:val="single" w:sz="5" w:space="0" w:color="D3DCE8"/>
          <w:left w:val="single" w:sz="5" w:space="0" w:color="D3DCE8"/>
          <w:bottom w:val="single" w:sz="5" w:space="0" w:color="D3DCE8"/>
          <w:right w:val="single" w:sz="5" w:space="0" w:color="D3DCE8"/>
          <w:insideH w:val="single" w:sz="5" w:space="0" w:color="D3DCE8"/>
          <w:insideV w:val="single" w:sz="5" w:space="0" w:color="D3DCE8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300"/>
        <w:gridCol w:w="7060"/>
      </w:tblGrid>
      <w:tr>
        <w:trPr>
          <w:tblHeader/>
          <w:cantSplit/>
        </w:trPr>
        <w:tc>
          <w:tcPr>
            <w:tcW w:w="2300" w:type="dxa"/>
            <w:shd w:val="clear" w:color="auto" w:fill="113C6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w="7060" w:type="dxa"/>
            <w:shd w:val="clear" w:color="auto" w:fill="113C6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FFFFFF"/>
                <w:sz w:val="20"/>
                <w:szCs w:val="20"/>
              </w:rPr>
              <w:t xml:space="preserve">配置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4F7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113C6E"/>
                <w:sz w:val="20"/>
                <w:szCs w:val="20"/>
              </w:rPr>
              <w:t xml:space="preserve">运行环境</w:t>
            </w:r>
          </w:p>
        </w:tc>
        <w:tc>
          <w:tcPr>
            <w:tcW w:w="706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Node.js 20.20.2、npm 10.8.2；Linux服务器运行，开发环境兼容Windows。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4F7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113C6E"/>
                <w:sz w:val="20"/>
                <w:szCs w:val="20"/>
              </w:rPr>
              <w:t xml:space="preserve">前端与服务端</w:t>
            </w:r>
          </w:p>
        </w:tc>
        <w:tc>
          <w:tcPr>
            <w:tcW w:w="706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Next.js 16.2.6 App Router、React 19.2.4、TypeScript 5、Tailwind CSS 4。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4F7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113C6E"/>
                <w:sz w:val="20"/>
                <w:szCs w:val="20"/>
              </w:rPr>
              <w:t xml:space="preserve">数据与可视化</w:t>
            </w:r>
          </w:p>
        </w:tc>
        <w:tc>
          <w:tcPr>
            <w:tcW w:w="706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Prisma 6.2.1、SQLite、Recharts 3.8.1。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4F7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113C6E"/>
                <w:sz w:val="20"/>
                <w:szCs w:val="20"/>
              </w:rPr>
              <w:t xml:space="preserve">配置管理</w:t>
            </w:r>
          </w:p>
        </w:tc>
        <w:tc>
          <w:tcPr>
            <w:tcW w:w="706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.env保存数据库地址、会话密钥、DeepSeek API密钥、模型名称与API地址。</w:t>
            </w:r>
          </w:p>
        </w:tc>
      </w:tr>
    </w:tbl>
    <w:p>
      <w:pPr>
        <w:spacing w:before="0" w:after="80" w:line="320" w:lineRule="auto"/>
      </w:pPr>
      <w:r>
        <w:rPr>
          <w:rFonts w:ascii="Arial" w:hAnsi="Arial" w:eastAsia="Microsoft YaHei"/>
          <w:sz w:val="6"/>
          <w:szCs w:val="6"/>
        </w:rPr>
        <w:t xml:space="preserve"/>
      </w:r>
    </w:p>
    <w:p>
      <w:pPr>
        <w:keepNext/>
        <w:spacing w:before="180" w:after="100" w:line="320" w:lineRule="auto"/>
      </w:pPr>
      <w:r>
        <w:rPr>
          <w:rFonts w:ascii="Arial" w:hAnsi="Arial" w:eastAsia="Microsoft YaHei"/>
          <w:b/>
          <w:color w:val="113C6E"/>
          <w:sz w:val="24"/>
          <w:szCs w:val="24"/>
        </w:rPr>
        <w:t xml:space="preserve">数据处理</w:t>
      </w:r>
    </w:p>
    <w:p>
      <w:pPr>
        <w:keepLines/>
        <w:spacing w:before="0" w:after="90" w:line="330" w:lineRule="auto"/>
        <w:ind w:left="420" w:hanging="280"/>
      </w:pPr>
      <w:r>
        <w:rPr>
          <w:rFonts w:ascii="Arial" w:hAnsi="Arial" w:eastAsia="Microsoft YaHei"/>
          <w:b/>
          <w:color w:val="2563EB"/>
          <w:sz w:val="22"/>
          <w:szCs w:val="22"/>
        </w:rPr>
        <w:t xml:space="preserve">• </w:t>
      </w:r>
      <w:r>
        <w:rPr>
          <w:rFonts w:ascii="Arial" w:hAnsi="Arial" w:eastAsia="Microsoft YaHei"/>
          <w:color w:val="263445"/>
          <w:sz w:val="21"/>
          <w:szCs w:val="21"/>
        </w:rPr>
        <w:t xml:space="preserve">采集：仅围绕教学业务保存账号、班级、作业、对话、阶段状态、实验数据、报告和教师反馈。</w:t>
      </w:r>
    </w:p>
    <w:p>
      <w:pPr>
        <w:keepLines/>
        <w:spacing w:before="0" w:after="90" w:line="330" w:lineRule="auto"/>
        <w:ind w:left="420" w:hanging="280"/>
      </w:pPr>
      <w:r>
        <w:rPr>
          <w:rFonts w:ascii="Arial" w:hAnsi="Arial" w:eastAsia="Microsoft YaHei"/>
          <w:b/>
          <w:color w:val="2563EB"/>
          <w:sz w:val="22"/>
          <w:szCs w:val="22"/>
        </w:rPr>
        <w:t xml:space="preserve">• </w:t>
      </w:r>
      <w:r>
        <w:rPr>
          <w:rFonts w:ascii="Arial" w:hAnsi="Arial" w:eastAsia="Microsoft YaHei"/>
          <w:color w:val="263445"/>
          <w:sz w:val="21"/>
          <w:szCs w:val="21"/>
        </w:rPr>
        <w:t xml:space="preserve">结构化：会话消息与阶段产物以JSON保存；实验表字段在服务端规范化，限制类型、必填项、最少行数和最大行数。</w:t>
      </w:r>
    </w:p>
    <w:p>
      <w:pPr>
        <w:keepLines/>
        <w:spacing w:before="0" w:after="90" w:line="330" w:lineRule="auto"/>
        <w:ind w:left="420" w:hanging="280"/>
      </w:pPr>
      <w:r>
        <w:rPr>
          <w:rFonts w:ascii="Arial" w:hAnsi="Arial" w:eastAsia="Microsoft YaHei"/>
          <w:b/>
          <w:color w:val="2563EB"/>
          <w:sz w:val="22"/>
          <w:szCs w:val="22"/>
        </w:rPr>
        <w:t xml:space="preserve">• </w:t>
      </w:r>
      <w:r>
        <w:rPr>
          <w:rFonts w:ascii="Arial" w:hAnsi="Arial" w:eastAsia="Microsoft YaHei"/>
          <w:color w:val="263445"/>
          <w:sz w:val="21"/>
          <w:szCs w:val="21"/>
        </w:rPr>
        <w:t xml:space="preserve">分析：数值列直接进入图表组件；报告框架引用已确认问题、方案和真实实验数据，减少上下文遗漏。</w:t>
      </w:r>
    </w:p>
    <w:p>
      <w:pPr>
        <w:keepLines/>
        <w:spacing w:before="0" w:after="90" w:line="330" w:lineRule="auto"/>
        <w:ind w:left="420" w:hanging="280"/>
      </w:pPr>
      <w:r>
        <w:rPr>
          <w:rFonts w:ascii="Arial" w:hAnsi="Arial" w:eastAsia="Microsoft YaHei"/>
          <w:b/>
          <w:color w:val="2563EB"/>
          <w:sz w:val="22"/>
          <w:szCs w:val="22"/>
        </w:rPr>
        <w:t xml:space="preserve">• </w:t>
      </w:r>
      <w:r>
        <w:rPr>
          <w:rFonts w:ascii="Arial" w:hAnsi="Arial" w:eastAsia="Microsoft YaHei"/>
          <w:color w:val="263445"/>
          <w:sz w:val="21"/>
          <w:szCs w:val="21"/>
        </w:rPr>
        <w:t xml:space="preserve">安全：危险关键词在模型调用前检查；实验安全问答由服务端判定；角色鉴权和会话归属校验防止越权访问。</w:t>
      </w:r>
    </w:p>
    <w:p>
      <w:pPr>
        <w:keepLines/>
        <w:spacing w:before="0" w:after="90" w:line="330" w:lineRule="auto"/>
        <w:ind w:left="420" w:hanging="280"/>
      </w:pPr>
      <w:r>
        <w:rPr>
          <w:rFonts w:ascii="Arial" w:hAnsi="Arial" w:eastAsia="Microsoft YaHei"/>
          <w:b/>
          <w:color w:val="2563EB"/>
          <w:sz w:val="22"/>
          <w:szCs w:val="22"/>
        </w:rPr>
        <w:t xml:space="preserve">• </w:t>
      </w:r>
      <w:r>
        <w:rPr>
          <w:rFonts w:ascii="Arial" w:hAnsi="Arial" w:eastAsia="Microsoft YaHei"/>
          <w:color w:val="263445"/>
          <w:sz w:val="21"/>
          <w:szCs w:val="21"/>
        </w:rPr>
        <w:t xml:space="preserve">输出：学生可在线查看和编辑报告，教师可回看过程、评分反馈，报告可导出为Word。</w:t>
      </w:r>
    </w:p>
    <w:p>
      <w:pPr>
        <w:keepNext/>
        <w:spacing w:before="180" w:after="100" w:line="320" w:lineRule="auto"/>
      </w:pPr>
      <w:r>
        <w:rPr>
          <w:rFonts w:ascii="Arial" w:hAnsi="Arial" w:eastAsia="Microsoft YaHei"/>
          <w:b/>
          <w:color w:val="113C6E"/>
          <w:sz w:val="24"/>
          <w:szCs w:val="24"/>
        </w:rPr>
        <w:t xml:space="preserve">部署方式</w:t>
      </w:r>
    </w:p>
    <w:p>
      <w:pPr>
        <w:spacing w:before="0" w:after="120" w:line="340" w:lineRule="auto"/>
        <w:ind w:firstLine="420"/>
      </w:pPr>
      <w:r>
        <w:rPr>
          <w:rFonts w:ascii="Arial" w:hAnsi="Arial" w:eastAsia="Microsoft YaHei"/>
          <w:color w:val="263445"/>
          <w:sz w:val="21"/>
          <w:szCs w:val="21"/>
        </w:rPr>
        <w:t xml:space="preserve">平台采用轻量云部署：域名通过HTTPS访问，Nginx负责反向代理，Node.js运行Next.js服务，Prisma连接服务器本地SQLite数据库，文件上传保存于受控目录，服务端通过加密环境变量调用DeepSeek API。MVP阶段单台云服务器即可运行；后续可根据并发量将数据库迁移至独立关系型数据库，并把上传文件迁移至对象存储。</w:t>
      </w:r>
    </w:p>
    <w:p>
      <w:pPr>
        <w:keepNext/>
        <w:pageBreakBefore/>
        <w:spacing w:before="300" w:after="180" w:line="320" w:lineRule="auto"/>
        <w:pBdr>
          <w:bottom w:val="single" w:sz="8" w:space="6" w:color="D3DCE8"/>
        </w:pBdr>
      </w:pPr>
      <w:r>
        <w:rPr>
          <w:rFonts w:ascii="Arial" w:hAnsi="Arial" w:eastAsia="Microsoft YaHei"/>
          <w:b/>
          <w:color w:val="2563EB"/>
          <w:sz w:val="22"/>
          <w:szCs w:val="22"/>
        </w:rPr>
        <w:t xml:space="preserve">06</w:t>
      </w:r>
      <w:r>
        <w:rPr>
          <w:rFonts w:ascii="Arial" w:hAnsi="Arial" w:eastAsia="Microsoft YaHei"/>
          <w:b/>
          <w:color w:val="113C6E"/>
          <w:sz w:val="30"/>
          <w:szCs w:val="30"/>
        </w:rPr>
        <w:t xml:space="preserve">  实现效果</w:t>
      </w:r>
    </w:p>
    <w:tbl>
      <w:tblPr>
        <w:tblW w:w="9360" w:type="dxa"/>
        <w:jc w:val="center"/>
        <w:tblBorders>
          <w:left w:val="single" w:sz="20" w:space="0" w:color="059669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ECFDF5"/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pPr>
              <w:spacing w:before="0" w:after="0" w:line="320" w:lineRule="auto"/>
            </w:pPr>
            <w:r>
              <w:rPr>
                <w:rFonts w:ascii="Arial" w:hAnsi="Arial" w:eastAsia="Microsoft YaHei"/>
                <w:b/>
                <w:color w:val="059669"/>
                <w:sz w:val="21"/>
                <w:szCs w:val="21"/>
              </w:rPr>
              <w:t xml:space="preserve">完成度：MVP已完成</w:t>
            </w: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/>
              <w:br/>
              <w:t xml:space="preserve">教师端、学生端、六阶段状态管理、实验数据工具、图表、报告、教师审核、权限和安全机制均已形成可运行闭环。线上作品可直接访问。</w:t>
            </w:r>
          </w:p>
        </w:tc>
      </w:tr>
    </w:tbl>
    <w:p>
      <w:pPr>
        <w:spacing w:before="0" w:after="80" w:line="320" w:lineRule="auto"/>
      </w:pPr>
      <w:r>
        <w:rPr>
          <w:rFonts w:ascii="Arial" w:hAnsi="Arial" w:eastAsia="Microsoft YaHei"/>
          <w:sz w:val="6"/>
          <w:szCs w:val="6"/>
        </w:rPr>
        <w:t xml:space="preserve"/>
      </w:r>
    </w:p>
    <w:p>
      <w:pPr>
        <w:keepNext/>
        <w:spacing w:before="180" w:after="100" w:line="320" w:lineRule="auto"/>
      </w:pPr>
      <w:r>
        <w:rPr>
          <w:rFonts w:ascii="Arial" w:hAnsi="Arial" w:eastAsia="Microsoft YaHei"/>
          <w:b/>
          <w:color w:val="113C6E"/>
          <w:sz w:val="24"/>
          <w:szCs w:val="24"/>
        </w:rPr>
        <w:t xml:space="preserve">演示方式</w:t>
      </w:r>
    </w:p>
    <w:p>
      <w:pPr>
        <w:spacing w:before="0" w:after="120" w:line="340" w:lineRule="auto"/>
        <w:ind w:firstLine="420"/>
      </w:pPr>
      <w:r>
        <w:rPr>
          <w:rFonts w:ascii="Arial" w:hAnsi="Arial" w:eastAsia="Microsoft YaHei"/>
          <w:color w:val="263445"/>
          <w:sz w:val="21"/>
          <w:szCs w:val="21"/>
        </w:rPr>
        <w:t xml:space="preserve">直接打开 https://hyacintech.cn/ 进行网站交互即可。可选择“直接体验”免注册体验完整六阶段，也可使用教师/学生正式账号演示“创建班级—发布作业—学生完成探究—教师审核与反馈”的完整流程。</w:t>
      </w:r>
    </w:p>
    <w:p>
      <w:pPr>
        <w:keepNext/>
        <w:spacing w:before="180" w:after="100" w:line="320" w:lineRule="auto"/>
      </w:pPr>
      <w:r>
        <w:rPr>
          <w:rFonts w:ascii="Arial" w:hAnsi="Arial" w:eastAsia="Microsoft YaHei"/>
          <w:b/>
          <w:color w:val="113C6E"/>
          <w:sz w:val="24"/>
          <w:szCs w:val="24"/>
        </w:rPr>
        <w:t xml:space="preserve">效果示例</w:t>
      </w:r>
    </w:p>
    <w:p>
      <w:pPr>
        <w:jc w:val="center"/>
        <w:spacing w:before="80" w:after="80"/>
      </w:pPr>
      <w:r>
        <w:drawing>
          <wp:inline distT="0" distB="0" distL="0" distR="0">
            <wp:extent cx="5472000" cy="3420000"/>
            <wp:effectExtent l="0" t="0" r="0" b="0"/>
            <wp:docPr id="12" name="教师工作台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教师工作台截图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>
                      <a:avLst/>
                    </a:prstGeom>
                    <a:ln w="6350">
                      <a:solidFill>
                        <a:srgbClr val="D3DCE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Lines/>
        <w:jc w:val="center"/>
        <w:spacing w:before="0" w:after="140" w:line="320" w:lineRule="auto"/>
      </w:pPr>
      <w:r>
        <w:rPr>
          <w:rFonts w:ascii="Arial" w:hAnsi="Arial" w:eastAsia="Microsoft YaHei"/>
          <w:color w:val="667085"/>
          <w:sz w:val="18"/>
          <w:szCs w:val="18"/>
        </w:rPr>
        <w:t xml:space="preserve">图1  教师工作台：集中查看班级、学生、作业与待审核数量</w:t>
      </w:r>
    </w:p>
    <w:p>
      <w:pPr>
        <w:jc w:val="center"/>
        <w:spacing w:before="80" w:after="80"/>
      </w:pPr>
      <w:r>
        <w:drawing>
          <wp:inline distT="0" distB="0" distL="0" distR="0">
            <wp:extent cx="5472000" cy="3420000"/>
            <wp:effectExtent l="0" t="0" r="0" b="0"/>
            <wp:docPr id="13" name="学生方案设计阶段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学生方案设计阶段截图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>
                      <a:avLst/>
                    </a:prstGeom>
                    <a:ln w="6350">
                      <a:solidFill>
                        <a:srgbClr val="D3DCE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Lines/>
        <w:jc w:val="center"/>
        <w:spacing w:before="0" w:after="140" w:line="320" w:lineRule="auto"/>
      </w:pPr>
      <w:r>
        <w:rPr>
          <w:rFonts w:ascii="Arial" w:hAnsi="Arial" w:eastAsia="Microsoft YaHei"/>
          <w:color w:val="667085"/>
          <w:sz w:val="18"/>
          <w:szCs w:val="18"/>
        </w:rPr>
        <w:t xml:space="preserve">图2  学生端阶段2“方案设计”：AI对话、阶段进度、数据表结构与安全提示同屏协作</w:t>
      </w:r>
    </w:p>
    <w:p>
      <w:pPr>
        <w:jc w:val="center"/>
        <w:spacing w:before="80" w:after="80"/>
      </w:pPr>
      <w:r>
        <w:drawing>
          <wp:inline distT="0" distB="0" distL="0" distR="0">
            <wp:extent cx="5472000" cy="3420000"/>
            <wp:effectExtent l="0" t="0" r="0" b="0"/>
            <wp:docPr id="14" name="学生数据分析阶段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学生数据分析阶段截图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>
                      <a:avLst/>
                    </a:prstGeom>
                    <a:ln w="6350">
                      <a:solidFill>
                        <a:srgbClr val="D3DCE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Lines/>
        <w:jc w:val="center"/>
        <w:spacing w:before="0" w:after="140" w:line="320" w:lineRule="auto"/>
      </w:pPr>
      <w:r>
        <w:rPr>
          <w:rFonts w:ascii="Arial" w:hAnsi="Arial" w:eastAsia="Microsoft YaHei"/>
          <w:color w:val="667085"/>
          <w:sz w:val="18"/>
          <w:szCs w:val="18"/>
        </w:rPr>
        <w:t xml:space="preserve">图3  学生端阶段4“数据分析”：实验数据自动生成图表，AI引导学生引用具体数值</w:t>
      </w:r>
    </w:p>
    <w:p>
      <w:pPr>
        <w:jc w:val="center"/>
        <w:spacing w:before="80" w:after="80"/>
      </w:pPr>
      <w:r>
        <w:drawing>
          <wp:inline distT="0" distB="0" distL="0" distR="0">
            <wp:extent cx="5472000" cy="3420000"/>
            <wp:effectExtent l="0" t="0" r="0" b="0"/>
            <wp:docPr id="15" name="学生报告成型阶段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学生报告成型阶段截图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>
                      <a:avLst/>
                    </a:prstGeom>
                    <a:ln w="6350">
                      <a:solidFill>
                        <a:srgbClr val="D3DCE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Lines/>
        <w:jc w:val="center"/>
        <w:spacing w:before="0" w:after="140" w:line="320" w:lineRule="auto"/>
      </w:pPr>
      <w:r>
        <w:rPr>
          <w:rFonts w:ascii="Arial" w:hAnsi="Arial" w:eastAsia="Microsoft YaHei"/>
          <w:color w:val="667085"/>
          <w:sz w:val="18"/>
          <w:szCs w:val="18"/>
        </w:rPr>
        <w:t xml:space="preserve">图4  学生端阶段5“报告成型”：前序方案和数据进入报告，学生完善结论与反思</w:t>
      </w:r>
    </w:p>
    <w:p>
      <w:pPr>
        <w:keepNext/>
        <w:pageBreakBefore/>
        <w:spacing w:before="300" w:after="180" w:line="320" w:lineRule="auto"/>
        <w:pBdr>
          <w:bottom w:val="single" w:sz="8" w:space="6" w:color="D3DCE8"/>
        </w:pBdr>
      </w:pPr>
      <w:r>
        <w:rPr>
          <w:rFonts w:ascii="Arial" w:hAnsi="Arial" w:eastAsia="Microsoft YaHei"/>
          <w:b/>
          <w:color w:val="2563EB"/>
          <w:sz w:val="22"/>
          <w:szCs w:val="22"/>
        </w:rPr>
        <w:t xml:space="preserve">07</w:t>
      </w:r>
      <w:r>
        <w:rPr>
          <w:rFonts w:ascii="Arial" w:hAnsi="Arial" w:eastAsia="Microsoft YaHei"/>
          <w:b/>
          <w:color w:val="113C6E"/>
          <w:sz w:val="30"/>
          <w:szCs w:val="30"/>
        </w:rPr>
        <w:t xml:space="preserve">  落地计划</w:t>
      </w:r>
    </w:p>
    <w:p>
      <w:pPr>
        <w:keepNext/>
        <w:spacing w:before="180" w:after="100" w:line="320" w:lineRule="auto"/>
      </w:pPr>
      <w:r>
        <w:rPr>
          <w:rFonts w:ascii="Arial" w:hAnsi="Arial" w:eastAsia="Microsoft YaHei"/>
          <w:b/>
          <w:color w:val="113C6E"/>
          <w:sz w:val="24"/>
          <w:szCs w:val="24"/>
        </w:rPr>
        <w:t xml:space="preserve">推广使用计划</w:t>
      </w:r>
    </w:p>
    <w:tbl>
      <w:tblPr>
        <w:tblW w:w="9360" w:type="dxa"/>
        <w:jc w:val="center"/>
        <w:tblBorders>
          <w:top w:val="single" w:sz="5" w:space="0" w:color="D3DCE8"/>
          <w:left w:val="single" w:sz="5" w:space="0" w:color="D3DCE8"/>
          <w:bottom w:val="single" w:sz="5" w:space="0" w:color="D3DCE8"/>
          <w:right w:val="single" w:sz="5" w:space="0" w:color="D3DCE8"/>
          <w:insideH w:val="single" w:sz="5" w:space="0" w:color="D3DCE8"/>
          <w:insideV w:val="single" w:sz="5" w:space="0" w:color="D3DCE8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2860"/>
        <w:gridCol w:w="4700"/>
      </w:tblGrid>
      <w:tr>
        <w:trPr>
          <w:tblHeader/>
          <w:cantSplit/>
        </w:trPr>
        <w:tc>
          <w:tcPr>
            <w:tcW w:w="1800" w:type="dxa"/>
            <w:shd w:val="clear" w:color="auto" w:fill="113C6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w="2860" w:type="dxa"/>
            <w:shd w:val="clear" w:color="auto" w:fill="113C6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FFFFFF"/>
                <w:sz w:val="20"/>
                <w:szCs w:val="20"/>
              </w:rPr>
              <w:t xml:space="preserve">周期与对象</w:t>
            </w:r>
          </w:p>
        </w:tc>
        <w:tc>
          <w:tcPr>
            <w:tcW w:w="4700" w:type="dxa"/>
            <w:shd w:val="clear" w:color="auto" w:fill="113C6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FFFFFF"/>
                <w:sz w:val="20"/>
                <w:szCs w:val="20"/>
              </w:rPr>
              <w:t xml:space="preserve">主要工作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4F7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113C6E"/>
                <w:sz w:val="20"/>
                <w:szCs w:val="20"/>
              </w:rPr>
              <w:t xml:space="preserve">试点准备</w:t>
            </w:r>
          </w:p>
        </w:tc>
        <w:tc>
          <w:tcPr>
            <w:tcW w:w="286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第1—2周；一所合作学校</w:t>
            </w:r>
          </w:p>
        </w:tc>
        <w:tc>
          <w:tcPr>
            <w:tcW w:w="47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与科学教师确定1—2个安全、可操作的探究主题，完成账号、班级和作业配置。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4F7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113C6E"/>
                <w:sz w:val="20"/>
                <w:szCs w:val="20"/>
              </w:rPr>
              <w:t xml:space="preserve">免费试点</w:t>
            </w:r>
          </w:p>
        </w:tc>
        <w:tc>
          <w:tcPr>
            <w:tcW w:w="286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第3—8周；1—2个班级</w:t>
            </w:r>
          </w:p>
        </w:tc>
        <w:tc>
          <w:tcPr>
            <w:tcW w:w="47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免费开放平台，跟踪学生六阶段完成情况，收集经授权的匿名化使用数据、学生体验和教师审核反馈。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4F7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113C6E"/>
                <w:sz w:val="20"/>
                <w:szCs w:val="20"/>
              </w:rPr>
              <w:t xml:space="preserve">迭代验证</w:t>
            </w:r>
          </w:p>
        </w:tc>
        <w:tc>
          <w:tcPr>
            <w:tcW w:w="286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第9—12周；教师共创</w:t>
            </w:r>
          </w:p>
        </w:tc>
        <w:tc>
          <w:tcPr>
            <w:tcW w:w="47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优化阶段节奏、提示语、安全规则和报告评价，搭建教学数据分析与模型评测环境。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4F7F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113C6E"/>
                <w:sz w:val="20"/>
                <w:szCs w:val="20"/>
              </w:rPr>
              <w:t xml:space="preserve">校内推广</w:t>
            </w:r>
          </w:p>
        </w:tc>
        <w:tc>
          <w:tcPr>
            <w:tcW w:w="286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试点后；更多年级与学科</w:t>
            </w:r>
          </w:p>
        </w:tc>
        <w:tc>
          <w:tcPr>
            <w:tcW w:w="47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沉淀可复用主题模板和教师操作手册，逐步覆盖综合实践、科技社团和校本课程。</w:t>
            </w:r>
          </w:p>
        </w:tc>
      </w:tr>
    </w:tbl>
    <w:p>
      <w:pPr>
        <w:spacing w:before="0" w:after="80" w:line="320" w:lineRule="auto"/>
      </w:pPr>
      <w:r>
        <w:rPr>
          <w:rFonts w:ascii="Arial" w:hAnsi="Arial" w:eastAsia="Microsoft YaHei"/>
          <w:sz w:val="6"/>
          <w:szCs w:val="6"/>
        </w:rPr>
        <w:t xml:space="preserve"/>
      </w:r>
    </w:p>
    <w:p>
      <w:pPr>
        <w:keepNext/>
        <w:spacing w:before="180" w:after="100" w:line="320" w:lineRule="auto"/>
      </w:pPr>
      <w:r>
        <w:rPr>
          <w:rFonts w:ascii="Arial" w:hAnsi="Arial" w:eastAsia="Microsoft YaHei"/>
          <w:b/>
          <w:color w:val="113C6E"/>
          <w:sz w:val="24"/>
          <w:szCs w:val="24"/>
        </w:rPr>
        <w:t xml:space="preserve">资源需求</w:t>
      </w:r>
    </w:p>
    <w:p>
      <w:pPr>
        <w:keepLines/>
        <w:spacing w:before="0" w:after="90" w:line="330" w:lineRule="auto"/>
        <w:ind w:left="420" w:hanging="280"/>
      </w:pPr>
      <w:r>
        <w:rPr>
          <w:rFonts w:ascii="Arial" w:hAnsi="Arial" w:eastAsia="Microsoft YaHei"/>
          <w:b/>
          <w:color w:val="2563EB"/>
          <w:sz w:val="22"/>
          <w:szCs w:val="22"/>
        </w:rPr>
        <w:t xml:space="preserve">• </w:t>
      </w:r>
      <w:r>
        <w:rPr>
          <w:rFonts w:ascii="Arial" w:hAnsi="Arial" w:eastAsia="Microsoft YaHei"/>
          <w:color w:val="263445"/>
          <w:sz w:val="21"/>
          <w:szCs w:val="21"/>
        </w:rPr>
        <w:t xml:space="preserve">云服务器：运行Next.js服务、SQLite数据库和上传文件，配置HTTPS证书与定期备份。</w:t>
      </w:r>
    </w:p>
    <w:p>
      <w:pPr>
        <w:keepLines/>
        <w:spacing w:before="0" w:after="90" w:line="330" w:lineRule="auto"/>
        <w:ind w:left="420" w:hanging="280"/>
      </w:pPr>
      <w:r>
        <w:rPr>
          <w:rFonts w:ascii="Arial" w:hAnsi="Arial" w:eastAsia="Microsoft YaHei"/>
          <w:b/>
          <w:color w:val="2563EB"/>
          <w:sz w:val="22"/>
          <w:szCs w:val="22"/>
        </w:rPr>
        <w:t xml:space="preserve">• </w:t>
      </w:r>
      <w:r>
        <w:rPr>
          <w:rFonts w:ascii="Arial" w:hAnsi="Arial" w:eastAsia="Microsoft YaHei"/>
          <w:color w:val="263445"/>
          <w:sz w:val="21"/>
          <w:szCs w:val="21"/>
        </w:rPr>
        <w:t xml:space="preserve">DeepSeek API调用额度：支持学生分阶段对话、报告参考意见和演示。</w:t>
      </w:r>
    </w:p>
    <w:p>
      <w:pPr>
        <w:keepLines/>
        <w:spacing w:before="0" w:after="90" w:line="330" w:lineRule="auto"/>
        <w:ind w:left="420" w:hanging="280"/>
      </w:pPr>
      <w:r>
        <w:rPr>
          <w:rFonts w:ascii="Arial" w:hAnsi="Arial" w:eastAsia="Microsoft YaHei"/>
          <w:b/>
          <w:color w:val="2563EB"/>
          <w:sz w:val="22"/>
          <w:szCs w:val="22"/>
        </w:rPr>
        <w:t xml:space="preserve">• </w:t>
      </w:r>
      <w:r>
        <w:rPr>
          <w:rFonts w:ascii="Arial" w:hAnsi="Arial" w:eastAsia="Microsoft YaHei"/>
          <w:color w:val="263445"/>
          <w:sz w:val="21"/>
          <w:szCs w:val="21"/>
        </w:rPr>
        <w:t xml:space="preserve">学校协作资源：试点班级、科学教师、基础实验材料与课时安排。</w:t>
      </w:r>
    </w:p>
    <w:p>
      <w:pPr>
        <w:keepLines/>
        <w:spacing w:before="0" w:after="90" w:line="330" w:lineRule="auto"/>
        <w:ind w:left="420" w:hanging="280"/>
      </w:pPr>
      <w:r>
        <w:rPr>
          <w:rFonts w:ascii="Arial" w:hAnsi="Arial" w:eastAsia="Microsoft YaHei"/>
          <w:b/>
          <w:color w:val="2563EB"/>
          <w:sz w:val="22"/>
          <w:szCs w:val="22"/>
        </w:rPr>
        <w:t xml:space="preserve">• </w:t>
      </w:r>
      <w:r>
        <w:rPr>
          <w:rFonts w:ascii="Arial" w:hAnsi="Arial" w:eastAsia="Microsoft YaHei"/>
          <w:color w:val="263445"/>
          <w:sz w:val="21"/>
          <w:szCs w:val="21"/>
        </w:rPr>
        <w:t xml:space="preserve">合规支持：未成年人数据最小化收集、授权说明、访问权限和数据保留周期。</w:t>
      </w:r>
    </w:p>
    <w:p>
      <w:pPr>
        <w:keepNext/>
        <w:spacing w:before="300" w:after="180" w:line="320" w:lineRule="auto"/>
        <w:pBdr>
          <w:bottom w:val="single" w:sz="8" w:space="6" w:color="D3DCE8"/>
        </w:pBdr>
      </w:pPr>
      <w:r>
        <w:rPr>
          <w:rFonts w:ascii="Arial" w:hAnsi="Arial" w:eastAsia="Microsoft YaHei"/>
          <w:b/>
          <w:color w:val="2563EB"/>
          <w:sz w:val="22"/>
          <w:szCs w:val="22"/>
        </w:rPr>
        <w:t xml:space="preserve">08</w:t>
      </w:r>
      <w:r>
        <w:rPr>
          <w:rFonts w:ascii="Arial" w:hAnsi="Arial" w:eastAsia="Microsoft YaHei"/>
          <w:b/>
          <w:color w:val="113C6E"/>
          <w:sz w:val="30"/>
          <w:szCs w:val="30"/>
        </w:rPr>
        <w:t xml:space="preserve">  团队贡献</w:t>
      </w:r>
    </w:p>
    <w:tbl>
      <w:tblPr>
        <w:tblW w:w="9360" w:type="dxa"/>
        <w:jc w:val="center"/>
        <w:tblBorders>
          <w:top w:val="single" w:sz="5" w:space="0" w:color="D3DCE8"/>
          <w:left w:val="single" w:sz="5" w:space="0" w:color="D3DCE8"/>
          <w:bottom w:val="single" w:sz="5" w:space="0" w:color="D3DCE8"/>
          <w:right w:val="single" w:sz="5" w:space="0" w:color="D3DCE8"/>
          <w:insideH w:val="single" w:sz="5" w:space="0" w:color="D3DCE8"/>
          <w:insideV w:val="single" w:sz="5" w:space="0" w:color="D3DCE8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200"/>
        <w:gridCol w:w="7160"/>
      </w:tblGrid>
      <w:tr>
        <w:trPr>
          <w:tblHeader/>
          <w:cantSplit/>
        </w:trPr>
        <w:tc>
          <w:tcPr>
            <w:tcW w:w="2200" w:type="dxa"/>
            <w:shd w:val="clear" w:color="auto" w:fill="113C6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FFFFFF"/>
                <w:sz w:val="20"/>
                <w:szCs w:val="20"/>
              </w:rPr>
              <w:t xml:space="preserve">成员</w:t>
            </w:r>
          </w:p>
        </w:tc>
        <w:tc>
          <w:tcPr>
            <w:tcW w:w="7160" w:type="dxa"/>
            <w:shd w:val="clear" w:color="auto" w:fill="113C6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FFFFFF"/>
                <w:sz w:val="20"/>
                <w:szCs w:val="20"/>
              </w:rPr>
              <w:t xml:space="preserve">主要分工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EFF6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113C6E"/>
                <w:sz w:val="20"/>
                <w:szCs w:val="20"/>
              </w:rPr>
              <w:t xml:space="preserve">杨西北</w:t>
            </w:r>
          </w:p>
        </w:tc>
        <w:tc>
          <w:tcPr>
            <w:tcW w:w="716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代码实现：负责平台前后端开发、数据库与接口实现、AI调用接入、功能联调和技术问题处理。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ECFDF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Arial" w:hAnsi="Arial" w:eastAsia="Microsoft YaHei"/>
                <w:b/>
                <w:color w:val="113C6E"/>
                <w:sz w:val="20"/>
                <w:szCs w:val="20"/>
              </w:rPr>
              <w:t xml:space="preserve">王子铖</w:t>
            </w:r>
          </w:p>
        </w:tc>
        <w:tc>
          <w:tcPr>
            <w:tcW w:w="716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>其他工作：负责需求调研、产品策划、探究流程与内容设计、项目协调、测试验收、演示组织和参赛材料制作。</w:t>
            </w:r>
          </w:p>
        </w:tc>
      </w:tr>
    </w:tbl>
    <w:p>
      <w:pPr>
        <w:spacing w:before="0" w:after="80" w:line="320" w:lineRule="auto"/>
      </w:pPr>
      <w:r>
        <w:rPr>
          <w:rFonts w:ascii="Arial" w:hAnsi="Arial" w:eastAsia="Microsoft YaHei"/>
          <w:sz w:val="6"/>
          <w:szCs w:val="6"/>
        </w:rPr>
        <w:t xml:space="preserve"/>
      </w:r>
    </w:p>
    <w:tbl>
      <w:tblPr>
        <w:tblW w:w="9360" w:type="dxa"/>
        <w:jc w:val="center"/>
        <w:tblBorders>
          <w:left w:val="single" w:sz="20" w:space="0" w:color="2563EB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EFF6FF"/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pPr>
              <w:spacing w:before="0" w:after="0" w:line="320" w:lineRule="auto"/>
            </w:pPr>
            <w:r>
              <w:rPr>
                <w:rFonts w:ascii="Arial" w:hAnsi="Arial" w:eastAsia="Microsoft YaHei"/>
                <w:b/>
                <w:color w:val="2563EB"/>
                <w:sz w:val="21"/>
                <w:szCs w:val="21"/>
              </w:rPr>
              <w:t xml:space="preserve">协作方式</w:t>
            </w:r>
            <w:r>
              <w:rPr>
                <w:rFonts w:ascii="Arial" w:hAnsi="Arial" w:eastAsia="Microsoft YaHei"/>
                <w:color w:val="263445"/>
                <w:sz w:val="20"/>
                <w:szCs w:val="20"/>
              </w:rPr>
              <w:t xml:space="preserve"/>
              <w:br/>
              <w:t xml:space="preserve">两名成员围绕“教学需求—产品方案—技术实现—测试演示”持续协同，杨西北聚焦工程落地，王子铖统筹代码之外的产品与项目工作。</w:t>
            </w:r>
          </w:p>
        </w:tc>
      </w:tr>
    </w:tbl>
    <w:p>
      <w:pPr>
        <w:spacing w:before="0" w:after="80" w:line="320" w:lineRule="auto"/>
      </w:pPr>
      <w:r>
        <w:rPr>
          <w:rFonts w:ascii="Arial" w:hAnsi="Arial" w:eastAsia="Microsoft YaHei"/>
          <w:sz w:val="6"/>
          <w:szCs w:val="6"/>
        </w:rPr>
        <w:t xml:space="preserve"/>
      </w:r>
    </w:p>
    <w:p>
      <w:pPr>
        <w:jc w:val="center"/>
        <w:spacing w:before="520" w:after="0" w:line="320" w:lineRule="auto"/>
      </w:pPr>
      <w:r>
        <w:rPr>
          <w:rFonts w:ascii="Arial" w:hAnsi="Arial" w:eastAsia="Microsoft YaHei"/>
          <w:b/>
          <w:color w:val="667085"/>
          <w:sz w:val="20"/>
          <w:szCs w:val="20"/>
        </w:rPr>
        <w:t xml:space="preserve">— 完 —</w:t>
      </w:r>
    </w:p>
    <w:sectPr>
      <w:headerReference w:type="default" r:id="rId8"/>
      <w:footerReference w:type="default" r:id="rId9"/>
      <w:pgSz w:w="11906" w:h="16838"/>
      <w:pgMar w:top="1280" w:right="1273" w:bottom="1280" w:left="1273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6797B" w14:textId="77777777" w:rsidR="002A5DA3" w:rsidRDefault="002A5DA3">
      <w:pPr>
        <w:spacing w:line="240" w:lineRule="auto"/>
      </w:pPr>
      <w:r>
        <w:separator/>
      </w:r>
    </w:p>
  </w:endnote>
  <w:endnote w:type="continuationSeparator" w:id="0">
    <w:p w14:paraId="46FFF699" w14:textId="77777777" w:rsidR="002A5DA3" w:rsidRDefault="002A5D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C97A4" w14:textId="77777777" w:rsidR="00C855B9" w:rsidRDefault="00000000">
    <w:pPr>
      <w:pStyle w:val="ab"/>
      <w:jc w:val="right"/>
    </w:pPr>
    <w:r>
      <w:rPr>
        <w:color w:val="606C7A"/>
        <w:sz w:val="18"/>
      </w:rPr>
      <w:t>Hyacintech STEM 平台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9E7E9" w14:textId="77777777" w:rsidR="002A5DA3" w:rsidRDefault="002A5DA3">
      <w:pPr>
        <w:spacing w:after="0"/>
      </w:pPr>
      <w:r>
        <w:separator/>
      </w:r>
    </w:p>
  </w:footnote>
  <w:footnote w:type="continuationSeparator" w:id="0">
    <w:p w14:paraId="2642EB11" w14:textId="77777777" w:rsidR="002A5DA3" w:rsidRDefault="002A5DA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739A0" w14:textId="77777777" w:rsidR="00C855B9" w:rsidRDefault="00000000">
    <w:pPr>
      <w:pStyle w:val="ad"/>
    </w:pPr>
    <w:r>
      <w:rPr>
        <w:color w:val="606C7A"/>
        <w:sz w:val="18"/>
      </w:rPr>
      <w:t>Hyacintech STEM 平台 | 项目说明书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微软雅黑" w:hAnsi="微软雅黑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微软雅黑" w:hAnsi="微软雅黑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微软雅黑" w:hAnsi="微软雅黑" w:hint="default"/>
      </w:rPr>
    </w:lvl>
  </w:abstractNum>
  <w:num w:numId="1" w16cid:durableId="88936158">
    <w:abstractNumId w:val="1"/>
  </w:num>
  <w:num w:numId="2" w16cid:durableId="360399659">
    <w:abstractNumId w:val="4"/>
  </w:num>
  <w:num w:numId="3" w16cid:durableId="1472674194">
    <w:abstractNumId w:val="5"/>
  </w:num>
  <w:num w:numId="4" w16cid:durableId="1272660661">
    <w:abstractNumId w:val="2"/>
  </w:num>
  <w:num w:numId="5" w16cid:durableId="800726517">
    <w:abstractNumId w:val="0"/>
  </w:num>
  <w:num w:numId="6" w16cid:durableId="9281996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138"/>
    <w:rsid w:val="0029639D"/>
    <w:rsid w:val="002A5DA3"/>
    <w:rsid w:val="00326F90"/>
    <w:rsid w:val="00932975"/>
    <w:rsid w:val="00AA1D8D"/>
    <w:rsid w:val="00B47730"/>
    <w:rsid w:val="00C855B9"/>
    <w:rsid w:val="00CB0664"/>
    <w:rsid w:val="00FC693F"/>
    <w:rsid w:val="782D3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08765B"/>
  <w14:defaultImageDpi w14:val="300"/>
  <w15:docId w15:val="{DCDFBFF2-2F29-4E16-A39A-2AC19300E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20" w:line="300" w:lineRule="auto"/>
    </w:pPr>
    <w:rPr>
      <w:rFonts w:ascii="微软雅黑" w:eastAsia="微软雅黑" w:hAnsi="微软雅黑" w:cs="微软雅黑"/>
      <w:color w:val="1E2530"/>
      <w:sz w:val="22"/>
      <w:szCs w:val="22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E5D9E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E5D9E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13C6E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微软雅黑" w:hAnsi="微软雅黑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line="480" w:lineRule="auto"/>
    </w:pPr>
  </w:style>
  <w:style w:type="paragraph" w:styleId="26">
    <w:name w:val="List Continue 2"/>
    <w:basedOn w:val="a1"/>
    <w:uiPriority w:val="99"/>
    <w:unhideWhenUsed/>
    <w:qFormat/>
    <w:pPr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微软雅黑" w:hAnsi="微软雅黑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submission-teacher.png"/><Relationship Id="rId13" Type="http://schemas.openxmlformats.org/officeDocument/2006/relationships/image" Target="media/submission-stage2.png"/><Relationship Id="rId14" Type="http://schemas.openxmlformats.org/officeDocument/2006/relationships/image" Target="media/submission-stage4.png"/><Relationship Id="rId15" Type="http://schemas.openxmlformats.org/officeDocument/2006/relationships/image" Target="media/submission-stage5.png"/><Relationship Id="rId16" Type="http://schemas.openxmlformats.org/officeDocument/2006/relationships/hyperlink" Target="https://hyacintech.c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490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王子铖、杨西北</dc:creator>
  <dc:description>中小学STEM探究AI平台参赛项目说明书</dc:description>
  <cp:lastModifiedBy>王子铖</cp:lastModifiedBy>
  <cp:revision>2</cp:revision>
  <dcterms:created xsi:type="dcterms:W3CDTF">2013-12-23T23:15:00Z</dcterms:created>
  <dcterms:modified xsi:type="dcterms:W3CDTF">2026-07-18T12:00:00Z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eyJoZGlkIjoiM2E5YWRhNWMwMjZlNzQ2ZjExNGYyODI3Mzc2NDVhN2IiLCJ1c2VySWQiOiI0MzIzNDk2MjEifQ==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5EE6234DC9C84437A14EC8C19CEB8662_12</vt:lpwstr>
  </property>
</Properties>
</file>