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EVIDENČNÍ LIST PRO DÍTĚ V MATEŘSKÉ ŠKOLE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Lesní mateřská škola Šiška, ŠPO, parcela č. 1600/2, Libušino údolí, k.ú. Pisárky, Brno-Kohoutovice, IČO: 14 329 859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Jméno a příjmení dítěte: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Trvalé bydliště: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Datum narození:</w:t>
        <w:tab/>
        <w:tab/>
        <w:tab/>
        <w:tab/>
        <w:tab/>
        <w:t xml:space="preserve">Rodné číslo: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Místo narození: </w:t>
        <w:tab/>
        <w:tab/>
        <w:tab/>
        <w:tab/>
        <w:tab/>
        <w:t xml:space="preserve">Státní občanství:</w:t>
        <w:tab/>
        <w:tab/>
        <w:tab/>
        <w:tab/>
        <w:t xml:space="preserve">Mateřský jazyk:</w:t>
        <w:tab/>
        <w:tab/>
        <w:tab/>
        <w:tab/>
        <w:tab/>
        <w:t xml:space="preserve">Vyučovací jazyk: ČESKÝ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Zákonný zástupce 1:</w:t>
        <w:tab/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Zákonný zástupce 2: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Jméno a příjmení:</w:t>
        <w:tab/>
        <w:tab/>
        <w:tab/>
        <w:tab/>
        <w:tab/>
        <w:t xml:space="preserve">Jméno a příjmení: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Trvalé bydliště:</w:t>
        <w:tab/>
        <w:tab/>
        <w:tab/>
        <w:tab/>
        <w:tab/>
        <w:t xml:space="preserve">Trvalé bydliště: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Telefon:</w:t>
        <w:tab/>
        <w:tab/>
        <w:tab/>
        <w:tab/>
        <w:tab/>
        <w:tab/>
        <w:t xml:space="preserve">Telefon: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Email:</w:t>
        <w:tab/>
        <w:tab/>
        <w:tab/>
        <w:tab/>
        <w:tab/>
        <w:tab/>
        <w:tab/>
        <w:t xml:space="preserve">Email: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Školní 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Škola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Dítě přijato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Dítě odešlo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Odklad školní docházky na rok……………….. ze dne ……………………………….,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č.j………………………………………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Dítě bude z mateřské školy vyzvedávat: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 rozvedených rodičů dítě svěřeno do péče: ………………………………………….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Umožnění styku druhého rodiče v době: ……………………………………………….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Beru na vědomí svou povinnost neprodleně hlásit změny údajů v tomto evidenčním listě.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V Brně dne ……………………….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Podpisy obou zákonných zástupců ……………………              ………………………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