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60"/>
        <w:jc w:val="center"/>
      </w:pPr>
      <w:r>
        <w:rPr>
          <w:rFonts w:ascii="Times New Roman" w:hAnsi="Times New Roman" w:eastAsia="맑은 고딕"/>
          <w:b/>
          <w:sz w:val="24"/>
        </w:rPr>
        <w:t>&lt;표 1&gt; NCS 자동차 정비 분야 세분류 15060303 능력단위 구성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13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shd w:val="clear" w:color="auto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맑은 고딕"/>
                <w:b/>
                <w:sz w:val="22"/>
              </w:rPr>
              <w:t>번호</w:t>
            </w:r>
          </w:p>
        </w:tc>
        <w:tc>
          <w:tcPr>
            <w:tcW w:type="dxa" w:w="255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shd w:val="clear" w:color="auto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맑은 고딕"/>
                <w:b/>
                <w:sz w:val="22"/>
              </w:rPr>
              <w:t>능력단위 코드</w:t>
            </w:r>
          </w:p>
        </w:tc>
        <w:tc>
          <w:tcPr>
            <w:tcW w:type="dxa" w:w="45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shd w:val="clear" w:color="auto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맑은 고딕"/>
                <w:b/>
                <w:sz w:val="22"/>
              </w:rPr>
              <w:t>능력단위명</w:t>
            </w:r>
          </w:p>
        </w:tc>
      </w:tr>
      <w:tr>
        <w:tc>
          <w:tcPr>
            <w:tcW w:type="dxa" w:w="113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1</w:t>
            </w:r>
          </w:p>
        </w:tc>
        <w:tc>
          <w:tcPr>
            <w:tcW w:type="dxa" w:w="255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LM1506030101</w:t>
            </w:r>
          </w:p>
        </w:tc>
        <w:tc>
          <w:tcPr>
            <w:tcW w:type="dxa" w:w="45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자동차 충전장치 정비</w:t>
            </w:r>
          </w:p>
        </w:tc>
      </w:tr>
      <w:tr>
        <w:tc>
          <w:tcPr>
            <w:tcW w:type="dxa" w:w="113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2</w:t>
            </w:r>
          </w:p>
        </w:tc>
        <w:tc>
          <w:tcPr>
            <w:tcW w:type="dxa" w:w="255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LM1506030102</w:t>
            </w:r>
          </w:p>
        </w:tc>
        <w:tc>
          <w:tcPr>
            <w:tcW w:type="dxa" w:w="45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자동차 시동장치 정비</w:t>
            </w:r>
          </w:p>
        </w:tc>
      </w:tr>
      <w:tr>
        <w:tc>
          <w:tcPr>
            <w:tcW w:type="dxa" w:w="113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3</w:t>
            </w:r>
          </w:p>
        </w:tc>
        <w:tc>
          <w:tcPr>
            <w:tcW w:type="dxa" w:w="255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LM1506030103</w:t>
            </w:r>
          </w:p>
        </w:tc>
        <w:tc>
          <w:tcPr>
            <w:tcW w:type="dxa" w:w="45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자동차 냉·난방장치 정비</w:t>
            </w:r>
          </w:p>
        </w:tc>
      </w:tr>
      <w:tr>
        <w:tc>
          <w:tcPr>
            <w:tcW w:type="dxa" w:w="113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4</w:t>
            </w:r>
          </w:p>
        </w:tc>
        <w:tc>
          <w:tcPr>
            <w:tcW w:type="dxa" w:w="255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LM1506030104</w:t>
            </w:r>
          </w:p>
        </w:tc>
        <w:tc>
          <w:tcPr>
            <w:tcW w:type="dxa" w:w="45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자동차 전기·전자회로 분석</w:t>
            </w:r>
          </w:p>
        </w:tc>
      </w:tr>
      <w:tr>
        <w:tc>
          <w:tcPr>
            <w:tcW w:type="dxa" w:w="113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5</w:t>
            </w:r>
          </w:p>
        </w:tc>
        <w:tc>
          <w:tcPr>
            <w:tcW w:type="dxa" w:w="255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LM1506030105</w:t>
            </w:r>
          </w:p>
        </w:tc>
        <w:tc>
          <w:tcPr>
            <w:tcW w:type="dxa" w:w="45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자동차 편의장치 정비</w:t>
            </w:r>
          </w:p>
        </w:tc>
      </w:tr>
      <w:tr>
        <w:tc>
          <w:tcPr>
            <w:tcW w:type="dxa" w:w="113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6</w:t>
            </w:r>
          </w:p>
        </w:tc>
        <w:tc>
          <w:tcPr>
            <w:tcW w:type="dxa" w:w="255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LM1506030106</w:t>
            </w:r>
          </w:p>
        </w:tc>
        <w:tc>
          <w:tcPr>
            <w:tcW w:type="dxa" w:w="45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자동차 등화장치 정비</w:t>
            </w:r>
          </w:p>
        </w:tc>
      </w:tr>
      <w:tr>
        <w:tc>
          <w:tcPr>
            <w:tcW w:type="dxa" w:w="113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7</w:t>
            </w:r>
          </w:p>
        </w:tc>
        <w:tc>
          <w:tcPr>
            <w:tcW w:type="dxa" w:w="255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LM1506030107</w:t>
            </w:r>
          </w:p>
        </w:tc>
        <w:tc>
          <w:tcPr>
            <w:tcW w:type="dxa" w:w="45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자동차 주행안전장치 정비</w:t>
            </w:r>
          </w:p>
        </w:tc>
      </w:tr>
      <w:tr>
        <w:tc>
          <w:tcPr>
            <w:tcW w:type="dxa" w:w="113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8</w:t>
            </w:r>
          </w:p>
        </w:tc>
        <w:tc>
          <w:tcPr>
            <w:tcW w:type="dxa" w:w="255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LM1506030108</w:t>
            </w:r>
          </w:p>
        </w:tc>
        <w:tc>
          <w:tcPr>
            <w:tcW w:type="dxa" w:w="45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자동차 네트워크통신장치 정비</w:t>
            </w:r>
          </w:p>
        </w:tc>
      </w:tr>
      <w:tr>
        <w:tc>
          <w:tcPr>
            <w:tcW w:type="dxa" w:w="113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9</w:t>
            </w:r>
          </w:p>
        </w:tc>
        <w:tc>
          <w:tcPr>
            <w:tcW w:type="dxa" w:w="255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LM1506030109</w:t>
            </w:r>
          </w:p>
        </w:tc>
        <w:tc>
          <w:tcPr>
            <w:tcW w:type="dxa" w:w="45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하이브리드자동차 특화시스템 정비</w:t>
            </w:r>
          </w:p>
        </w:tc>
      </w:tr>
      <w:tr>
        <w:tc>
          <w:tcPr>
            <w:tcW w:type="dxa" w:w="113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10</w:t>
            </w:r>
          </w:p>
        </w:tc>
        <w:tc>
          <w:tcPr>
            <w:tcW w:type="dxa" w:w="255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LM1506030117</w:t>
            </w:r>
          </w:p>
        </w:tc>
        <w:tc>
          <w:tcPr>
            <w:tcW w:type="dxa" w:w="45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전기자동차 특화시스템 정비</w:t>
            </w:r>
          </w:p>
        </w:tc>
      </w:tr>
      <w:tr>
        <w:tc>
          <w:tcPr>
            <w:tcW w:type="dxa" w:w="113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11</w:t>
            </w:r>
          </w:p>
        </w:tc>
        <w:tc>
          <w:tcPr>
            <w:tcW w:type="dxa" w:w="255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LM1506030118</w:t>
            </w:r>
          </w:p>
        </w:tc>
        <w:tc>
          <w:tcPr>
            <w:tcW w:type="dxa" w:w="45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자동차 고전압전기장치 정비</w:t>
            </w:r>
          </w:p>
        </w:tc>
      </w:tr>
    </w:tbl>
    <w:p/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