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4&gt; 본 프로젝트의 NCS 능력단위별 평가 루브릭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NCS 능력단위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카테고리 1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카테고리 2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카테고리 3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카테고리 4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전기전자장치 고장진단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안전·전원 차단 확인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회로도/기호 분석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회로시험기 측정 절차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진단장비(스캐너) 활용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배터리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배터리 외관/상태 확인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개방회로 전압(OCV) 측정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부하/CCA·SOC 판정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암전류/배터리 센서 점검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시동·충전장치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시동회로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발전기 출력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회로 전압강하 측정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점검 절차/예비점검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조명장치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등화회로 분석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광원/전구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회로 전압/접지 측정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BCM/CAN 등화 제어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편의장치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편의장치 유형/회로 식별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모듈 전원·접지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액추에이터/릴레이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스캐너 자기진단/강제구동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네트워크 장치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통신 프로토콜 이해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종단저항/배선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통신 신호/파형 측정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게이트웨이/모듈 진단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