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00343">
      <w:pPr>
        <w:spacing w:before="2500" w:after="180"/>
        <w:jc w:val="center"/>
      </w:pPr>
      <w:r>
        <w:rPr>
          <w:b/>
          <w:bCs/>
          <w:color w:val="1F4E3D"/>
          <w:sz w:val="24"/>
          <w:szCs w:val="24"/>
        </w:rPr>
        <w:t>KUALA LUMPUR KEPONG BERHAD</w:t>
      </w:r>
    </w:p>
    <w:p w14:paraId="3AE40250">
      <w:pPr>
        <w:pBdr>
          <w:bottom w:val="single" w:color="1F4E3D" w:sz="12" w:space="8"/>
        </w:pBdr>
        <w:jc w:val="center"/>
      </w:pPr>
      <w:r>
        <w:rPr>
          <w:b/>
          <w:bCs/>
          <w:color w:val="1F4E3D"/>
          <w:sz w:val="46"/>
          <w:szCs w:val="46"/>
        </w:rPr>
        <w:t>HAMS Task Recorder</w:t>
      </w:r>
    </w:p>
    <w:p w14:paraId="624664B4">
      <w:pPr>
        <w:spacing w:before="220" w:after="520"/>
        <w:jc w:val="center"/>
      </w:pPr>
      <w:r>
        <w:rPr>
          <w:color w:val="404040"/>
          <w:sz w:val="28"/>
          <w:szCs w:val="28"/>
        </w:rPr>
        <w:t>Production Reference and User Guide</w:t>
      </w:r>
    </w:p>
    <w:p w14:paraId="05F3A2D0">
      <w:pPr>
        <w:jc w:val="center"/>
      </w:pPr>
      <w:r>
        <w:rPr>
          <w:sz w:val="20"/>
          <w:szCs w:val="20"/>
        </w:rPr>
        <w:t>Prepared by Woo Ying Hui | it.intern4@klk.com.my</w:t>
      </w:r>
    </w:p>
    <w:p w14:paraId="4B92468D">
      <w:pPr>
        <w:spacing w:before="90"/>
        <w:jc w:val="center"/>
      </w:pPr>
      <w:r>
        <w:rPr>
          <w:sz w:val="20"/>
          <w:szCs w:val="20"/>
        </w:rPr>
        <w:t>26 August 2026 | realme C85 | App 1.2 (3)</w:t>
      </w:r>
    </w:p>
    <w:p w14:paraId="6156B9B7">
      <w:pPr>
        <w:spacing w:before="680"/>
        <w:jc w:val="center"/>
      </w:pPr>
      <w:r>
        <w:rPr>
          <w:color w:val="666666"/>
          <w:sz w:val="18"/>
          <w:szCs w:val="18"/>
        </w:rPr>
        <w:t>© 2026 Kuala Lump</w:t>
      </w:r>
      <w:bookmarkStart w:id="50" w:name="_GoBack"/>
      <w:bookmarkEnd w:id="50"/>
      <w:r>
        <w:rPr>
          <w:color w:val="666666"/>
          <w:sz w:val="18"/>
          <w:szCs w:val="18"/>
        </w:rPr>
        <w:t>ur Kepong Berhad. All rights reserved.</w:t>
      </w:r>
    </w:p>
    <w:p w14:paraId="548659BC">
      <w:pPr>
        <w:sectPr>
          <w:pgSz w:w="11906" w:h="16838"/>
          <w:pgMar w:top="1080" w:right="1080" w:bottom="1080" w:left="1080" w:header="708" w:footer="708" w:gutter="0"/>
          <w:cols w:space="720" w:num="1"/>
          <w:docGrid w:linePitch="360" w:charSpace="0"/>
        </w:sectPr>
      </w:pPr>
    </w:p>
    <w:p w14:paraId="2672947F">
      <w:pPr>
        <w:spacing w:before="500" w:after="260"/>
        <w:jc w:val="center"/>
      </w:pPr>
      <w:r>
        <w:rPr>
          <w:b/>
          <w:bCs/>
          <w:color w:val="1F4E3D"/>
          <w:sz w:val="32"/>
          <w:szCs w:val="32"/>
        </w:rPr>
        <w:t>Contents</w:t>
      </w:r>
    </w:p>
    <w:p w14:paraId="10DFE373">
      <w:pPr>
        <w:pStyle w:val="16"/>
        <w:tabs>
          <w:tab w:val="right" w:leader="dot" w:pos="9746"/>
        </w:tabs>
      </w:pPr>
      <w:r>
        <w:fldChar w:fldCharType="begin"/>
      </w:r>
      <w:r>
        <w:instrText xml:space="preserve">TOC \o "1-3" \h \u </w:instrText>
      </w:r>
      <w:r>
        <w:fldChar w:fldCharType="separate"/>
      </w:r>
      <w:r>
        <w:fldChar w:fldCharType="begin"/>
      </w:r>
      <w:r>
        <w:instrText xml:space="preserve"> HYPERLINK \l _Toc3111 </w:instrText>
      </w:r>
      <w:r>
        <w:fldChar w:fldCharType="separate"/>
      </w:r>
      <w:r>
        <w:t>1. Purpose and system scope</w:t>
      </w:r>
      <w:r>
        <w:tab/>
      </w:r>
      <w:r>
        <w:fldChar w:fldCharType="begin"/>
      </w:r>
      <w:r>
        <w:instrText xml:space="preserve"> PAGEREF _Toc3111 \h </w:instrText>
      </w:r>
      <w:r>
        <w:fldChar w:fldCharType="separate"/>
      </w:r>
      <w:r>
        <w:t>3</w:t>
      </w:r>
      <w:r>
        <w:fldChar w:fldCharType="end"/>
      </w:r>
      <w:r>
        <w:fldChar w:fldCharType="end"/>
      </w:r>
    </w:p>
    <w:p w14:paraId="526B0441">
      <w:pPr>
        <w:pStyle w:val="16"/>
        <w:tabs>
          <w:tab w:val="right" w:leader="dot" w:pos="9746"/>
        </w:tabs>
      </w:pPr>
      <w:r>
        <w:fldChar w:fldCharType="begin"/>
      </w:r>
      <w:r>
        <w:instrText xml:space="preserve"> HYPERLINK \l _Toc15700 </w:instrText>
      </w:r>
      <w:r>
        <w:fldChar w:fldCharType="separate"/>
      </w:r>
      <w:r>
        <w:t>2. Device and application baseline</w:t>
      </w:r>
      <w:r>
        <w:tab/>
      </w:r>
      <w:r>
        <w:fldChar w:fldCharType="begin"/>
      </w:r>
      <w:r>
        <w:instrText xml:space="preserve"> PAGEREF _Toc15700 \h </w:instrText>
      </w:r>
      <w:r>
        <w:fldChar w:fldCharType="separate"/>
      </w:r>
      <w:r>
        <w:t>4</w:t>
      </w:r>
      <w:r>
        <w:fldChar w:fldCharType="end"/>
      </w:r>
      <w:r>
        <w:fldChar w:fldCharType="end"/>
      </w:r>
    </w:p>
    <w:p w14:paraId="61F0ED9E">
      <w:pPr>
        <w:pStyle w:val="16"/>
        <w:tabs>
          <w:tab w:val="right" w:leader="dot" w:pos="9746"/>
        </w:tabs>
      </w:pPr>
      <w:r>
        <w:fldChar w:fldCharType="begin"/>
      </w:r>
      <w:r>
        <w:instrText xml:space="preserve"> HYPERLINK \l _Toc8237 </w:instrText>
      </w:r>
      <w:r>
        <w:fldChar w:fldCharType="separate"/>
      </w:r>
      <w:r>
        <w:t>3. App user interface and field use</w:t>
      </w:r>
      <w:r>
        <w:tab/>
      </w:r>
      <w:r>
        <w:fldChar w:fldCharType="begin"/>
      </w:r>
      <w:r>
        <w:instrText xml:space="preserve"> PAGEREF _Toc8237 \h </w:instrText>
      </w:r>
      <w:r>
        <w:fldChar w:fldCharType="separate"/>
      </w:r>
      <w:r>
        <w:t>5</w:t>
      </w:r>
      <w:r>
        <w:fldChar w:fldCharType="end"/>
      </w:r>
      <w:r>
        <w:fldChar w:fldCharType="end"/>
      </w:r>
    </w:p>
    <w:p w14:paraId="53D50FC2">
      <w:pPr>
        <w:pStyle w:val="17"/>
        <w:tabs>
          <w:tab w:val="right" w:leader="dot" w:pos="9746"/>
        </w:tabs>
      </w:pPr>
      <w:r>
        <w:fldChar w:fldCharType="begin"/>
      </w:r>
      <w:r>
        <w:instrText xml:space="preserve"> HYPERLINK \l _Toc1208 </w:instrText>
      </w:r>
      <w:r>
        <w:fldChar w:fldCharType="separate"/>
      </w:r>
      <w:r>
        <w:t>3.1 UI overview</w:t>
      </w:r>
      <w:r>
        <w:tab/>
      </w:r>
      <w:r>
        <w:fldChar w:fldCharType="begin"/>
      </w:r>
      <w:r>
        <w:instrText xml:space="preserve"> PAGEREF _Toc1208 \h </w:instrText>
      </w:r>
      <w:r>
        <w:fldChar w:fldCharType="separate"/>
      </w:r>
      <w:r>
        <w:t>5</w:t>
      </w:r>
      <w:r>
        <w:fldChar w:fldCharType="end"/>
      </w:r>
      <w:r>
        <w:fldChar w:fldCharType="end"/>
      </w:r>
    </w:p>
    <w:p w14:paraId="54D38629">
      <w:pPr>
        <w:pStyle w:val="17"/>
        <w:tabs>
          <w:tab w:val="right" w:leader="dot" w:pos="9746"/>
        </w:tabs>
      </w:pPr>
      <w:r>
        <w:fldChar w:fldCharType="begin"/>
      </w:r>
      <w:r>
        <w:instrText xml:space="preserve"> HYPERLINK \l _Toc8007 </w:instrText>
      </w:r>
      <w:r>
        <w:fldChar w:fldCharType="separate"/>
      </w:r>
      <w:r>
        <w:t>3.2 Daily use</w:t>
      </w:r>
      <w:r>
        <w:tab/>
      </w:r>
      <w:r>
        <w:fldChar w:fldCharType="begin"/>
      </w:r>
      <w:r>
        <w:instrText xml:space="preserve"> PAGEREF _Toc8007 \h </w:instrText>
      </w:r>
      <w:r>
        <w:fldChar w:fldCharType="separate"/>
      </w:r>
      <w:r>
        <w:t>5</w:t>
      </w:r>
      <w:r>
        <w:fldChar w:fldCharType="end"/>
      </w:r>
      <w:r>
        <w:fldChar w:fldCharType="end"/>
      </w:r>
    </w:p>
    <w:p w14:paraId="726D20A6">
      <w:pPr>
        <w:pStyle w:val="16"/>
        <w:tabs>
          <w:tab w:val="right" w:leader="dot" w:pos="9746"/>
        </w:tabs>
      </w:pPr>
      <w:r>
        <w:fldChar w:fldCharType="begin"/>
      </w:r>
      <w:r>
        <w:instrText xml:space="preserve"> HYPERLINK \l _Toc26807 </w:instrText>
      </w:r>
      <w:r>
        <w:fldChar w:fldCharType="separate"/>
      </w:r>
      <w:r>
        <w:t>4. Data delivery, pairing, and release safety</w:t>
      </w:r>
      <w:r>
        <w:tab/>
      </w:r>
      <w:r>
        <w:fldChar w:fldCharType="begin"/>
      </w:r>
      <w:r>
        <w:instrText xml:space="preserve"> PAGEREF _Toc26807 \h </w:instrText>
      </w:r>
      <w:r>
        <w:fldChar w:fldCharType="separate"/>
      </w:r>
      <w:r>
        <w:t>6</w:t>
      </w:r>
      <w:r>
        <w:fldChar w:fldCharType="end"/>
      </w:r>
      <w:r>
        <w:fldChar w:fldCharType="end"/>
      </w:r>
    </w:p>
    <w:p w14:paraId="540919B0">
      <w:pPr>
        <w:pStyle w:val="17"/>
        <w:tabs>
          <w:tab w:val="right" w:leader="dot" w:pos="9746"/>
        </w:tabs>
      </w:pPr>
      <w:r>
        <w:fldChar w:fldCharType="begin"/>
      </w:r>
      <w:r>
        <w:instrText xml:space="preserve"> HYPERLINK \l _Toc11261 </w:instrText>
      </w:r>
      <w:r>
        <w:fldChar w:fldCharType="separate"/>
      </w:r>
      <w:r>
        <w:t>4.1 Pairing and verification</w:t>
      </w:r>
      <w:r>
        <w:tab/>
      </w:r>
      <w:r>
        <w:fldChar w:fldCharType="begin"/>
      </w:r>
      <w:r>
        <w:instrText xml:space="preserve"> PAGEREF _Toc11261 \h </w:instrText>
      </w:r>
      <w:r>
        <w:fldChar w:fldCharType="separate"/>
      </w:r>
      <w:r>
        <w:t>6</w:t>
      </w:r>
      <w:r>
        <w:fldChar w:fldCharType="end"/>
      </w:r>
      <w:r>
        <w:fldChar w:fldCharType="end"/>
      </w:r>
    </w:p>
    <w:p w14:paraId="24F16206">
      <w:pPr>
        <w:pStyle w:val="17"/>
        <w:tabs>
          <w:tab w:val="right" w:leader="dot" w:pos="9746"/>
        </w:tabs>
      </w:pPr>
      <w:r>
        <w:fldChar w:fldCharType="begin"/>
      </w:r>
      <w:r>
        <w:instrText xml:space="preserve"> HYPERLINK \l _Toc665 </w:instrText>
      </w:r>
      <w:r>
        <w:fldChar w:fldCharType="separate"/>
      </w:r>
      <w:r>
        <w:t>4.2 Release and replacement</w:t>
      </w:r>
      <w:r>
        <w:tab/>
      </w:r>
      <w:r>
        <w:fldChar w:fldCharType="begin"/>
      </w:r>
      <w:r>
        <w:instrText xml:space="preserve"> PAGEREF _Toc665 \h </w:instrText>
      </w:r>
      <w:r>
        <w:fldChar w:fldCharType="separate"/>
      </w:r>
      <w:r>
        <w:t>6</w:t>
      </w:r>
      <w:r>
        <w:fldChar w:fldCharType="end"/>
      </w:r>
      <w:r>
        <w:fldChar w:fldCharType="end"/>
      </w:r>
    </w:p>
    <w:p w14:paraId="4570C09C">
      <w:pPr>
        <w:pStyle w:val="17"/>
        <w:tabs>
          <w:tab w:val="right" w:leader="dot" w:pos="9746"/>
        </w:tabs>
      </w:pPr>
      <w:r>
        <w:fldChar w:fldCharType="begin"/>
      </w:r>
      <w:r>
        <w:instrText xml:space="preserve"> HYPERLINK \l _Toc24557 </w:instrText>
      </w:r>
      <w:r>
        <w:fldChar w:fldCharType="separate"/>
      </w:r>
      <w:r>
        <w:t>4.3 Pairing and release: precautions and fallback</w:t>
      </w:r>
      <w:r>
        <w:tab/>
      </w:r>
      <w:r>
        <w:fldChar w:fldCharType="begin"/>
      </w:r>
      <w:r>
        <w:instrText xml:space="preserve"> PAGEREF _Toc24557 \h </w:instrText>
      </w:r>
      <w:r>
        <w:fldChar w:fldCharType="separate"/>
      </w:r>
      <w:r>
        <w:t>6</w:t>
      </w:r>
      <w:r>
        <w:fldChar w:fldCharType="end"/>
      </w:r>
      <w:r>
        <w:fldChar w:fldCharType="end"/>
      </w:r>
    </w:p>
    <w:p w14:paraId="422FF869">
      <w:pPr>
        <w:pStyle w:val="16"/>
        <w:tabs>
          <w:tab w:val="right" w:leader="dot" w:pos="9746"/>
        </w:tabs>
      </w:pPr>
      <w:r>
        <w:fldChar w:fldCharType="begin"/>
      </w:r>
      <w:r>
        <w:instrText xml:space="preserve"> HYPERLINK \l _Toc7469 </w:instrText>
      </w:r>
      <w:r>
        <w:fldChar w:fldCharType="separate"/>
      </w:r>
      <w:r>
        <w:t>5. Technical and backend reference</w:t>
      </w:r>
      <w:r>
        <w:tab/>
      </w:r>
      <w:r>
        <w:fldChar w:fldCharType="begin"/>
      </w:r>
      <w:r>
        <w:instrText xml:space="preserve"> PAGEREF _Toc7469 \h </w:instrText>
      </w:r>
      <w:r>
        <w:fldChar w:fldCharType="separate"/>
      </w:r>
      <w:r>
        <w:t>8</w:t>
      </w:r>
      <w:r>
        <w:fldChar w:fldCharType="end"/>
      </w:r>
      <w:r>
        <w:fldChar w:fldCharType="end"/>
      </w:r>
    </w:p>
    <w:p w14:paraId="33A4610E">
      <w:pPr>
        <w:pStyle w:val="17"/>
        <w:tabs>
          <w:tab w:val="right" w:leader="dot" w:pos="9746"/>
        </w:tabs>
      </w:pPr>
      <w:r>
        <w:fldChar w:fldCharType="begin"/>
      </w:r>
      <w:r>
        <w:instrText xml:space="preserve"> HYPERLINK \l _Toc15271 </w:instrText>
      </w:r>
      <w:r>
        <w:fldChar w:fldCharType="separate"/>
      </w:r>
      <w:r>
        <w:t>5.1 Local mobile database</w:t>
      </w:r>
      <w:r>
        <w:tab/>
      </w:r>
      <w:r>
        <w:fldChar w:fldCharType="begin"/>
      </w:r>
      <w:r>
        <w:instrText xml:space="preserve"> PAGEREF _Toc15271 \h </w:instrText>
      </w:r>
      <w:r>
        <w:fldChar w:fldCharType="separate"/>
      </w:r>
      <w:r>
        <w:t>8</w:t>
      </w:r>
      <w:r>
        <w:fldChar w:fldCharType="end"/>
      </w:r>
      <w:r>
        <w:fldChar w:fldCharType="end"/>
      </w:r>
    </w:p>
    <w:p w14:paraId="32D999A1">
      <w:pPr>
        <w:pStyle w:val="17"/>
        <w:tabs>
          <w:tab w:val="right" w:leader="dot" w:pos="9746"/>
        </w:tabs>
      </w:pPr>
      <w:r>
        <w:fldChar w:fldCharType="begin"/>
      </w:r>
      <w:r>
        <w:instrText xml:space="preserve"> HYPERLINK \l _Toc7098 </w:instrText>
      </w:r>
      <w:r>
        <w:fldChar w:fldCharType="separate"/>
      </w:r>
      <w:r>
        <w:t>5.2 Wialon IPS</w:t>
      </w:r>
      <w:r>
        <w:tab/>
      </w:r>
      <w:r>
        <w:fldChar w:fldCharType="begin"/>
      </w:r>
      <w:r>
        <w:instrText xml:space="preserve"> PAGEREF _Toc7098 \h </w:instrText>
      </w:r>
      <w:r>
        <w:fldChar w:fldCharType="separate"/>
      </w:r>
      <w:r>
        <w:t>8</w:t>
      </w:r>
      <w:r>
        <w:fldChar w:fldCharType="end"/>
      </w:r>
      <w:r>
        <w:fldChar w:fldCharType="end"/>
      </w:r>
    </w:p>
    <w:p w14:paraId="1947ABF8">
      <w:pPr>
        <w:pStyle w:val="17"/>
        <w:tabs>
          <w:tab w:val="right" w:leader="dot" w:pos="9746"/>
        </w:tabs>
      </w:pPr>
      <w:r>
        <w:fldChar w:fldCharType="begin"/>
      </w:r>
      <w:r>
        <w:instrText xml:space="preserve"> HYPERLINK \l _Toc20072 </w:instrText>
      </w:r>
      <w:r>
        <w:fldChar w:fldCharType="separate"/>
      </w:r>
      <w:r>
        <w:t>5.3 n8n and PostgreSQL backend</w:t>
      </w:r>
      <w:r>
        <w:tab/>
      </w:r>
      <w:r>
        <w:fldChar w:fldCharType="begin"/>
      </w:r>
      <w:r>
        <w:instrText xml:space="preserve"> PAGEREF _Toc20072 \h </w:instrText>
      </w:r>
      <w:r>
        <w:fldChar w:fldCharType="separate"/>
      </w:r>
      <w:r>
        <w:t>8</w:t>
      </w:r>
      <w:r>
        <w:fldChar w:fldCharType="end"/>
      </w:r>
      <w:r>
        <w:fldChar w:fldCharType="end"/>
      </w:r>
    </w:p>
    <w:p w14:paraId="7DDEB03F">
      <w:pPr>
        <w:pStyle w:val="16"/>
        <w:tabs>
          <w:tab w:val="right" w:leader="dot" w:pos="9746"/>
        </w:tabs>
      </w:pPr>
      <w:r>
        <w:fldChar w:fldCharType="begin"/>
      </w:r>
      <w:r>
        <w:instrText xml:space="preserve"> HYPERLINK \l _Toc27990 </w:instrText>
      </w:r>
      <w:r>
        <w:fldChar w:fldCharType="separate"/>
      </w:r>
      <w:r>
        <w:t>6. Credentials, support, and change control</w:t>
      </w:r>
      <w:r>
        <w:tab/>
      </w:r>
      <w:r>
        <w:fldChar w:fldCharType="begin"/>
      </w:r>
      <w:r>
        <w:instrText xml:space="preserve"> PAGEREF _Toc27990 \h </w:instrText>
      </w:r>
      <w:r>
        <w:fldChar w:fldCharType="separate"/>
      </w:r>
      <w:r>
        <w:t>9</w:t>
      </w:r>
      <w:r>
        <w:fldChar w:fldCharType="end"/>
      </w:r>
      <w:r>
        <w:fldChar w:fldCharType="end"/>
      </w:r>
    </w:p>
    <w:p w14:paraId="4669A04D">
      <w:pPr>
        <w:pStyle w:val="17"/>
        <w:tabs>
          <w:tab w:val="right" w:leader="dot" w:pos="9746"/>
        </w:tabs>
      </w:pPr>
      <w:r>
        <w:fldChar w:fldCharType="begin"/>
      </w:r>
      <w:r>
        <w:instrText xml:space="preserve"> HYPERLINK \l _Toc7319 </w:instrText>
      </w:r>
      <w:r>
        <w:fldChar w:fldCharType="separate"/>
      </w:r>
      <w:r>
        <w:t>6.1 Sensitive data and credentials register</w:t>
      </w:r>
      <w:r>
        <w:tab/>
      </w:r>
      <w:r>
        <w:fldChar w:fldCharType="begin"/>
      </w:r>
      <w:r>
        <w:instrText xml:space="preserve"> PAGEREF _Toc7319 \h </w:instrText>
      </w:r>
      <w:r>
        <w:fldChar w:fldCharType="separate"/>
      </w:r>
      <w:r>
        <w:t>9</w:t>
      </w:r>
      <w:r>
        <w:fldChar w:fldCharType="end"/>
      </w:r>
      <w:r>
        <w:fldChar w:fldCharType="end"/>
      </w:r>
    </w:p>
    <w:p w14:paraId="153F4666">
      <w:pPr>
        <w:pStyle w:val="17"/>
        <w:tabs>
          <w:tab w:val="right" w:leader="dot" w:pos="9746"/>
        </w:tabs>
      </w:pPr>
      <w:r>
        <w:fldChar w:fldCharType="begin"/>
      </w:r>
      <w:r>
        <w:instrText xml:space="preserve"> HYPERLINK \l _Toc6119 </w:instrText>
      </w:r>
      <w:r>
        <w:fldChar w:fldCharType="separate"/>
      </w:r>
      <w:r>
        <w:t>6.2 Support record</w:t>
      </w:r>
      <w:r>
        <w:tab/>
      </w:r>
      <w:r>
        <w:fldChar w:fldCharType="begin"/>
      </w:r>
      <w:r>
        <w:instrText xml:space="preserve"> PAGEREF _Toc6119 \h </w:instrText>
      </w:r>
      <w:r>
        <w:fldChar w:fldCharType="separate"/>
      </w:r>
      <w:r>
        <w:t>9</w:t>
      </w:r>
      <w:r>
        <w:fldChar w:fldCharType="end"/>
      </w:r>
      <w:r>
        <w:fldChar w:fldCharType="end"/>
      </w:r>
    </w:p>
    <w:p w14:paraId="360B4C4D">
      <w:pPr>
        <w:pStyle w:val="17"/>
        <w:tabs>
          <w:tab w:val="right" w:leader="dot" w:pos="9746"/>
        </w:tabs>
      </w:pPr>
      <w:r>
        <w:fldChar w:fldCharType="begin"/>
      </w:r>
      <w:r>
        <w:instrText xml:space="preserve"> HYPERLINK \l _Toc17197 </w:instrText>
      </w:r>
      <w:r>
        <w:fldChar w:fldCharType="separate"/>
      </w:r>
      <w:r>
        <w:t>6.3 Controlled changes</w:t>
      </w:r>
      <w:r>
        <w:tab/>
      </w:r>
      <w:r>
        <w:fldChar w:fldCharType="begin"/>
      </w:r>
      <w:r>
        <w:instrText xml:space="preserve"> PAGEREF _Toc17197 \h </w:instrText>
      </w:r>
      <w:r>
        <w:fldChar w:fldCharType="separate"/>
      </w:r>
      <w:r>
        <w:t>9</w:t>
      </w:r>
      <w:r>
        <w:fldChar w:fldCharType="end"/>
      </w:r>
      <w:r>
        <w:fldChar w:fldCharType="end"/>
      </w:r>
    </w:p>
    <w:p w14:paraId="49507397">
      <w:pPr>
        <w:pStyle w:val="16"/>
        <w:tabs>
          <w:tab w:val="right" w:leader="dot" w:pos="9746"/>
        </w:tabs>
      </w:pPr>
      <w:r>
        <w:fldChar w:fldCharType="begin"/>
      </w:r>
      <w:r>
        <w:instrText xml:space="preserve"> HYPERLINK \l _Toc106 </w:instrText>
      </w:r>
      <w:r>
        <w:fldChar w:fldCharType="separate"/>
      </w:r>
      <w:r>
        <w:t>Appendix A. Wialon task and reporting events</w:t>
      </w:r>
      <w:r>
        <w:tab/>
      </w:r>
      <w:r>
        <w:fldChar w:fldCharType="begin"/>
      </w:r>
      <w:r>
        <w:instrText xml:space="preserve"> PAGEREF _Toc106 \h </w:instrText>
      </w:r>
      <w:r>
        <w:fldChar w:fldCharType="separate"/>
      </w:r>
      <w:r>
        <w:t>10</w:t>
      </w:r>
      <w:r>
        <w:fldChar w:fldCharType="end"/>
      </w:r>
      <w:r>
        <w:fldChar w:fldCharType="end"/>
      </w:r>
    </w:p>
    <w:p w14:paraId="1177C9B4">
      <w:pPr>
        <w:pStyle w:val="16"/>
        <w:tabs>
          <w:tab w:val="right" w:leader="dot" w:pos="9746"/>
        </w:tabs>
      </w:pPr>
      <w:r>
        <w:fldChar w:fldCharType="begin"/>
      </w:r>
      <w:r>
        <w:instrText xml:space="preserve"> HYPERLINK \l _Toc1911 </w:instrText>
      </w:r>
      <w:r>
        <w:fldChar w:fldCharType="separate"/>
      </w:r>
      <w:r>
        <w:t>Appendix B. Wialon diagnostic telemetry codes</w:t>
      </w:r>
      <w:r>
        <w:tab/>
      </w:r>
      <w:r>
        <w:fldChar w:fldCharType="begin"/>
      </w:r>
      <w:r>
        <w:instrText xml:space="preserve"> PAGEREF _Toc1911 \h </w:instrText>
      </w:r>
      <w:r>
        <w:fldChar w:fldCharType="separate"/>
      </w:r>
      <w:r>
        <w:t>11</w:t>
      </w:r>
      <w:r>
        <w:fldChar w:fldCharType="end"/>
      </w:r>
      <w:r>
        <w:fldChar w:fldCharType="end"/>
      </w:r>
    </w:p>
    <w:p w14:paraId="70CE2447">
      <w:pPr>
        <w:pStyle w:val="16"/>
        <w:tabs>
          <w:tab w:val="right" w:leader="dot" w:pos="9746"/>
        </w:tabs>
      </w:pPr>
      <w:r>
        <w:fldChar w:fldCharType="begin"/>
      </w:r>
      <w:r>
        <w:instrText xml:space="preserve"> HYPERLINK \l _Toc561 </w:instrText>
      </w:r>
      <w:r>
        <w:fldChar w:fldCharType="separate"/>
      </w:r>
      <w:r>
        <w:t>Appendix C. APK internal/local codes</w:t>
      </w:r>
      <w:r>
        <w:tab/>
      </w:r>
      <w:r>
        <w:fldChar w:fldCharType="begin"/>
      </w:r>
      <w:r>
        <w:instrText xml:space="preserve"> PAGEREF _Toc561 \h </w:instrText>
      </w:r>
      <w:r>
        <w:fldChar w:fldCharType="separate"/>
      </w:r>
      <w:r>
        <w:t>12</w:t>
      </w:r>
      <w:r>
        <w:fldChar w:fldCharType="end"/>
      </w:r>
      <w:r>
        <w:fldChar w:fldCharType="end"/>
      </w:r>
    </w:p>
    <w:p w14:paraId="3E33BE5C">
      <w:pPr>
        <w:pStyle w:val="16"/>
        <w:tabs>
          <w:tab w:val="right" w:leader="dot" w:pos="9746"/>
        </w:tabs>
      </w:pPr>
      <w:r>
        <w:fldChar w:fldCharType="begin"/>
      </w:r>
      <w:r>
        <w:instrText xml:space="preserve"> HYPERLINK \l _Toc15828 </w:instrText>
      </w:r>
      <w:r>
        <w:fldChar w:fldCharType="separate"/>
      </w:r>
      <w:r>
        <w:t>Appendix D. PostgreSQL Data Dictionary</w:t>
      </w:r>
      <w:r>
        <w:tab/>
      </w:r>
      <w:r>
        <w:fldChar w:fldCharType="begin"/>
      </w:r>
      <w:r>
        <w:instrText xml:space="preserve"> PAGEREF _Toc15828 \h </w:instrText>
      </w:r>
      <w:r>
        <w:fldChar w:fldCharType="separate"/>
      </w:r>
      <w:r>
        <w:t>13</w:t>
      </w:r>
      <w:r>
        <w:fldChar w:fldCharType="end"/>
      </w:r>
      <w:r>
        <w:fldChar w:fldCharType="end"/>
      </w:r>
    </w:p>
    <w:p w14:paraId="5EFF0246">
      <w:pPr>
        <w:pStyle w:val="17"/>
        <w:tabs>
          <w:tab w:val="right" w:leader="dot" w:pos="9746"/>
        </w:tabs>
      </w:pPr>
      <w:r>
        <w:fldChar w:fldCharType="begin"/>
      </w:r>
      <w:r>
        <w:instrText xml:space="preserve"> HYPERLINK \l _Toc13611 </w:instrText>
      </w:r>
      <w:r>
        <w:fldChar w:fldCharType="separate"/>
      </w:r>
      <w:r>
        <w:t>D.1 Unit registry: G_PM_IT_IOT_HAMS_UNITS</w:t>
      </w:r>
      <w:r>
        <w:tab/>
      </w:r>
      <w:r>
        <w:fldChar w:fldCharType="begin"/>
      </w:r>
      <w:r>
        <w:instrText xml:space="preserve"> PAGEREF _Toc13611 \h </w:instrText>
      </w:r>
      <w:r>
        <w:fldChar w:fldCharType="separate"/>
      </w:r>
      <w:r>
        <w:t>13</w:t>
      </w:r>
      <w:r>
        <w:fldChar w:fldCharType="end"/>
      </w:r>
      <w:r>
        <w:fldChar w:fldCharType="end"/>
      </w:r>
    </w:p>
    <w:p w14:paraId="00E3B099">
      <w:pPr>
        <w:pStyle w:val="17"/>
        <w:tabs>
          <w:tab w:val="right" w:leader="dot" w:pos="9746"/>
        </w:tabs>
      </w:pPr>
      <w:r>
        <w:fldChar w:fldCharType="begin"/>
      </w:r>
      <w:r>
        <w:instrText xml:space="preserve"> HYPERLINK \l _Toc1875 </w:instrText>
      </w:r>
      <w:r>
        <w:fldChar w:fldCharType="separate"/>
      </w:r>
      <w:r>
        <w:t>D.2 Office OTP table: G_PM_IT_IOT_HAMS_ADMIN_OTP</w:t>
      </w:r>
      <w:r>
        <w:tab/>
      </w:r>
      <w:r>
        <w:fldChar w:fldCharType="begin"/>
      </w:r>
      <w:r>
        <w:instrText xml:space="preserve"> PAGEREF _Toc1875 \h </w:instrText>
      </w:r>
      <w:r>
        <w:fldChar w:fldCharType="separate"/>
      </w:r>
      <w:r>
        <w:t>13</w:t>
      </w:r>
      <w:r>
        <w:fldChar w:fldCharType="end"/>
      </w:r>
      <w:r>
        <w:fldChar w:fldCharType="end"/>
      </w:r>
    </w:p>
    <w:p w14:paraId="0048EA9D">
      <w:pPr>
        <w:pStyle w:val="17"/>
        <w:tabs>
          <w:tab w:val="right" w:leader="dot" w:pos="9746"/>
        </w:tabs>
      </w:pPr>
      <w:r>
        <w:fldChar w:fldCharType="begin"/>
      </w:r>
      <w:r>
        <w:instrText xml:space="preserve"> HYPERLINK \l _Toc901 </w:instrText>
      </w:r>
      <w:r>
        <w:fldChar w:fldCharType="separate"/>
      </w:r>
      <w:r>
        <w:t>D.3 Routines</w:t>
      </w:r>
      <w:r>
        <w:tab/>
      </w:r>
      <w:r>
        <w:fldChar w:fldCharType="begin"/>
      </w:r>
      <w:r>
        <w:instrText xml:space="preserve"> PAGEREF _Toc901 \h </w:instrText>
      </w:r>
      <w:r>
        <w:fldChar w:fldCharType="separate"/>
      </w:r>
      <w:r>
        <w:t>14</w:t>
      </w:r>
      <w:r>
        <w:fldChar w:fldCharType="end"/>
      </w:r>
      <w:r>
        <w:fldChar w:fldCharType="end"/>
      </w:r>
    </w:p>
    <w:p w14:paraId="3DD854FD">
      <w:pPr>
        <w:pStyle w:val="17"/>
        <w:tabs>
          <w:tab w:val="right" w:leader="dot" w:pos="9746"/>
        </w:tabs>
      </w:pPr>
      <w:r>
        <w:fldChar w:fldCharType="begin"/>
      </w:r>
      <w:r>
        <w:instrText xml:space="preserve"> HYPERLINK \l _Toc9571 </w:instrText>
      </w:r>
      <w:r>
        <w:fldChar w:fldCharType="separate"/>
      </w:r>
      <w:r>
        <w:t>D.4 App-facing status values</w:t>
      </w:r>
      <w:r>
        <w:tab/>
      </w:r>
      <w:r>
        <w:fldChar w:fldCharType="begin"/>
      </w:r>
      <w:r>
        <w:instrText xml:space="preserve"> PAGEREF _Toc9571 \h </w:instrText>
      </w:r>
      <w:r>
        <w:fldChar w:fldCharType="separate"/>
      </w:r>
      <w:r>
        <w:t>14</w:t>
      </w:r>
      <w:r>
        <w:fldChar w:fldCharType="end"/>
      </w:r>
      <w:r>
        <w:fldChar w:fldCharType="end"/>
      </w:r>
    </w:p>
    <w:p w14:paraId="1C1A418D">
      <w:r>
        <w:fldChar w:fldCharType="end"/>
      </w:r>
    </w:p>
    <w:p w14:paraId="315DC693">
      <w:r>
        <w:br w:type="page"/>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22"/>
        <w:gridCol w:w="5924"/>
      </w:tblGrid>
      <w:tr w14:paraId="0A54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22"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0461459">
            <w:pPr>
              <w:spacing w:after="0"/>
            </w:pPr>
            <w:r>
              <w:rPr>
                <w:b/>
                <w:bCs/>
                <w:color w:val="FFFFFF"/>
                <w:sz w:val="19"/>
                <w:szCs w:val="19"/>
              </w:rPr>
              <w:t>Field</w:t>
            </w:r>
          </w:p>
        </w:tc>
        <w:tc>
          <w:tcPr>
            <w:tcW w:w="5924"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9580D06">
            <w:pPr>
              <w:spacing w:after="0"/>
            </w:pPr>
            <w:r>
              <w:rPr>
                <w:b/>
                <w:bCs/>
                <w:color w:val="FFFFFF"/>
                <w:sz w:val="19"/>
                <w:szCs w:val="19"/>
              </w:rPr>
              <w:t>Value</w:t>
            </w:r>
          </w:p>
        </w:tc>
      </w:tr>
      <w:tr w14:paraId="3D6E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82CB345">
            <w:pPr>
              <w:spacing w:after="0"/>
            </w:pPr>
            <w:r>
              <w:rPr>
                <w:b w:val="0"/>
                <w:bCs w:val="0"/>
                <w:color w:val="202020"/>
                <w:sz w:val="19"/>
                <w:szCs w:val="19"/>
              </w:rPr>
              <w:t>Prepared by</w:t>
            </w:r>
          </w:p>
        </w:tc>
        <w:tc>
          <w:tcPr>
            <w:tcW w:w="592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EE9E2C6">
            <w:pPr>
              <w:spacing w:after="0"/>
            </w:pPr>
            <w:r>
              <w:rPr>
                <w:b w:val="0"/>
                <w:bCs w:val="0"/>
                <w:color w:val="202020"/>
                <w:sz w:val="19"/>
                <w:szCs w:val="19"/>
              </w:rPr>
              <w:t>Woo Ying Hui (it.intern4@klk.com.my)</w:t>
            </w:r>
          </w:p>
        </w:tc>
      </w:tr>
      <w:tr w14:paraId="7429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7DE9CE4">
            <w:pPr>
              <w:spacing w:after="0"/>
              <w:rPr>
                <w:rFonts w:hint="default"/>
                <w:b w:val="0"/>
                <w:bCs w:val="0"/>
                <w:color w:val="202020"/>
                <w:sz w:val="19"/>
                <w:szCs w:val="19"/>
                <w:lang w:val="en-MY"/>
              </w:rPr>
            </w:pPr>
            <w:r>
              <w:rPr>
                <w:rFonts w:hint="default"/>
                <w:b w:val="0"/>
                <w:bCs w:val="0"/>
                <w:color w:val="202020"/>
                <w:sz w:val="19"/>
                <w:szCs w:val="19"/>
                <w:lang w:val="en-MY"/>
              </w:rPr>
              <w:t>Project PIC</w:t>
            </w:r>
          </w:p>
        </w:tc>
        <w:tc>
          <w:tcPr>
            <w:tcW w:w="592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0BAAE3B">
            <w:pPr>
              <w:spacing w:after="0"/>
              <w:rPr>
                <w:rFonts w:hint="default"/>
                <w:b w:val="0"/>
                <w:bCs w:val="0"/>
                <w:color w:val="202020"/>
                <w:sz w:val="19"/>
                <w:szCs w:val="19"/>
                <w:lang w:val="en-MY"/>
              </w:rPr>
            </w:pPr>
            <w:r>
              <w:rPr>
                <w:rFonts w:hint="default"/>
                <w:b w:val="0"/>
                <w:bCs w:val="0"/>
                <w:color w:val="202020"/>
                <w:sz w:val="19"/>
                <w:szCs w:val="19"/>
                <w:lang w:val="en-MY"/>
              </w:rPr>
              <w:t>Leong Kah Choon (kc.leong@klk.com.my)</w:t>
            </w:r>
          </w:p>
        </w:tc>
      </w:tr>
      <w:tr w14:paraId="6482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7C4F114">
            <w:pPr>
              <w:spacing w:after="0"/>
            </w:pPr>
            <w:r>
              <w:rPr>
                <w:b w:val="0"/>
                <w:bCs w:val="0"/>
                <w:color w:val="202020"/>
                <w:sz w:val="19"/>
                <w:szCs w:val="19"/>
              </w:rPr>
              <w:t>Date</w:t>
            </w:r>
          </w:p>
        </w:tc>
        <w:tc>
          <w:tcPr>
            <w:tcW w:w="5924"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8FE6863">
            <w:pPr>
              <w:spacing w:after="0"/>
            </w:pPr>
            <w:r>
              <w:rPr>
                <w:b w:val="0"/>
                <w:bCs w:val="0"/>
                <w:color w:val="202020"/>
                <w:sz w:val="19"/>
                <w:szCs w:val="19"/>
              </w:rPr>
              <w:t>26 August 2026</w:t>
            </w:r>
          </w:p>
        </w:tc>
      </w:tr>
      <w:tr w14:paraId="4171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D91766A">
            <w:pPr>
              <w:spacing w:after="0"/>
            </w:pPr>
            <w:r>
              <w:rPr>
                <w:b w:val="0"/>
                <w:bCs w:val="0"/>
                <w:color w:val="202020"/>
                <w:sz w:val="19"/>
                <w:szCs w:val="19"/>
              </w:rPr>
              <w:t>Copyright</w:t>
            </w:r>
          </w:p>
        </w:tc>
        <w:tc>
          <w:tcPr>
            <w:tcW w:w="592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1EFDACB">
            <w:pPr>
              <w:spacing w:after="0"/>
            </w:pPr>
            <w:r>
              <w:rPr>
                <w:b w:val="0"/>
                <w:bCs w:val="0"/>
                <w:color w:val="202020"/>
                <w:sz w:val="19"/>
                <w:szCs w:val="19"/>
              </w:rPr>
              <w:t>© 2026 Kuala Lumpur Kepong Berhad. All rights reserved.</w:t>
            </w:r>
          </w:p>
        </w:tc>
      </w:tr>
      <w:tr w14:paraId="7B65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CC7297C">
            <w:pPr>
              <w:spacing w:after="0"/>
            </w:pPr>
            <w:r>
              <w:rPr>
                <w:b w:val="0"/>
                <w:bCs w:val="0"/>
                <w:color w:val="202020"/>
                <w:sz w:val="19"/>
                <w:szCs w:val="19"/>
              </w:rPr>
              <w:t>Status</w:t>
            </w:r>
          </w:p>
        </w:tc>
        <w:tc>
          <w:tcPr>
            <w:tcW w:w="5924"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152587C">
            <w:pPr>
              <w:spacing w:after="0"/>
            </w:pPr>
            <w:r>
              <w:rPr>
                <w:b w:val="0"/>
                <w:bCs w:val="0"/>
                <w:color w:val="202020"/>
                <w:sz w:val="19"/>
                <w:szCs w:val="19"/>
              </w:rPr>
              <w:t>Released</w:t>
            </w:r>
          </w:p>
        </w:tc>
      </w:tr>
      <w:tr w14:paraId="7E1E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590B8CA">
            <w:pPr>
              <w:spacing w:after="0"/>
            </w:pPr>
            <w:r>
              <w:rPr>
                <w:b w:val="0"/>
                <w:bCs w:val="0"/>
                <w:color w:val="202020"/>
                <w:sz w:val="19"/>
                <w:szCs w:val="19"/>
              </w:rPr>
              <w:t>Approved handset</w:t>
            </w:r>
          </w:p>
        </w:tc>
        <w:tc>
          <w:tcPr>
            <w:tcW w:w="592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2E6FBE3">
            <w:pPr>
              <w:spacing w:after="0"/>
            </w:pPr>
            <w:r>
              <w:rPr>
                <w:b w:val="0"/>
                <w:bCs w:val="0"/>
                <w:color w:val="202020"/>
                <w:sz w:val="19"/>
                <w:szCs w:val="19"/>
              </w:rPr>
              <w:t>realme C85</w:t>
            </w:r>
          </w:p>
        </w:tc>
      </w:tr>
      <w:tr w14:paraId="203E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E249A35">
            <w:pPr>
              <w:spacing w:after="0"/>
            </w:pPr>
            <w:r>
              <w:rPr>
                <w:b w:val="0"/>
                <w:bCs w:val="0"/>
                <w:color w:val="202020"/>
                <w:sz w:val="19"/>
                <w:szCs w:val="19"/>
              </w:rPr>
              <w:t>App version</w:t>
            </w:r>
          </w:p>
        </w:tc>
        <w:tc>
          <w:tcPr>
            <w:tcW w:w="5924"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AD8572C">
            <w:pPr>
              <w:spacing w:after="0"/>
            </w:pPr>
            <w:r>
              <w:rPr>
                <w:b w:val="0"/>
                <w:bCs w:val="0"/>
                <w:color w:val="202020"/>
                <w:sz w:val="19"/>
                <w:szCs w:val="19"/>
              </w:rPr>
              <w:t xml:space="preserve">1.2 (3) in production; 1.3 (5) under trial</w:t>
            </w:r>
          </w:p>
        </w:tc>
      </w:tr>
      <w:tr w14:paraId="0BD5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2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A3B8502">
            <w:pPr>
              <w:spacing w:after="0"/>
            </w:pPr>
            <w:r>
              <w:rPr>
                <w:b w:val="0"/>
                <w:bCs w:val="0"/>
                <w:color w:val="202020"/>
                <w:sz w:val="19"/>
                <w:szCs w:val="19"/>
              </w:rPr>
              <w:t>Android support</w:t>
            </w:r>
          </w:p>
        </w:tc>
        <w:tc>
          <w:tcPr>
            <w:tcW w:w="592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7850E9A">
            <w:pPr>
              <w:spacing w:after="0"/>
            </w:pPr>
            <w:r>
              <w:rPr>
                <w:b w:val="0"/>
                <w:bCs w:val="0"/>
                <w:color w:val="202020"/>
                <w:sz w:val="19"/>
                <w:szCs w:val="19"/>
              </w:rPr>
              <w:t>Android 13 (API 33) to Android 15 (API 35)</w:t>
            </w:r>
          </w:p>
        </w:tc>
      </w:tr>
    </w:tbl>
    <w:p w14:paraId="20AFF992">
      <w:pPr>
        <w:spacing w:after="100"/>
      </w:pPr>
    </w:p>
    <w:p w14:paraId="73609EE6">
      <w:pPr>
        <w:pStyle w:val="2"/>
      </w:pPr>
      <w:bookmarkStart w:id="0" w:name="_Toc15468"/>
      <w:bookmarkStart w:id="1" w:name="_Toc3111"/>
      <w:r>
        <w:t>1. Purpose and system scope</w:t>
      </w:r>
      <w:bookmarkEnd w:id="0"/>
      <w:bookmarkEnd w:id="1"/>
    </w:p>
    <w:p w14:paraId="00FF64EA">
      <w:pPr>
        <w:spacing w:after="100" w:line="276" w:lineRule="auto"/>
      </w:pPr>
      <w:r>
        <w:t>HAMS Task Recorder is an offline-first Android app for field task counting. It stores each valid count with time, GPS, battery, and task-count data, then delivers eligible records through Wialon IPS.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4"/>
        <w:gridCol w:w="7242"/>
      </w:tblGrid>
      <w:tr w14:paraId="6B50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4"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293ED2D">
            <w:pPr>
              <w:spacing w:after="0"/>
            </w:pPr>
            <w:r>
              <w:rPr>
                <w:b/>
                <w:bCs/>
                <w:color w:val="FFFFFF"/>
                <w:sz w:val="19"/>
                <w:szCs w:val="19"/>
              </w:rPr>
              <w:t>Component</w:t>
            </w:r>
          </w:p>
        </w:tc>
        <w:tc>
          <w:tcPr>
            <w:tcW w:w="7242"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9979A59">
            <w:pPr>
              <w:spacing w:after="0"/>
            </w:pPr>
            <w:r>
              <w:rPr>
                <w:b/>
                <w:bCs/>
                <w:color w:val="FFFFFF"/>
                <w:sz w:val="19"/>
                <w:szCs w:val="19"/>
              </w:rPr>
              <w:t>Responsibility</w:t>
            </w:r>
          </w:p>
        </w:tc>
      </w:tr>
      <w:tr w14:paraId="3794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EEDB892">
            <w:pPr>
              <w:spacing w:after="0"/>
            </w:pPr>
            <w:r>
              <w:rPr>
                <w:b w:val="0"/>
                <w:bCs w:val="0"/>
                <w:color w:val="202020"/>
                <w:sz w:val="19"/>
                <w:szCs w:val="19"/>
              </w:rPr>
              <w:t>Android app</w:t>
            </w:r>
          </w:p>
        </w:tc>
        <w:tc>
          <w:tcPr>
            <w:tcW w:w="724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7258556">
            <w:pPr>
              <w:spacing w:after="0"/>
            </w:pPr>
            <w:r>
              <w:rPr>
                <w:b w:val="0"/>
                <w:bCs w:val="0"/>
                <w:color w:val="202020"/>
                <w:sz w:val="19"/>
                <w:szCs w:val="19"/>
              </w:rPr>
              <w:t>Field counting, local storage, direct IPS delivery, safe device binding behaviour.</w:t>
            </w:r>
          </w:p>
        </w:tc>
      </w:tr>
      <w:tr w14:paraId="4699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4"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9837C53">
            <w:pPr>
              <w:spacing w:after="0"/>
            </w:pPr>
            <w:r>
              <w:rPr>
                <w:b w:val="0"/>
                <w:bCs w:val="0"/>
                <w:color w:val="202020"/>
                <w:sz w:val="19"/>
                <w:szCs w:val="19"/>
              </w:rPr>
              <w:t>Wialon</w:t>
            </w:r>
          </w:p>
        </w:tc>
        <w:tc>
          <w:tcPr>
            <w:tcW w:w="724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61CE79F">
            <w:pPr>
              <w:spacing w:after="0"/>
            </w:pPr>
            <w:r>
              <w:rPr>
                <w:b w:val="0"/>
                <w:bCs w:val="0"/>
                <w:color w:val="202020"/>
                <w:sz w:val="19"/>
                <w:szCs w:val="19"/>
              </w:rPr>
              <w:t>IPS reception, unit configuration, reporting, and notification rules.</w:t>
            </w:r>
          </w:p>
        </w:tc>
      </w:tr>
      <w:tr w14:paraId="3A35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4"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E4576B6">
            <w:pPr>
              <w:spacing w:after="0"/>
            </w:pPr>
            <w:r>
              <w:rPr>
                <w:b w:val="0"/>
                <w:bCs w:val="0"/>
                <w:color w:val="202020"/>
                <w:sz w:val="19"/>
                <w:szCs w:val="19"/>
              </w:rPr>
              <w:t>n8n</w:t>
            </w:r>
          </w:p>
        </w:tc>
        <w:tc>
          <w:tcPr>
            <w:tcW w:w="724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B8FBB5D">
            <w:pPr>
              <w:spacing w:after="0"/>
            </w:pPr>
            <w:r>
              <w:rPr>
                <w:b w:val="0"/>
                <w:bCs w:val="0"/>
                <w:color w:val="202020"/>
                <w:sz w:val="19"/>
                <w:szCs w:val="19"/>
              </w:rPr>
              <w:t>Pairing, OTP, release, verification, and office administration APIs.</w:t>
            </w:r>
          </w:p>
        </w:tc>
      </w:tr>
      <w:tr w14:paraId="3485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4"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6058924">
            <w:pPr>
              <w:spacing w:after="0"/>
            </w:pPr>
            <w:r>
              <w:rPr>
                <w:b w:val="0"/>
                <w:bCs w:val="0"/>
                <w:color w:val="202020"/>
                <w:sz w:val="19"/>
                <w:szCs w:val="19"/>
              </w:rPr>
              <w:t>PostgreSQL</w:t>
            </w:r>
          </w:p>
        </w:tc>
        <w:tc>
          <w:tcPr>
            <w:tcW w:w="724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D7BAC9A">
            <w:pPr>
              <w:spacing w:after="0"/>
            </w:pPr>
            <w:r>
              <w:rPr>
                <w:b w:val="0"/>
                <w:bCs w:val="0"/>
                <w:color w:val="202020"/>
                <w:sz w:val="19"/>
                <w:szCs w:val="19"/>
              </w:rPr>
              <w:t>Unit registry and short-lived OTP state.</w:t>
            </w:r>
          </w:p>
        </w:tc>
      </w:tr>
    </w:tbl>
    <w:p w14:paraId="506B482D">
      <w:pPr>
        <w:spacing w:after="100"/>
      </w:pPr>
    </w:p>
    <w:p w14:paraId="50B43719">
      <w:pPr>
        <w:spacing w:after="100" w:line="276" w:lineRule="auto"/>
      </w:pPr>
      <w:r>
        <w:t>The app does not administer Wialon, n8n, or PostgreSQL, and it does not perform geofence matching or business reporting.</w:t>
      </w:r>
    </w:p>
    <w:p w14:paraId="6FAA4D70">
      <w:pPr>
        <w:pStyle w:val="2"/>
        <w:pageBreakBefore/>
      </w:pPr>
      <w:bookmarkStart w:id="2" w:name="_Toc5645"/>
      <w:bookmarkStart w:id="3" w:name="_Toc15700"/>
      <w:r>
        <w:t>2. Device and application baseline</w:t>
      </w:r>
      <w:bookmarkEnd w:id="2"/>
      <w:bookmarkEnd w:id="3"/>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12BB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211C47B">
            <w:pPr>
              <w:spacing w:after="0"/>
            </w:pPr>
            <w:r>
              <w:rPr>
                <w:b/>
                <w:bCs/>
                <w:color w:val="FFFFFF"/>
                <w:sz w:val="19"/>
                <w:szCs w:val="19"/>
              </w:rPr>
              <w:t>Item</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1FDBAAA">
            <w:pPr>
              <w:spacing w:after="0"/>
            </w:pPr>
            <w:r>
              <w:rPr>
                <w:b/>
                <w:bCs/>
                <w:color w:val="FFFFFF"/>
                <w:sz w:val="19"/>
                <w:szCs w:val="19"/>
              </w:rPr>
              <w:t>Current baseline</w:t>
            </w:r>
          </w:p>
        </w:tc>
      </w:tr>
      <w:tr w14:paraId="29BA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4109697">
            <w:pPr>
              <w:spacing w:after="0"/>
            </w:pPr>
            <w:r>
              <w:rPr>
                <w:b w:val="0"/>
                <w:bCs w:val="0"/>
                <w:color w:val="202020"/>
                <w:sz w:val="19"/>
                <w:szCs w:val="19"/>
              </w:rPr>
              <w:t>Approved handset</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E7F425D">
            <w:pPr>
              <w:spacing w:after="0"/>
            </w:pPr>
            <w:r>
              <w:rPr>
                <w:b w:val="0"/>
                <w:bCs w:val="0"/>
                <w:color w:val="202020"/>
                <w:sz w:val="19"/>
                <w:szCs w:val="19"/>
              </w:rPr>
              <w:t>realme C85</w:t>
            </w:r>
          </w:p>
        </w:tc>
      </w:tr>
      <w:tr w14:paraId="3986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3EF5469">
            <w:pPr>
              <w:spacing w:after="0"/>
            </w:pPr>
            <w:r>
              <w:rPr>
                <w:b w:val="0"/>
                <w:bCs w:val="0"/>
                <w:color w:val="202020"/>
                <w:sz w:val="19"/>
                <w:szCs w:val="19"/>
              </w:rPr>
              <w:t>Application ID</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023BDB9">
            <w:pPr>
              <w:spacing w:after="0"/>
            </w:pPr>
            <w:r>
              <w:rPr>
                <w:b w:val="0"/>
                <w:bCs w:val="0"/>
                <w:color w:val="202020"/>
                <w:sz w:val="19"/>
                <w:szCs w:val="19"/>
              </w:rPr>
              <w:t>com.klk.hams</w:t>
            </w:r>
          </w:p>
        </w:tc>
      </w:tr>
      <w:tr w14:paraId="4373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F89258E">
            <w:pPr>
              <w:spacing w:after="0"/>
            </w:pPr>
            <w:r>
              <w:rPr>
                <w:b w:val="0"/>
                <w:bCs w:val="0"/>
                <w:color w:val="202020"/>
                <w:sz w:val="19"/>
                <w:szCs w:val="19"/>
              </w:rPr>
              <w:t>Release version</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E5E959E">
            <w:pPr>
              <w:spacing w:after="0"/>
              <w:rPr>
                <w:rFonts w:hint="default"/>
                <w:lang w:val="en-US"/>
              </w:rPr>
            </w:pPr>
            <w:r>
              <w:rPr>
                <w:b w:val="0"/>
                <w:bCs w:val="0"/>
                <w:color w:val="202020"/>
                <w:sz w:val="19"/>
                <w:szCs w:val="19"/>
              </w:rPr>
              <w:t>1</w:t>
            </w:r>
            <w:r>
              <w:rPr>
                <w:rFonts w:hint="default"/>
                <w:b w:val="0"/>
                <w:bCs w:val="0"/>
                <w:color w:val="202020"/>
                <w:sz w:val="19"/>
                <w:szCs w:val="19"/>
                <w:lang w:val="en-US"/>
              </w:rPr>
              <w:t>.2</w:t>
            </w:r>
          </w:p>
        </w:tc>
      </w:tr>
      <w:tr w14:paraId="7BBA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BF3C045">
            <w:pPr>
              <w:spacing w:after="0"/>
            </w:pPr>
            <w:r>
              <w:rPr>
                <w:b w:val="0"/>
                <w:bCs w:val="0"/>
                <w:color w:val="202020"/>
                <w:sz w:val="19"/>
                <w:szCs w:val="19"/>
              </w:rPr>
              <w:t>Android support</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EB332B3">
            <w:pPr>
              <w:spacing w:after="0"/>
            </w:pPr>
            <w:r>
              <w:rPr>
                <w:b w:val="0"/>
                <w:bCs w:val="0"/>
                <w:color w:val="202020"/>
                <w:sz w:val="19"/>
                <w:szCs w:val="19"/>
              </w:rPr>
              <w:t>API 33–35</w:t>
            </w:r>
          </w:p>
        </w:tc>
      </w:tr>
      <w:tr w14:paraId="05AB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268D1AE">
            <w:pPr>
              <w:spacing w:after="0"/>
            </w:pPr>
            <w:r>
              <w:rPr>
                <w:b w:val="0"/>
                <w:bCs w:val="0"/>
                <w:color w:val="202020"/>
                <w:sz w:val="19"/>
                <w:szCs w:val="19"/>
              </w:rPr>
              <w:t>Local store</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0E30991">
            <w:pPr>
              <w:spacing w:after="0"/>
            </w:pPr>
            <w:r>
              <w:rPr>
                <w:b w:val="0"/>
                <w:bCs w:val="0"/>
                <w:color w:val="202020"/>
                <w:sz w:val="19"/>
                <w:szCs w:val="19"/>
              </w:rPr>
              <w:t>Room/SQLite hams.db, schema version 6</w:t>
            </w:r>
          </w:p>
        </w:tc>
      </w:tr>
      <w:tr w14:paraId="090C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E53934A">
            <w:pPr>
              <w:spacing w:after="0"/>
            </w:pPr>
            <w:r>
              <w:rPr>
                <w:b w:val="0"/>
                <w:bCs w:val="0"/>
                <w:color w:val="202020"/>
                <w:sz w:val="19"/>
                <w:szCs w:val="19"/>
              </w:rPr>
              <w:t>Orientation</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2FDA9FE">
            <w:pPr>
              <w:spacing w:after="0"/>
            </w:pPr>
            <w:r>
              <w:rPr>
                <w:b w:val="0"/>
                <w:bCs w:val="0"/>
                <w:color w:val="202020"/>
                <w:sz w:val="19"/>
                <w:szCs w:val="19"/>
              </w:rPr>
              <w:t>Sensor portrait</w:t>
            </w:r>
          </w:p>
        </w:tc>
      </w:tr>
      <w:tr w14:paraId="0C6D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D882372">
            <w:pPr>
              <w:spacing w:after="0"/>
            </w:pPr>
            <w:r>
              <w:rPr>
                <w:b w:val="0"/>
                <w:bCs w:val="0"/>
                <w:color w:val="202020"/>
                <w:sz w:val="19"/>
                <w:szCs w:val="19"/>
              </w:rPr>
              <w:t>Exact realme Android version</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CB1DFFA">
            <w:pPr>
              <w:spacing w:after="0"/>
              <w:rPr>
                <w:rFonts w:hint="default"/>
                <w:lang w:val="en-MY"/>
              </w:rPr>
            </w:pPr>
            <w:r>
              <w:rPr>
                <w:rFonts w:hint="default"/>
                <w:lang w:val="en-MY"/>
              </w:rPr>
              <w:t>15</w:t>
            </w:r>
          </w:p>
        </w:tc>
      </w:tr>
    </w:tbl>
    <w:p w14:paraId="5B28E7F4">
      <w:pPr>
        <w:spacing w:after="100"/>
      </w:pPr>
    </w:p>
    <w:p w14:paraId="40F46EC1">
      <w:pPr>
        <w:spacing w:after="100" w:line="276" w:lineRule="auto"/>
      </w:pPr>
      <w:r>
        <w:t>Before use, install the approved signed build, enable location services, grant location permission, allow notifications, and complete pairing through the office process.</w:t>
      </w:r>
    </w:p>
    <w:p w14:paraId="273EC41A">
      <w:pPr>
        <w:pStyle w:val="2"/>
        <w:pageBreakBefore/>
      </w:pPr>
      <w:bookmarkStart w:id="4" w:name="_Toc13032"/>
      <w:bookmarkStart w:id="5" w:name="_Toc8237"/>
      <w:r>
        <w:t>3. App user interface and field use</w:t>
      </w:r>
      <w:bookmarkEnd w:id="4"/>
      <w:bookmarkEnd w:id="5"/>
    </w:p>
    <w:p w14:paraId="4A142E5B">
      <w:pPr>
        <w:pStyle w:val="3"/>
      </w:pPr>
      <w:bookmarkStart w:id="6" w:name="_Toc26962"/>
      <w:bookmarkStart w:id="7" w:name="_Toc1208"/>
      <w:r>
        <w:t>3.1 UI overview</w:t>
      </w:r>
      <w:bookmarkEnd w:id="6"/>
      <w:bookmarkEnd w:id="7"/>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71C1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32BDAC6">
            <w:pPr>
              <w:spacing w:after="0"/>
            </w:pPr>
            <w:r>
              <w:rPr>
                <w:b/>
                <w:bCs/>
                <w:color w:val="FFFFFF"/>
                <w:sz w:val="19"/>
                <w:szCs w:val="19"/>
              </w:rPr>
              <w:t>UI area</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AC7F3DA">
            <w:pPr>
              <w:spacing w:after="0"/>
            </w:pPr>
            <w:r>
              <w:rPr>
                <w:b/>
                <w:bCs/>
                <w:color w:val="FFFFFF"/>
                <w:sz w:val="19"/>
                <w:szCs w:val="19"/>
              </w:rPr>
              <w:t>Purpose</w:t>
            </w:r>
          </w:p>
        </w:tc>
      </w:tr>
      <w:tr w14:paraId="23A9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FB3D3F7">
            <w:pPr>
              <w:spacing w:after="0"/>
            </w:pPr>
            <w:r>
              <w:rPr>
                <w:b w:val="0"/>
                <w:bCs w:val="0"/>
                <w:color w:val="202020"/>
                <w:sz w:val="19"/>
                <w:szCs w:val="19"/>
              </w:rPr>
              <w:t>Pairing screen</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8581BE2">
            <w:pPr>
              <w:spacing w:after="0"/>
            </w:pPr>
            <w:r>
              <w:rPr>
                <w:b w:val="0"/>
                <w:bCs w:val="0"/>
                <w:color w:val="202020"/>
                <w:sz w:val="19"/>
                <w:szCs w:val="19"/>
              </w:rPr>
              <w:t>Enter an approved unit ID and supervisor OTP when the phone is unpaired.</w:t>
            </w:r>
          </w:p>
        </w:tc>
      </w:tr>
      <w:tr w14:paraId="4B76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61BEA4B">
            <w:pPr>
              <w:spacing w:after="0"/>
            </w:pPr>
            <w:r>
              <w:rPr>
                <w:b w:val="0"/>
                <w:bCs w:val="0"/>
                <w:color w:val="202020"/>
                <w:sz w:val="19"/>
                <w:szCs w:val="19"/>
              </w:rPr>
              <w:t>Count screen</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CA701F1">
            <w:pPr>
              <w:spacing w:after="0"/>
            </w:pPr>
            <w:r>
              <w:rPr>
                <w:b w:val="0"/>
                <w:bCs w:val="0"/>
                <w:color w:val="202020"/>
                <w:sz w:val="19"/>
                <w:szCs w:val="19"/>
              </w:rPr>
              <w:t>Show task, count, battery, GPS, and delivery state; record plus/minus actions.</w:t>
            </w:r>
          </w:p>
        </w:tc>
      </w:tr>
      <w:tr w14:paraId="591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13BB74F">
            <w:pPr>
              <w:spacing w:after="0"/>
            </w:pPr>
            <w:r>
              <w:rPr>
                <w:b w:val="0"/>
                <w:bCs w:val="0"/>
                <w:color w:val="202020"/>
                <w:sz w:val="19"/>
                <w:szCs w:val="19"/>
              </w:rPr>
              <w:t>New Task control</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89C6A96">
            <w:pPr>
              <w:spacing w:after="0"/>
            </w:pPr>
            <w:r>
              <w:rPr>
                <w:b w:val="0"/>
                <w:bCs w:val="0"/>
                <w:color w:val="202020"/>
                <w:sz w:val="19"/>
                <w:szCs w:val="19"/>
              </w:rPr>
              <w:t>Protected task transition to prevent accidental task changes.</w:t>
            </w:r>
          </w:p>
        </w:tc>
      </w:tr>
      <w:tr w14:paraId="4DE4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39DC57D">
            <w:pPr>
              <w:spacing w:after="0"/>
            </w:pPr>
            <w:r>
              <w:rPr>
                <w:b w:val="0"/>
                <w:bCs w:val="0"/>
                <w:color w:val="202020"/>
                <w:sz w:val="19"/>
                <w:szCs w:val="19"/>
              </w:rPr>
              <w:t>Push status</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150C5D5">
            <w:pPr>
              <w:spacing w:after="0"/>
            </w:pPr>
            <w:r>
              <w:rPr>
                <w:b w:val="0"/>
                <w:bCs w:val="0"/>
                <w:color w:val="202020"/>
                <w:sz w:val="19"/>
                <w:szCs w:val="19"/>
              </w:rPr>
              <w:t>Show manual/automatic delivery progress and outcome.</w:t>
            </w:r>
          </w:p>
        </w:tc>
      </w:tr>
      <w:tr w14:paraId="5405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382BDEE">
            <w:pPr>
              <w:spacing w:after="0"/>
            </w:pPr>
            <w:r>
              <w:rPr>
                <w:b w:val="0"/>
                <w:bCs w:val="0"/>
                <w:color w:val="202020"/>
                <w:sz w:val="19"/>
                <w:szCs w:val="19"/>
              </w:rPr>
              <w:t>Administrator controls</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9BCE0F9">
            <w:pPr>
              <w:spacing w:after="0"/>
            </w:pPr>
            <w:r>
              <w:rPr>
                <w:b w:val="0"/>
                <w:bCs w:val="0"/>
                <w:color w:val="202020"/>
                <w:sz w:val="19"/>
                <w:szCs w:val="19"/>
              </w:rPr>
              <w:t>Protected pairing/release actions.</w:t>
            </w:r>
          </w:p>
        </w:tc>
      </w:tr>
    </w:tbl>
    <w:p w14:paraId="6CCB207A">
      <w:pPr>
        <w:spacing w:after="100"/>
      </w:pPr>
    </w:p>
    <w:p w14:paraId="7160B662">
      <w:pPr>
        <w:spacing w:after="100"/>
        <w:rPr>
          <w:rFonts w:hint="default"/>
          <w:lang w:val="en-MY"/>
        </w:rPr>
      </w:pPr>
      <w:r>
        <w:rPr>
          <w:rFonts w:hint="default"/>
          <w:lang w:val="en-MY"/>
        </w:rPr>
        <w:drawing>
          <wp:inline distT="0" distB="0" distL="114300" distR="114300">
            <wp:extent cx="1175385" cy="2600960"/>
            <wp:effectExtent l="0" t="0" r="13335" b="5080"/>
            <wp:docPr id="1" name="Picture 1" descr="C:/Users/User/Downloads/WhatsApp Image 2026-08-21 at 09.47.39.jpegWhatsApp Image 2026-08-21 at 09.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wnloads/WhatsApp Image 2026-08-21 at 09.47.39.jpegWhatsApp Image 2026-08-21 at 09.47.39"/>
                    <pic:cNvPicPr>
                      <a:picLocks noChangeAspect="1"/>
                    </pic:cNvPicPr>
                  </pic:nvPicPr>
                  <pic:blipFill>
                    <a:blip r:embed="rId6"/>
                    <a:srcRect l="49" r="49"/>
                    <a:stretch>
                      <a:fillRect/>
                    </a:stretch>
                  </pic:blipFill>
                  <pic:spPr>
                    <a:xfrm>
                      <a:off x="0" y="0"/>
                      <a:ext cx="1175385" cy="2600960"/>
                    </a:xfrm>
                    <a:prstGeom prst="rect">
                      <a:avLst/>
                    </a:prstGeom>
                  </pic:spPr>
                </pic:pic>
              </a:graphicData>
            </a:graphic>
          </wp:inline>
        </w:drawing>
      </w:r>
      <w:r>
        <w:rPr>
          <w:rFonts w:hint="default"/>
          <w:lang w:val="en-MY"/>
        </w:rPr>
        <w:t xml:space="preserve"> </w:t>
      </w:r>
      <w:r>
        <w:rPr>
          <w:rFonts w:hint="default"/>
          <w:lang w:val="en-MY"/>
        </w:rPr>
        <w:drawing>
          <wp:inline distT="0" distB="0" distL="114300" distR="114300">
            <wp:extent cx="1176655" cy="2604135"/>
            <wp:effectExtent l="0" t="0" r="12065" b="1905"/>
            <wp:docPr id="2" name="Picture 2" descr="C:/Users/User/Downloads/WhatsApp Image 2026-08-21 at 09.46.07.jpegWhatsApp Image 2026-08-21 at 09.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Downloads/WhatsApp Image 2026-08-21 at 09.46.07.jpegWhatsApp Image 2026-08-21 at 09.46.07"/>
                    <pic:cNvPicPr>
                      <a:picLocks noChangeAspect="1"/>
                    </pic:cNvPicPr>
                  </pic:nvPicPr>
                  <pic:blipFill>
                    <a:blip r:embed="rId7"/>
                    <a:srcRect l="61" r="61"/>
                    <a:stretch>
                      <a:fillRect/>
                    </a:stretch>
                  </pic:blipFill>
                  <pic:spPr>
                    <a:xfrm>
                      <a:off x="0" y="0"/>
                      <a:ext cx="1176655" cy="2604135"/>
                    </a:xfrm>
                    <a:prstGeom prst="rect">
                      <a:avLst/>
                    </a:prstGeom>
                  </pic:spPr>
                </pic:pic>
              </a:graphicData>
            </a:graphic>
          </wp:inline>
        </w:drawing>
      </w:r>
      <w:r>
        <w:rPr>
          <w:rFonts w:hint="default"/>
          <w:lang w:val="en-MY"/>
        </w:rPr>
        <w:t xml:space="preserve"> </w:t>
      </w:r>
      <w:r>
        <w:rPr>
          <w:rFonts w:hint="default"/>
          <w:lang w:val="en-MY"/>
        </w:rPr>
        <w:drawing>
          <wp:inline distT="0" distB="0" distL="114300" distR="114300">
            <wp:extent cx="1176655" cy="2604135"/>
            <wp:effectExtent l="0" t="0" r="12065" b="1905"/>
            <wp:docPr id="3" name="Picture 3" descr="D:/HAMS_company_solution/docs/image_guideline/app/app-03-admin-sheet.jpegapp-03-admin-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HAMS_company_solution/docs/image_guideline/app/app-03-admin-sheet.jpegapp-03-admin-sheet"/>
                    <pic:cNvPicPr>
                      <a:picLocks noChangeAspect="1"/>
                    </pic:cNvPicPr>
                  </pic:nvPicPr>
                  <pic:blipFill>
                    <a:blip r:embed="rId8"/>
                    <a:srcRect l="61" r="61"/>
                    <a:stretch>
                      <a:fillRect/>
                    </a:stretch>
                  </pic:blipFill>
                  <pic:spPr>
                    <a:xfrm>
                      <a:off x="0" y="0"/>
                      <a:ext cx="1176655" cy="2604135"/>
                    </a:xfrm>
                    <a:prstGeom prst="rect">
                      <a:avLst/>
                    </a:prstGeom>
                  </pic:spPr>
                </pic:pic>
              </a:graphicData>
            </a:graphic>
          </wp:inline>
        </w:drawing>
      </w:r>
      <w:r>
        <w:rPr>
          <w:rFonts w:hint="default"/>
          <w:lang w:val="en-MY"/>
        </w:rPr>
        <w:t xml:space="preserve"> </w:t>
      </w:r>
      <w:r>
        <w:rPr>
          <w:rFonts w:hint="default"/>
          <w:lang w:val="en-MY"/>
        </w:rPr>
        <w:drawing>
          <wp:inline distT="0" distB="0" distL="114300" distR="114300">
            <wp:extent cx="1176655" cy="2604135"/>
            <wp:effectExtent l="0" t="0" r="12065" b="1905"/>
            <wp:docPr id="5" name="Picture 5" descr="D:/HAMS_company_solution/docs/image_guideline/app/app-04-supervisor-code.jpegapp-04-superviso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HAMS_company_solution/docs/image_guideline/app/app-04-supervisor-code.jpegapp-04-supervisor-code"/>
                    <pic:cNvPicPr>
                      <a:picLocks noChangeAspect="1"/>
                    </pic:cNvPicPr>
                  </pic:nvPicPr>
                  <pic:blipFill>
                    <a:blip r:embed="rId9"/>
                    <a:srcRect l="61" r="61"/>
                    <a:stretch>
                      <a:fillRect/>
                    </a:stretch>
                  </pic:blipFill>
                  <pic:spPr>
                    <a:xfrm>
                      <a:off x="0" y="0"/>
                      <a:ext cx="1176655" cy="2604135"/>
                    </a:xfrm>
                    <a:prstGeom prst="rect">
                      <a:avLst/>
                    </a:prstGeom>
                  </pic:spPr>
                </pic:pic>
              </a:graphicData>
            </a:graphic>
          </wp:inline>
        </w:drawing>
      </w:r>
      <w:r>
        <w:rPr>
          <w:rFonts w:hint="default"/>
          <w:lang w:val="en-MY"/>
        </w:rPr>
        <w:t xml:space="preserve"> </w:t>
      </w:r>
      <w:r>
        <w:rPr>
          <w:rFonts w:hint="default"/>
          <w:lang w:val="en-MY"/>
        </w:rPr>
        <w:drawing>
          <wp:inline distT="0" distB="0" distL="114300" distR="114300">
            <wp:extent cx="1176655" cy="2604135"/>
            <wp:effectExtent l="0" t="0" r="12065" b="1905"/>
            <wp:docPr id="4" name="Picture 4" descr="D:/HAMS_company_solution/docs/image_guideline/app/app-05-notifications.jpegapp-05-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HAMS_company_solution/docs/image_guideline/app/app-05-notifications.jpegapp-05-notifications"/>
                    <pic:cNvPicPr>
                      <a:picLocks noChangeAspect="1"/>
                    </pic:cNvPicPr>
                  </pic:nvPicPr>
                  <pic:blipFill>
                    <a:blip r:embed="rId10"/>
                    <a:srcRect l="61" r="61"/>
                    <a:stretch>
                      <a:fillRect/>
                    </a:stretch>
                  </pic:blipFill>
                  <pic:spPr>
                    <a:xfrm>
                      <a:off x="0" y="0"/>
                      <a:ext cx="1176655" cy="2604135"/>
                    </a:xfrm>
                    <a:prstGeom prst="rect">
                      <a:avLst/>
                    </a:prstGeom>
                  </pic:spPr>
                </pic:pic>
              </a:graphicData>
            </a:graphic>
          </wp:inline>
        </w:drawing>
      </w:r>
      <w:r>
        <w:rPr>
          <w:rFonts w:hint="default"/>
          <w:lang w:val="en-MY"/>
        </w:rPr>
        <w:t xml:space="preserve"> </w:t>
      </w:r>
    </w:p>
    <w:p w14:paraId="18304894">
      <w:pPr>
        <w:spacing w:after="100"/>
      </w:pPr>
    </w:p>
    <w:p w14:paraId="3D969D08">
      <w:pPr>
        <w:spacing w:after="100" w:line="276" w:lineRule="auto"/>
      </w:pPr>
      <w:r>
        <w:t>Visual reference: Leong Kah Choon (kc.leong@klk.com.my) is the contact for approved UI screenshots/reference. Woo Ying Hui will incorporate approved visual material into this report.</w:t>
      </w:r>
    </w:p>
    <w:p w14:paraId="789982DF">
      <w:pPr>
        <w:pStyle w:val="3"/>
      </w:pPr>
      <w:bookmarkStart w:id="8" w:name="_Toc16534"/>
      <w:bookmarkStart w:id="9" w:name="_Toc8007"/>
      <w:r>
        <w:t>3.2 Daily use</w:t>
      </w:r>
      <w:bookmarkEnd w:id="8"/>
      <w:bookmarkEnd w:id="9"/>
    </w:p>
    <w:p w14:paraId="4AE2646D">
      <w:pPr>
        <w:pStyle w:val="18"/>
        <w:numPr>
          <w:ilvl w:val="0"/>
          <w:numId w:val="1"/>
        </w:numPr>
        <w:spacing w:after="50"/>
      </w:pPr>
      <w:r>
        <w:t>Open HAMS and confirm that the device is paired.</w:t>
      </w:r>
    </w:p>
    <w:p w14:paraId="6AEB2AE3">
      <w:pPr>
        <w:pStyle w:val="18"/>
        <w:numPr>
          <w:ilvl w:val="0"/>
          <w:numId w:val="1"/>
        </w:numPr>
        <w:spacing w:after="50"/>
      </w:pPr>
      <w:r>
        <w:t>Confirm GPS is ready before counting.</w:t>
      </w:r>
    </w:p>
    <w:p w14:paraId="43E9BAAA">
      <w:pPr>
        <w:pStyle w:val="18"/>
        <w:numPr>
          <w:ilvl w:val="0"/>
          <w:numId w:val="1"/>
        </w:numPr>
        <w:spacing w:after="50"/>
      </w:pPr>
      <w:r>
        <w:t>Press + for each count and confirm the displayed net count.</w:t>
      </w:r>
    </w:p>
    <w:p w14:paraId="1FCFB316">
      <w:pPr>
        <w:pStyle w:val="18"/>
        <w:numPr>
          <w:ilvl w:val="0"/>
          <w:numId w:val="1"/>
        </w:numPr>
        <w:spacing w:after="50"/>
      </w:pPr>
      <w:r>
        <w:t>Use − only for a genuine correction.</w:t>
      </w:r>
    </w:p>
    <w:p w14:paraId="0B7DA543">
      <w:pPr>
        <w:pStyle w:val="18"/>
        <w:numPr>
          <w:ilvl w:val="0"/>
          <w:numId w:val="1"/>
        </w:numPr>
        <w:spacing w:after="50"/>
      </w:pPr>
      <w:r>
        <w:t>Use New Task only after completing the prior task.</w:t>
      </w:r>
    </w:p>
    <w:p w14:paraId="4263762A">
      <w:pPr>
        <w:pStyle w:val="18"/>
        <w:numPr>
          <w:ilvl w:val="0"/>
          <w:numId w:val="1"/>
        </w:numPr>
        <w:spacing w:after="50"/>
      </w:pPr>
      <w:r>
        <w:t>Use normal app controls to check delivery; do not uninstall the app to resolve a push issue.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8"/>
        <w:gridCol w:w="6578"/>
      </w:tblGrid>
      <w:tr w14:paraId="7B3F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2F1CA9A">
            <w:pPr>
              <w:spacing w:after="0"/>
            </w:pPr>
            <w:r>
              <w:rPr>
                <w:b/>
                <w:bCs/>
                <w:color w:val="FFFFFF"/>
                <w:sz w:val="19"/>
                <w:szCs w:val="19"/>
              </w:rPr>
              <w:t>State</w:t>
            </w:r>
          </w:p>
        </w:tc>
        <w:tc>
          <w:tcPr>
            <w:tcW w:w="657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44E9D3D">
            <w:pPr>
              <w:spacing w:after="0"/>
            </w:pPr>
            <w:r>
              <w:rPr>
                <w:b/>
                <w:bCs/>
                <w:color w:val="FFFFFF"/>
                <w:sz w:val="19"/>
                <w:szCs w:val="19"/>
              </w:rPr>
              <w:t>Required response</w:t>
            </w:r>
          </w:p>
        </w:tc>
      </w:tr>
      <w:tr w14:paraId="1504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8647B92">
            <w:pPr>
              <w:spacing w:after="0"/>
            </w:pPr>
            <w:r>
              <w:rPr>
                <w:b w:val="0"/>
                <w:bCs w:val="0"/>
                <w:color w:val="202020"/>
                <w:sz w:val="19"/>
                <w:szCs w:val="19"/>
              </w:rPr>
              <w:t>GPS ready</w:t>
            </w:r>
          </w:p>
        </w:tc>
        <w:tc>
          <w:tcPr>
            <w:tcW w:w="657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54BF73F">
            <w:pPr>
              <w:spacing w:after="0"/>
            </w:pPr>
            <w:r>
              <w:rPr>
                <w:b w:val="0"/>
                <w:bCs w:val="0"/>
                <w:color w:val="202020"/>
                <w:sz w:val="19"/>
                <w:szCs w:val="19"/>
              </w:rPr>
              <w:t>Counting is permitted.</w:t>
            </w:r>
          </w:p>
        </w:tc>
      </w:tr>
      <w:tr w14:paraId="4CFB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96D77ED">
            <w:pPr>
              <w:spacing w:after="0"/>
            </w:pPr>
            <w:r>
              <w:rPr>
                <w:b w:val="0"/>
                <w:bCs w:val="0"/>
                <w:color w:val="202020"/>
                <w:sz w:val="19"/>
                <w:szCs w:val="19"/>
              </w:rPr>
              <w:t>GPS unavailable/stale</w:t>
            </w:r>
          </w:p>
        </w:tc>
        <w:tc>
          <w:tcPr>
            <w:tcW w:w="657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EF365B6">
            <w:pPr>
              <w:spacing w:after="0"/>
            </w:pPr>
            <w:r>
              <w:rPr>
                <w:b w:val="0"/>
                <w:bCs w:val="0"/>
                <w:color w:val="202020"/>
                <w:sz w:val="19"/>
                <w:szCs w:val="19"/>
              </w:rPr>
              <w:t>Wait, move to an open area, or check location settings.</w:t>
            </w:r>
          </w:p>
        </w:tc>
      </w:tr>
      <w:tr w14:paraId="0FAB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8D2B7D9">
            <w:pPr>
              <w:spacing w:after="0"/>
            </w:pPr>
            <w:r>
              <w:rPr>
                <w:b w:val="0"/>
                <w:bCs w:val="0"/>
                <w:color w:val="202020"/>
                <w:sz w:val="19"/>
                <w:szCs w:val="19"/>
              </w:rPr>
              <w:t>Push in progress</w:t>
            </w:r>
          </w:p>
        </w:tc>
        <w:tc>
          <w:tcPr>
            <w:tcW w:w="657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00D53FF">
            <w:pPr>
              <w:spacing w:after="0"/>
            </w:pPr>
            <w:r>
              <w:rPr>
                <w:b w:val="0"/>
                <w:bCs w:val="0"/>
                <w:color w:val="202020"/>
                <w:sz w:val="19"/>
                <w:szCs w:val="19"/>
              </w:rPr>
              <w:t>Wait; do not repeat the push.</w:t>
            </w:r>
          </w:p>
        </w:tc>
      </w:tr>
      <w:tr w14:paraId="75311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8837D66">
            <w:pPr>
              <w:spacing w:after="0"/>
            </w:pPr>
            <w:r>
              <w:rPr>
                <w:b w:val="0"/>
                <w:bCs w:val="0"/>
                <w:color w:val="202020"/>
                <w:sz w:val="19"/>
                <w:szCs w:val="19"/>
              </w:rPr>
              <w:t>Push failed</w:t>
            </w:r>
          </w:p>
        </w:tc>
        <w:tc>
          <w:tcPr>
            <w:tcW w:w="657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26A7168">
            <w:pPr>
              <w:spacing w:after="0"/>
            </w:pPr>
            <w:r>
              <w:rPr>
                <w:b w:val="0"/>
                <w:bCs w:val="0"/>
                <w:color w:val="202020"/>
                <w:sz w:val="19"/>
                <w:szCs w:val="19"/>
              </w:rPr>
              <w:t>Keep the app installed, check network, and escalate if persistent.</w:t>
            </w:r>
          </w:p>
        </w:tc>
      </w:tr>
      <w:tr w14:paraId="06BB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0701F13">
            <w:pPr>
              <w:spacing w:after="0"/>
            </w:pPr>
            <w:r>
              <w:rPr>
                <w:b w:val="0"/>
                <w:bCs w:val="0"/>
                <w:color w:val="202020"/>
                <w:sz w:val="19"/>
                <w:szCs w:val="19"/>
              </w:rPr>
              <w:t>Unpaired/released</w:t>
            </w:r>
          </w:p>
        </w:tc>
        <w:tc>
          <w:tcPr>
            <w:tcW w:w="657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7DD0E48">
            <w:pPr>
              <w:spacing w:after="0"/>
            </w:pPr>
            <w:r>
              <w:rPr>
                <w:b w:val="0"/>
                <w:bCs w:val="0"/>
                <w:color w:val="202020"/>
                <w:sz w:val="19"/>
                <w:szCs w:val="19"/>
              </w:rPr>
              <w:t>Stop delivery and contact the office administrator.</w:t>
            </w:r>
          </w:p>
        </w:tc>
      </w:tr>
    </w:tbl>
    <w:p w14:paraId="1484EBA1">
      <w:pPr>
        <w:spacing w:after="100"/>
      </w:pPr>
    </w:p>
    <w:p w14:paraId="45ED8152">
      <w:pPr>
        <w:pStyle w:val="2"/>
        <w:pageBreakBefore/>
      </w:pPr>
      <w:bookmarkStart w:id="10" w:name="_Toc9970"/>
      <w:bookmarkStart w:id="11" w:name="_Toc26807"/>
      <w:r>
        <w:t>4. Data delivery, pairing, and release safety</w:t>
      </w:r>
      <w:bookmarkEnd w:id="10"/>
      <w:bookmarkEnd w:id="11"/>
    </w:p>
    <w:p w14:paraId="0E2FDED5">
      <w:pPr>
        <w:spacing w:after="100" w:line="276" w:lineRule="auto"/>
      </w:pPr>
      <w:r>
        <w:t>HAMS stores records locally before delivery. Current app configuration permits delivery on any connected network, including metered cellular data. [TO CONFIRM] that this remains the production policy.</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93"/>
        <w:gridCol w:w="5553"/>
      </w:tblGrid>
      <w:tr w14:paraId="09B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19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35B6ABDE">
            <w:pPr>
              <w:spacing w:after="0"/>
            </w:pPr>
            <w:r>
              <w:rPr>
                <w:b/>
                <w:bCs/>
                <w:color w:val="FFFFFF"/>
                <w:sz w:val="19"/>
                <w:szCs w:val="19"/>
              </w:rPr>
              <w:t>Delivery control</w:t>
            </w:r>
          </w:p>
        </w:tc>
        <w:tc>
          <w:tcPr>
            <w:tcW w:w="555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724ED7B">
            <w:pPr>
              <w:spacing w:after="0"/>
            </w:pPr>
            <w:r>
              <w:rPr>
                <w:b/>
                <w:bCs/>
                <w:color w:val="FFFFFF"/>
                <w:sz w:val="19"/>
                <w:szCs w:val="19"/>
              </w:rPr>
              <w:t>Current value</w:t>
            </w:r>
          </w:p>
        </w:tc>
      </w:tr>
      <w:tr w14:paraId="2C43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411E9E7">
            <w:pPr>
              <w:spacing w:after="0"/>
            </w:pPr>
            <w:r>
              <w:rPr>
                <w:b w:val="0"/>
                <w:bCs w:val="0"/>
                <w:color w:val="202020"/>
                <w:sz w:val="19"/>
                <w:szCs w:val="19"/>
              </w:rPr>
              <w:t>Task-event batch size</w:t>
            </w:r>
          </w:p>
        </w:tc>
        <w:tc>
          <w:tcPr>
            <w:tcW w:w="555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FA4C2A7">
            <w:pPr>
              <w:spacing w:after="0"/>
            </w:pPr>
            <w:r>
              <w:rPr>
                <w:b w:val="0"/>
                <w:bCs w:val="0"/>
                <w:color w:val="202020"/>
                <w:sz w:val="19"/>
                <w:szCs w:val="19"/>
              </w:rPr>
              <w:t>10</w:t>
            </w:r>
          </w:p>
        </w:tc>
      </w:tr>
      <w:tr w14:paraId="6E2E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3DE4F7F">
            <w:pPr>
              <w:spacing w:after="0"/>
            </w:pPr>
            <w:r>
              <w:rPr>
                <w:b w:val="0"/>
                <w:bCs w:val="0"/>
                <w:color w:val="202020"/>
                <w:sz w:val="19"/>
                <w:szCs w:val="19"/>
              </w:rPr>
              <w:t>Maximum retry attempts</w:t>
            </w:r>
          </w:p>
        </w:tc>
        <w:tc>
          <w:tcPr>
            <w:tcW w:w="555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89AAB76">
            <w:pPr>
              <w:spacing w:after="0"/>
            </w:pPr>
            <w:r>
              <w:rPr>
                <w:b w:val="0"/>
                <w:bCs w:val="0"/>
                <w:color w:val="202020"/>
                <w:sz w:val="19"/>
                <w:szCs w:val="19"/>
              </w:rPr>
              <w:t>5</w:t>
            </w:r>
          </w:p>
        </w:tc>
      </w:tr>
      <w:tr w14:paraId="1645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9ABA4BB">
            <w:pPr>
              <w:spacing w:after="0"/>
            </w:pPr>
            <w:r>
              <w:rPr>
                <w:b w:val="0"/>
                <w:bCs w:val="0"/>
                <w:color w:val="202020"/>
                <w:sz w:val="19"/>
                <w:szCs w:val="19"/>
              </w:rPr>
              <w:t>Manual push timeout</w:t>
            </w:r>
          </w:p>
        </w:tc>
        <w:tc>
          <w:tcPr>
            <w:tcW w:w="555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20DF857">
            <w:pPr>
              <w:spacing w:after="0"/>
            </w:pPr>
            <w:r>
              <w:rPr>
                <w:b w:val="0"/>
                <w:bCs w:val="0"/>
                <w:color w:val="202020"/>
                <w:sz w:val="19"/>
                <w:szCs w:val="19"/>
              </w:rPr>
              <w:t>30 minutes</w:t>
            </w:r>
          </w:p>
        </w:tc>
      </w:tr>
      <w:tr w14:paraId="08CF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BD54EC6">
            <w:pPr>
              <w:spacing w:after="0"/>
            </w:pPr>
            <w:r>
              <w:rPr>
                <w:b w:val="0"/>
                <w:bCs w:val="0"/>
                <w:color w:val="202020"/>
                <w:sz w:val="19"/>
                <w:szCs w:val="19"/>
              </w:rPr>
              <w:t>Release delivery budget</w:t>
            </w:r>
          </w:p>
        </w:tc>
        <w:tc>
          <w:tcPr>
            <w:tcW w:w="555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2ECD19E">
            <w:pPr>
              <w:spacing w:after="0"/>
            </w:pPr>
            <w:r>
              <w:rPr>
                <w:b w:val="0"/>
                <w:bCs w:val="0"/>
                <w:color w:val="202020"/>
                <w:sz w:val="19"/>
                <w:szCs w:val="19"/>
              </w:rPr>
              <w:t>15 seconds</w:t>
            </w:r>
          </w:p>
        </w:tc>
      </w:tr>
      <w:tr w14:paraId="1063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9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B31BEEB">
            <w:pPr>
              <w:spacing w:after="0"/>
            </w:pPr>
            <w:r>
              <w:rPr>
                <w:b w:val="0"/>
                <w:bCs w:val="0"/>
                <w:color w:val="202020"/>
                <w:sz w:val="19"/>
                <w:szCs w:val="19"/>
              </w:rPr>
              <w:t>Terminal-record retention</w:t>
            </w:r>
          </w:p>
        </w:tc>
        <w:tc>
          <w:tcPr>
            <w:tcW w:w="555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E316E0A">
            <w:pPr>
              <w:spacing w:after="0"/>
            </w:pPr>
            <w:r>
              <w:rPr>
                <w:b w:val="0"/>
                <w:bCs w:val="0"/>
                <w:color w:val="202020"/>
                <w:sz w:val="19"/>
                <w:szCs w:val="19"/>
              </w:rPr>
              <w:t>30 days</w:t>
            </w:r>
          </w:p>
        </w:tc>
      </w:tr>
    </w:tbl>
    <w:p w14:paraId="6C00DC18">
      <w:pPr>
        <w:spacing w:after="100"/>
      </w:pPr>
    </w:p>
    <w:p w14:paraId="66DD7AAA">
      <w:pPr>
        <w:pStyle w:val="3"/>
      </w:pPr>
      <w:bookmarkStart w:id="12" w:name="_Toc23642"/>
      <w:bookmarkStart w:id="13" w:name="_Toc11261"/>
      <w:r>
        <w:t>4.1 Pairing and verification</w:t>
      </w:r>
      <w:bookmarkEnd w:id="12"/>
      <w:bookmarkEnd w:id="13"/>
    </w:p>
    <w:p w14:paraId="149B118B">
      <w:pPr>
        <w:spacing w:after="100" w:line="276" w:lineRule="auto"/>
      </w:pPr>
      <w:r>
        <w:t xml:space="preserve">An office administrator enters the approved unit ID and a valid OTP. The company pairing identifier convention is </w:t>
      </w:r>
      <w:r>
        <w:rPr>
          <w:b/>
          <w:bCs/>
        </w:rPr>
        <w:t>OC&lt;NUM&gt;_H_&lt;SERIAL_NUMBER&gt;</w:t>
      </w:r>
      <w:r>
        <w:t xml:space="preserve">; H identifies a </w:t>
      </w:r>
      <w:r>
        <w:rPr>
          <w:b/>
          <w:bCs/>
        </w:rPr>
        <w:t>phone</w:t>
      </w:r>
      <w:r>
        <w:t xml:space="preserve"> and &lt;SERIAL_NUMBER&gt; is the </w:t>
      </w:r>
      <w:r>
        <w:rPr>
          <w:b/>
          <w:bCs/>
        </w:rPr>
        <w:t>phone’s original manufacturer serial number</w:t>
      </w:r>
      <w:r>
        <w:t>. Example: OC154_H_001. This is a company naming convention, not a format enforced by the Android app. The app uses the Android device fingerprint to claim/verify the binding and checks it at launch, before delivery, and periodically.</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8"/>
        <w:gridCol w:w="5728"/>
      </w:tblGrid>
      <w:tr w14:paraId="4AD7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1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C69EED5">
            <w:pPr>
              <w:spacing w:after="0"/>
            </w:pPr>
            <w:r>
              <w:rPr>
                <w:b/>
                <w:bCs/>
                <w:color w:val="FFFFFF"/>
                <w:sz w:val="19"/>
                <w:szCs w:val="19"/>
              </w:rPr>
              <w:t>Binding result</w:t>
            </w:r>
          </w:p>
        </w:tc>
        <w:tc>
          <w:tcPr>
            <w:tcW w:w="572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51B850A">
            <w:pPr>
              <w:spacing w:after="0"/>
            </w:pPr>
            <w:r>
              <w:rPr>
                <w:b/>
                <w:bCs/>
                <w:color w:val="FFFFFF"/>
                <w:sz w:val="19"/>
                <w:szCs w:val="19"/>
              </w:rPr>
              <w:t>App response</w:t>
            </w:r>
          </w:p>
        </w:tc>
      </w:tr>
      <w:tr w14:paraId="3942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482946D">
            <w:pPr>
              <w:spacing w:after="0"/>
            </w:pPr>
            <w:r>
              <w:rPr>
                <w:b w:val="0"/>
                <w:bCs w:val="0"/>
                <w:color w:val="202020"/>
                <w:sz w:val="19"/>
                <w:szCs w:val="19"/>
              </w:rPr>
              <w:t>Bound</w:t>
            </w:r>
          </w:p>
        </w:tc>
        <w:tc>
          <w:tcPr>
            <w:tcW w:w="572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D97B1F9">
            <w:pPr>
              <w:spacing w:after="0"/>
            </w:pPr>
            <w:r>
              <w:rPr>
                <w:b w:val="0"/>
                <w:bCs w:val="0"/>
                <w:color w:val="202020"/>
                <w:sz w:val="19"/>
                <w:szCs w:val="19"/>
              </w:rPr>
              <w:t>Continues normal operation.</w:t>
            </w:r>
          </w:p>
        </w:tc>
      </w:tr>
      <w:tr w14:paraId="5317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7703DCE">
            <w:pPr>
              <w:spacing w:after="0"/>
            </w:pPr>
            <w:r>
              <w:rPr>
                <w:b w:val="0"/>
                <w:bCs w:val="0"/>
                <w:color w:val="202020"/>
                <w:sz w:val="19"/>
                <w:szCs w:val="19"/>
              </w:rPr>
              <w:t>Released</w:t>
            </w:r>
          </w:p>
        </w:tc>
        <w:tc>
          <w:tcPr>
            <w:tcW w:w="572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B1CFEA7">
            <w:pPr>
              <w:spacing w:after="0"/>
            </w:pPr>
            <w:r>
              <w:rPr>
                <w:b w:val="0"/>
                <w:bCs w:val="0"/>
                <w:color w:val="202020"/>
                <w:sz w:val="19"/>
                <w:szCs w:val="19"/>
              </w:rPr>
              <w:t>Performs safe release handling and returns unpaired.</w:t>
            </w:r>
          </w:p>
        </w:tc>
      </w:tr>
      <w:tr w14:paraId="5798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90D89A0">
            <w:pPr>
              <w:spacing w:after="0"/>
            </w:pPr>
            <w:r>
              <w:rPr>
                <w:b w:val="0"/>
                <w:bCs w:val="0"/>
                <w:color w:val="202020"/>
                <w:sz w:val="19"/>
                <w:szCs w:val="19"/>
              </w:rPr>
              <w:t>Bound to another device</w:t>
            </w:r>
          </w:p>
        </w:tc>
        <w:tc>
          <w:tcPr>
            <w:tcW w:w="572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7CDF646">
            <w:pPr>
              <w:spacing w:after="0"/>
            </w:pPr>
            <w:r>
              <w:rPr>
                <w:b w:val="0"/>
                <w:bCs w:val="0"/>
                <w:color w:val="202020"/>
                <w:sz w:val="19"/>
                <w:szCs w:val="19"/>
              </w:rPr>
              <w:t>Stops unsafe delivery and returns unpaired.</w:t>
            </w:r>
          </w:p>
        </w:tc>
      </w:tr>
      <w:tr w14:paraId="6AB6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0647937">
            <w:pPr>
              <w:spacing w:after="0"/>
            </w:pPr>
            <w:r>
              <w:rPr>
                <w:b w:val="0"/>
                <w:bCs w:val="0"/>
                <w:color w:val="202020"/>
                <w:sz w:val="19"/>
                <w:szCs w:val="19"/>
              </w:rPr>
              <w:t>Unit not found</w:t>
            </w:r>
          </w:p>
        </w:tc>
        <w:tc>
          <w:tcPr>
            <w:tcW w:w="572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E82DAB1">
            <w:pPr>
              <w:spacing w:after="0"/>
            </w:pPr>
            <w:r>
              <w:rPr>
                <w:b w:val="0"/>
                <w:bCs w:val="0"/>
                <w:color w:val="202020"/>
                <w:sz w:val="19"/>
                <w:szCs w:val="19"/>
              </w:rPr>
              <w:t>Keeps local state conservatively; escalate to administrator.</w:t>
            </w:r>
          </w:p>
        </w:tc>
      </w:tr>
    </w:tbl>
    <w:p w14:paraId="47C6AA02">
      <w:pPr>
        <w:spacing w:after="100"/>
      </w:pPr>
    </w:p>
    <w:p w14:paraId="337B5767">
      <w:pPr>
        <w:pStyle w:val="3"/>
      </w:pPr>
      <w:bookmarkStart w:id="14" w:name="_Toc15323"/>
      <w:bookmarkStart w:id="15" w:name="_Toc665"/>
      <w:r>
        <w:t>4.2 Release and replacement</w:t>
      </w:r>
      <w:bookmarkEnd w:id="14"/>
      <w:bookmarkEnd w:id="15"/>
    </w:p>
    <w:p w14:paraId="0D308866">
      <w:pPr>
        <w:pStyle w:val="18"/>
        <w:numPr>
          <w:ilvl w:val="0"/>
          <w:numId w:val="2"/>
        </w:numPr>
        <w:spacing w:after="50"/>
      </w:pPr>
      <w:r>
        <w:t>Release through the protected administrator control using a valid OTP.</w:t>
      </w:r>
    </w:p>
    <w:p w14:paraId="32FA4934">
      <w:pPr>
        <w:pStyle w:val="18"/>
        <w:numPr>
          <w:ilvl w:val="0"/>
          <w:numId w:val="2"/>
        </w:numPr>
        <w:spacing w:after="50"/>
      </w:pPr>
      <w:r>
        <w:t>The app verifies that it still owns the unit.</w:t>
      </w:r>
    </w:p>
    <w:p w14:paraId="1D656338">
      <w:pPr>
        <w:pStyle w:val="18"/>
        <w:numPr>
          <w:ilvl w:val="0"/>
          <w:numId w:val="2"/>
        </w:numPr>
        <w:spacing w:after="50"/>
      </w:pPr>
      <w:r>
        <w:t>It attempts bounded delivery while it remains bound.</w:t>
      </w:r>
    </w:p>
    <w:p w14:paraId="3EC545DB">
      <w:pPr>
        <w:pStyle w:val="18"/>
        <w:numPr>
          <w:ilvl w:val="0"/>
          <w:numId w:val="2"/>
        </w:numPr>
        <w:spacing w:after="50"/>
      </w:pPr>
      <w:r>
        <w:t>It releases the unit through the configured backend.</w:t>
      </w:r>
    </w:p>
    <w:p w14:paraId="2A00140A">
      <w:pPr>
        <w:pStyle w:val="18"/>
        <w:numPr>
          <w:ilvl w:val="0"/>
          <w:numId w:val="2"/>
        </w:numPr>
        <w:spacing w:after="50"/>
      </w:pPr>
      <w:r>
        <w:t>Any remaining queued task rows are marked stranded (pushed = 2) and cannot upload under a later unit.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73FA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single" w:color="B7C9C0" w:sz="4" w:space="0"/>
              <w:left w:val="single" w:color="B7C9C0" w:sz="4" w:space="0"/>
              <w:bottom w:val="single" w:color="B7C9C0" w:sz="4" w:space="0"/>
              <w:right w:val="single" w:color="B7C9C0" w:sz="4" w:space="0"/>
            </w:tcBorders>
            <w:shd w:val="clear" w:color="auto" w:fill="FFF2CC"/>
            <w:tcMar>
              <w:top w:w="100" w:type="dxa"/>
              <w:left w:w="120" w:type="dxa"/>
              <w:bottom w:w="100" w:type="dxa"/>
              <w:right w:w="120" w:type="dxa"/>
            </w:tcMar>
          </w:tcPr>
          <w:p w14:paraId="63139F7E">
            <w:pPr>
              <w:spacing w:after="0"/>
            </w:pPr>
            <w:r>
              <w:t>⚠ Never pair a replacement phone to the same unit while the old phone may contain unsent work.</w:t>
            </w:r>
          </w:p>
        </w:tc>
      </w:tr>
    </w:tbl>
    <w:p w14:paraId="45BEC490">
      <w:pPr>
        <w:spacing w:after="100"/>
      </w:pPr>
    </w:p>
    <w:p w14:paraId="2A767F9C">
      <w:pPr>
        <w:pStyle w:val="3"/>
      </w:pPr>
      <w:bookmarkStart w:id="16" w:name="_Toc99431"/>
      <w:bookmarkStart w:id="17" w:name="_Toc24557"/>
      <w:r>
        <w:t>4.3 Pairing and release: precautions and fallback</w:t>
      </w:r>
      <w:bookmarkEnd w:id="16"/>
      <w:bookmarkEnd w:id="17"/>
    </w:p>
    <w:p w14:paraId="70BA140E">
      <w:pPr>
        <w:spacing w:after="100"/>
      </w:pPr>
      <w:r>
        <w:t>This section tells the person holding the phone what to do when pairing or release does not go as expected. In the tables below, the highlighted cell is the action to take.</w:t>
      </w:r>
    </w:p>
    <w:p w14:paraId="19565DB7">
      <w:pPr>
        <w:spacing w:after="100"/>
      </w:pPr>
      <w:r>
        <w:rPr>
          <w:b/>
          <w:bCs/>
        </w:rPr>
        <w:t>Before pairing</w:t>
      </w:r>
    </w:p>
    <w:p w14:paraId="4E39F56F">
      <w:pPr>
        <w:numPr>
          <w:ilvl w:val="0"/>
          <w:numId w:val="3"/>
        </w:numPr>
        <w:spacing w:after="50"/>
        <w:ind w:left="520" w:leftChars="0" w:hanging="260" w:firstLineChars="0"/>
      </w:pPr>
      <w:r>
        <w:t>Take the unit ID from the office register. Do not guess it or type it from memory. The convention is OC&lt;NUM&gt;_H_&lt;SERIAL_NUMBER&gt;; a wrong ID either fails outright or binds the phone to the wrong unit.</w:t>
      </w:r>
    </w:p>
    <w:p w14:paraId="2A72D36C">
      <w:pPr>
        <w:numPr>
          <w:ilvl w:val="0"/>
          <w:numId w:val="3"/>
        </w:numPr>
        <w:spacing w:after="50"/>
        <w:ind w:left="520" w:leftChars="0" w:hanging="260" w:firstLineChars="0"/>
      </w:pPr>
      <w:r>
        <w:t>Confirm the phone has a working network connection. Pairing needs one. GPS is not required until counting starts.</w:t>
      </w:r>
    </w:p>
    <w:p w14:paraId="55472BD8">
      <w:pPr>
        <w:numPr>
          <w:ilvl w:val="0"/>
          <w:numId w:val="3"/>
        </w:numPr>
        <w:spacing w:after="50"/>
        <w:ind w:left="520" w:leftChars="0" w:hanging="260" w:firstLineChars="0"/>
      </w:pPr>
      <w:r>
        <w:t>Pair one phone to one unit at a time, and record the pairing in the operational register.</w:t>
      </w:r>
    </w:p>
    <w:p w14:paraId="13642C3E">
      <w:pPr>
        <w:spacing w:after="100"/>
      </w:pPr>
      <w:r>
        <w:rPr>
          <w:b/>
          <w:bCs/>
        </w:rPr>
        <w:t>If pairing does not succeed</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9"/>
        <w:gridCol w:w="3131"/>
        <w:gridCol w:w="3546"/>
      </w:tblGrid>
      <w:tr w14:paraId="1E22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9"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7D88B62">
            <w:pPr>
              <w:spacing w:after="0"/>
            </w:pPr>
            <w:r>
              <w:rPr>
                <w:b/>
                <w:bCs/>
                <w:color w:val="FFFFFF"/>
                <w:sz w:val="19"/>
                <w:szCs w:val="19"/>
              </w:rPr>
              <w:t>Message on the phone</w:t>
            </w:r>
          </w:p>
        </w:tc>
        <w:tc>
          <w:tcPr>
            <w:tcW w:w="3131"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A2F364B">
            <w:pPr>
              <w:spacing w:after="0"/>
            </w:pPr>
            <w:r>
              <w:rPr>
                <w:b/>
                <w:bCs/>
                <w:color w:val="FFFFFF"/>
                <w:sz w:val="19"/>
                <w:szCs w:val="19"/>
              </w:rPr>
              <w:t>What it means</w:t>
            </w:r>
          </w:p>
        </w:tc>
        <w:tc>
          <w:tcPr>
            <w:tcW w:w="354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CDD5676">
            <w:pPr>
              <w:spacing w:after="0"/>
            </w:pPr>
            <w:r>
              <w:rPr>
                <w:b/>
                <w:bCs/>
                <w:color w:val="FFFFFF"/>
                <w:sz w:val="19"/>
                <w:szCs w:val="19"/>
              </w:rPr>
              <w:t>What to do</w:t>
            </w:r>
          </w:p>
        </w:tc>
      </w:tr>
      <w:tr w14:paraId="789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F44E4A8">
            <w:pPr>
              <w:spacing w:after="0"/>
            </w:pPr>
            <w:r>
              <w:rPr>
                <w:b w:val="0"/>
                <w:bCs w:val="0"/>
                <w:color w:val="202020"/>
                <w:sz w:val="19"/>
                <w:szCs w:val="19"/>
              </w:rPr>
              <w:t>Unknown unit ID. Check and retry.</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4340C5D">
            <w:pPr>
              <w:spacing w:after="0"/>
            </w:pPr>
            <w:r>
              <w:rPr>
                <w:b w:val="0"/>
                <w:bCs w:val="0"/>
                <w:color w:val="202020"/>
                <w:sz w:val="19"/>
                <w:szCs w:val="19"/>
              </w:rPr>
              <w:t>The unit is not in the office register.</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2A0FE363">
            <w:pPr>
              <w:spacing w:after="0"/>
            </w:pPr>
            <w:r>
              <w:rPr>
                <w:b/>
                <w:bCs/>
                <w:color w:val="202020"/>
                <w:sz w:val="19"/>
                <w:szCs w:val="19"/>
              </w:rPr>
              <w:t>Re-check the ID against the register. If it is correct, ask the office to confirm the unit was seeded.</w:t>
            </w:r>
          </w:p>
        </w:tc>
      </w:tr>
      <w:tr w14:paraId="72A2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BF71B13">
            <w:pPr>
              <w:spacing w:after="0"/>
            </w:pPr>
            <w:r>
              <w:rPr>
                <w:b w:val="0"/>
                <w:bCs w:val="0"/>
                <w:color w:val="202020"/>
                <w:sz w:val="19"/>
                <w:szCs w:val="19"/>
              </w:rPr>
              <w:t>This device is already bound to another unit.</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D0D06D6">
            <w:pPr>
              <w:spacing w:after="0"/>
            </w:pPr>
            <w:r>
              <w:rPr>
                <w:b w:val="0"/>
                <w:bCs w:val="0"/>
                <w:color w:val="202020"/>
                <w:sz w:val="19"/>
                <w:szCs w:val="19"/>
              </w:rPr>
              <w:t>This phone already owns a different unit.</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2BDDEFE2">
            <w:pPr>
              <w:spacing w:after="0"/>
            </w:pPr>
            <w:r>
              <w:rPr>
                <w:b/>
                <w:bCs/>
                <w:color w:val="202020"/>
                <w:sz w:val="19"/>
                <w:szCs w:val="19"/>
              </w:rPr>
              <w:t>Release that unit first, then pair to the new one.</w:t>
            </w:r>
          </w:p>
        </w:tc>
      </w:tr>
      <w:tr w14:paraId="1379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A02B077">
            <w:pPr>
              <w:spacing w:after="0"/>
            </w:pPr>
            <w:r>
              <w:rPr>
                <w:b w:val="0"/>
                <w:bCs w:val="0"/>
                <w:color w:val="202020"/>
                <w:sz w:val="19"/>
                <w:szCs w:val="19"/>
              </w:rPr>
              <w:t>That unit is bound to another device.</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89EF9E1">
            <w:pPr>
              <w:spacing w:after="0"/>
            </w:pPr>
            <w:r>
              <w:rPr>
                <w:b w:val="0"/>
                <w:bCs w:val="0"/>
                <w:color w:val="202020"/>
                <w:sz w:val="19"/>
                <w:szCs w:val="19"/>
              </w:rPr>
              <w:t>A different phone owns the unit.</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546E77F8">
            <w:pPr>
              <w:spacing w:after="0"/>
            </w:pPr>
            <w:r>
              <w:rPr>
                <w:b/>
                <w:bCs/>
                <w:color w:val="202020"/>
                <w:sz w:val="19"/>
                <w:szCs w:val="19"/>
              </w:rPr>
              <w:t>Stop. Do not retry. The office must release the unit before this phone can take it.</w:t>
            </w:r>
          </w:p>
        </w:tc>
      </w:tr>
      <w:tr w14:paraId="0302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A9E1B7D">
            <w:pPr>
              <w:spacing w:after="0"/>
            </w:pPr>
            <w:r>
              <w:rPr>
                <w:b w:val="0"/>
                <w:bCs w:val="0"/>
                <w:color w:val="202020"/>
                <w:sz w:val="19"/>
                <w:szCs w:val="19"/>
              </w:rPr>
              <w:t>This unit is finishing release from another device.</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0D8BF42">
            <w:pPr>
              <w:spacing w:after="0"/>
            </w:pPr>
            <w:r>
              <w:rPr>
                <w:b w:val="0"/>
                <w:bCs w:val="0"/>
                <w:color w:val="202020"/>
                <w:sz w:val="19"/>
                <w:szCs w:val="19"/>
              </w:rPr>
              <w:t>The previous phone is still inside its protected delivery window.</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52635C2A">
            <w:pPr>
              <w:spacing w:after="0"/>
            </w:pPr>
            <w:r>
              <w:rPr>
                <w:b/>
                <w:bCs/>
                <w:color w:val="202020"/>
                <w:sz w:val="19"/>
                <w:szCs w:val="19"/>
              </w:rPr>
              <w:t>Wait a few minutes, then retry. The wait protects counts still being sent.</w:t>
            </w:r>
          </w:p>
        </w:tc>
      </w:tr>
      <w:tr w14:paraId="0612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F5A912D">
            <w:pPr>
              <w:spacing w:after="0"/>
            </w:pPr>
            <w:r>
              <w:rPr>
                <w:b w:val="0"/>
                <w:bCs w:val="0"/>
                <w:color w:val="202020"/>
                <w:sz w:val="19"/>
                <w:szCs w:val="19"/>
              </w:rPr>
              <w:t>Supervisor code rejected. Check and retry.</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71E1E5C">
            <w:pPr>
              <w:spacing w:after="0"/>
            </w:pPr>
            <w:r>
              <w:rPr>
                <w:b w:val="0"/>
                <w:bCs w:val="0"/>
                <w:color w:val="202020"/>
                <w:sz w:val="19"/>
                <w:szCs w:val="19"/>
              </w:rPr>
              <w:t>The code is wrong, expired, or already used.</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406E11A2">
            <w:pPr>
              <w:spacing w:after="0"/>
            </w:pPr>
            <w:r>
              <w:rPr>
                <w:b/>
                <w:bCs/>
                <w:color w:val="202020"/>
                <w:sz w:val="19"/>
                <w:szCs w:val="19"/>
              </w:rPr>
              <w:t>Request a fresh code. A code lasts 10 minutes and works once only.</w:t>
            </w:r>
          </w:p>
        </w:tc>
      </w:tr>
      <w:tr w14:paraId="586C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8F1EA18">
            <w:pPr>
              <w:spacing w:after="0"/>
            </w:pPr>
            <w:r>
              <w:rPr>
                <w:b w:val="0"/>
                <w:bCs w:val="0"/>
                <w:color w:val="202020"/>
                <w:sz w:val="19"/>
                <w:szCs w:val="19"/>
              </w:rPr>
              <w:t>Supervisor code is not configured.</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DC81172">
            <w:pPr>
              <w:spacing w:after="0"/>
            </w:pPr>
            <w:r>
              <w:rPr>
                <w:b w:val="0"/>
                <w:bCs w:val="0"/>
                <w:color w:val="202020"/>
                <w:sz w:val="19"/>
                <w:szCs w:val="19"/>
              </w:rPr>
              <w:t>The office code service is not set up.</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27156210">
            <w:pPr>
              <w:spacing w:after="0"/>
            </w:pPr>
            <w:r>
              <w:rPr>
                <w:b/>
                <w:bCs/>
                <w:color w:val="202020"/>
                <w:sz w:val="19"/>
                <w:szCs w:val="19"/>
              </w:rPr>
              <w:t>Contact the office administrator. Nothing can be fixed on the phone.</w:t>
            </w:r>
          </w:p>
        </w:tc>
      </w:tr>
      <w:tr w14:paraId="2E36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CEB6E63">
            <w:pPr>
              <w:spacing w:after="0"/>
            </w:pPr>
            <w:r>
              <w:rPr>
                <w:b w:val="0"/>
                <w:bCs w:val="0"/>
                <w:color w:val="202020"/>
                <w:sz w:val="19"/>
                <w:szCs w:val="19"/>
              </w:rPr>
              <w:t>No connection. Connect and retry.</w:t>
            </w:r>
          </w:p>
        </w:tc>
        <w:tc>
          <w:tcPr>
            <w:tcW w:w="31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CBD4CA9">
            <w:pPr>
              <w:spacing w:after="0"/>
            </w:pPr>
            <w:r>
              <w:rPr>
                <w:b w:val="0"/>
                <w:bCs w:val="0"/>
                <w:color w:val="202020"/>
                <w:sz w:val="19"/>
                <w:szCs w:val="19"/>
              </w:rPr>
              <w:t>The phone cannot reach the office service.</w:t>
            </w:r>
          </w:p>
        </w:tc>
        <w:tc>
          <w:tcPr>
            <w:tcW w:w="35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1D9D7F62">
            <w:pPr>
              <w:spacing w:after="0"/>
            </w:pPr>
            <w:r>
              <w:rPr>
                <w:b/>
                <w:bCs/>
                <w:color w:val="202020"/>
                <w:sz w:val="19"/>
                <w:szCs w:val="19"/>
              </w:rPr>
              <w:t>Restore the network and retry. Nothing is lost by retrying.</w:t>
            </w:r>
          </w:p>
        </w:tc>
      </w:tr>
    </w:tbl>
    <w:p w14:paraId="2089F531">
      <w:pPr>
        <w:spacing w:after="100"/>
      </w:pPr>
    </w:p>
    <w:p w14:paraId="2857E896">
      <w:pPr>
        <w:spacing w:after="100"/>
      </w:pPr>
      <w:r>
        <w:rPr>
          <w:b/>
          <w:bCs/>
        </w:rPr>
        <w:t>Before releasing or handing back a phone</w:t>
      </w:r>
    </w:p>
    <w:p w14:paraId="541C3090">
      <w:pPr>
        <w:numPr>
          <w:ilvl w:val="0"/>
          <w:numId w:val="2"/>
        </w:numPr>
        <w:spacing w:after="50"/>
      </w:pPr>
      <w:r>
        <w:t>Deliver pending counts first, and confirm the push completed.</w:t>
      </w:r>
    </w:p>
    <w:p w14:paraId="57F2F785">
      <w:pPr>
        <w:numPr>
          <w:ilvl w:val="0"/>
          <w:numId w:val="2"/>
        </w:numPr>
        <w:spacing w:after="50"/>
      </w:pPr>
      <w:r>
        <w:t>Only then use the protected administrator release control with a valid supervisor code.</w:t>
      </w:r>
    </w:p>
    <w:p w14:paraId="19ECF0C6">
      <w:pPr>
        <w:numPr>
          <w:ilvl w:val="0"/>
          <w:numId w:val="2"/>
        </w:numPr>
        <w:spacing w:after="50"/>
      </w:pPr>
      <w:r>
        <w:t>Never uninstall the app to fix a delivery problem. Uninstalling destroys counts that have not been sent, and skips the safe release sequence entirely.</w:t>
      </w:r>
    </w:p>
    <w:p w14:paraId="519EC525">
      <w:pPr>
        <w:spacing w:after="60"/>
      </w:pPr>
    </w:p>
    <w:p w14:paraId="505E32B9">
      <w:pPr>
        <w:spacing w:after="100"/>
      </w:pPr>
      <w:r>
        <w:rPr>
          <w:b/>
          <w:bCs/>
        </w:rPr>
        <w:t>Fallback when a phone is reset, lost, or damaged</w:t>
      </w:r>
    </w:p>
    <w:p w14:paraId="3B459601">
      <w:pPr>
        <w:spacing w:after="100"/>
      </w:pPr>
      <w:r>
        <w:t>A factory reset changes the phone's Android identity. The rebuilt phone can no longer prove it owned the unit, so it cannot release the unit itself and cannot simply pair to it again. The office must force-release the unit first. The same unit ID can then be paired to the rebuilt or replacement phone, keeping its identity and its history.</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200"/>
        <w:gridCol w:w="3646"/>
      </w:tblGrid>
      <w:tr w14:paraId="3A4F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D6691E5">
            <w:pPr>
              <w:spacing w:after="0"/>
            </w:pPr>
            <w:r>
              <w:rPr>
                <w:b/>
                <w:bCs/>
                <w:color w:val="FFFFFF"/>
                <w:sz w:val="19"/>
                <w:szCs w:val="19"/>
              </w:rPr>
              <w:t>Scenario</w:t>
            </w:r>
          </w:p>
        </w:tc>
        <w:tc>
          <w:tcPr>
            <w:tcW w:w="3200"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3653A6F">
            <w:pPr>
              <w:spacing w:after="0"/>
            </w:pPr>
            <w:r>
              <w:rPr>
                <w:b/>
                <w:bCs/>
                <w:color w:val="FFFFFF"/>
                <w:sz w:val="19"/>
                <w:szCs w:val="19"/>
              </w:rPr>
              <w:t>What has happened</w:t>
            </w:r>
          </w:p>
        </w:tc>
        <w:tc>
          <w:tcPr>
            <w:tcW w:w="364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013C56A">
            <w:pPr>
              <w:spacing w:after="0"/>
            </w:pPr>
            <w:r>
              <w:rPr>
                <w:b/>
                <w:bCs/>
                <w:color w:val="FFFFFF"/>
                <w:sz w:val="19"/>
                <w:szCs w:val="19"/>
              </w:rPr>
              <w:t>Correct response</w:t>
            </w:r>
          </w:p>
        </w:tc>
      </w:tr>
      <w:tr w14:paraId="1581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08E9634">
            <w:pPr>
              <w:spacing w:after="0"/>
            </w:pPr>
            <w:r>
              <w:rPr>
                <w:b w:val="0"/>
                <w:bCs w:val="0"/>
                <w:color w:val="202020"/>
                <w:sz w:val="19"/>
                <w:szCs w:val="19"/>
              </w:rPr>
              <w:t>Phone works and is being reassigned</w:t>
            </w:r>
          </w:p>
        </w:tc>
        <w:tc>
          <w:tcPr>
            <w:tcW w:w="32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B42C935">
            <w:pPr>
              <w:spacing w:after="0"/>
            </w:pPr>
            <w:r>
              <w:rPr>
                <w:b w:val="0"/>
                <w:bCs w:val="0"/>
                <w:color w:val="202020"/>
                <w:sz w:val="19"/>
                <w:szCs w:val="19"/>
              </w:rPr>
              <w:t>Normal case. The app can still prove it owns the unit.</w:t>
            </w:r>
          </w:p>
        </w:tc>
        <w:tc>
          <w:tcPr>
            <w:tcW w:w="36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034DA761">
            <w:pPr>
              <w:spacing w:after="0"/>
            </w:pPr>
            <w:r>
              <w:rPr>
                <w:b/>
                <w:bCs/>
                <w:color w:val="202020"/>
                <w:sz w:val="19"/>
                <w:szCs w:val="19"/>
              </w:rPr>
              <w:t>Release from the app with a supervisor code. Pending counts are delivered first.</w:t>
            </w:r>
          </w:p>
        </w:tc>
      </w:tr>
      <w:tr w14:paraId="7DB7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C00E1C9">
            <w:pPr>
              <w:spacing w:after="0"/>
            </w:pPr>
            <w:r>
              <w:rPr>
                <w:b w:val="0"/>
                <w:bCs w:val="0"/>
                <w:color w:val="202020"/>
                <w:sz w:val="19"/>
                <w:szCs w:val="19"/>
              </w:rPr>
              <w:t>Phone was reset without releasing</w:t>
            </w:r>
          </w:p>
        </w:tc>
        <w:tc>
          <w:tcPr>
            <w:tcW w:w="32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20906ED">
            <w:pPr>
              <w:spacing w:after="0"/>
            </w:pPr>
            <w:r>
              <w:rPr>
                <w:b w:val="0"/>
                <w:bCs w:val="0"/>
                <w:color w:val="202020"/>
                <w:sz w:val="19"/>
                <w:szCs w:val="19"/>
              </w:rPr>
              <w:t>The register still shows the unit claimed by an identity that no longer exists.</w:t>
            </w:r>
          </w:p>
        </w:tc>
        <w:tc>
          <w:tcPr>
            <w:tcW w:w="36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684A7402">
            <w:pPr>
              <w:spacing w:after="0"/>
            </w:pPr>
            <w:r>
              <w:rPr>
                <w:b/>
                <w:bCs/>
                <w:color w:val="202020"/>
                <w:sz w:val="19"/>
                <w:szCs w:val="19"/>
              </w:rPr>
              <w:t>Ask the office to force-release the unit, then pair the same unit ID again.</w:t>
            </w:r>
          </w:p>
        </w:tc>
      </w:tr>
      <w:tr w14:paraId="6391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DFC1DFB">
            <w:pPr>
              <w:spacing w:after="0"/>
            </w:pPr>
            <w:r>
              <w:rPr>
                <w:b w:val="0"/>
                <w:bCs w:val="0"/>
                <w:color w:val="202020"/>
                <w:sz w:val="19"/>
                <w:szCs w:val="19"/>
              </w:rPr>
              <w:t>Phone lost, stolen, or dead</w:t>
            </w:r>
          </w:p>
        </w:tc>
        <w:tc>
          <w:tcPr>
            <w:tcW w:w="32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A5A2303">
            <w:pPr>
              <w:spacing w:after="0"/>
            </w:pPr>
            <w:r>
              <w:rPr>
                <w:b w:val="0"/>
                <w:bCs w:val="0"/>
                <w:color w:val="202020"/>
                <w:sz w:val="19"/>
                <w:szCs w:val="19"/>
              </w:rPr>
              <w:t>The unit stays claimed and no phone is able to release it.</w:t>
            </w:r>
          </w:p>
        </w:tc>
        <w:tc>
          <w:tcPr>
            <w:tcW w:w="36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208D9A28">
            <w:pPr>
              <w:spacing w:after="0"/>
            </w:pPr>
            <w:r>
              <w:rPr>
                <w:b/>
                <w:bCs/>
                <w:color w:val="202020"/>
                <w:sz w:val="19"/>
                <w:szCs w:val="19"/>
              </w:rPr>
              <w:t>Ask the office to force-release the unit, then pair the replacement phone.</w:t>
            </w:r>
          </w:p>
        </w:tc>
      </w:tr>
      <w:tr w14:paraId="5B1C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3D944FD">
            <w:pPr>
              <w:spacing w:after="0"/>
            </w:pPr>
            <w:r>
              <w:rPr>
                <w:b w:val="0"/>
                <w:bCs w:val="0"/>
                <w:color w:val="202020"/>
                <w:sz w:val="19"/>
                <w:szCs w:val="19"/>
              </w:rPr>
              <w:t>App unexpectedly returns to the pairing screen</w:t>
            </w:r>
          </w:p>
        </w:tc>
        <w:tc>
          <w:tcPr>
            <w:tcW w:w="320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4AF0122">
            <w:pPr>
              <w:spacing w:after="0"/>
            </w:pPr>
            <w:r>
              <w:rPr>
                <w:b w:val="0"/>
                <w:bCs w:val="0"/>
                <w:color w:val="202020"/>
                <w:sz w:val="19"/>
                <w:szCs w:val="19"/>
              </w:rPr>
              <w:t>The unit was released or reassigned somewhere else.</w:t>
            </w:r>
          </w:p>
        </w:tc>
        <w:tc>
          <w:tcPr>
            <w:tcW w:w="3646" w:type="dxa"/>
            <w:tcBorders>
              <w:top w:val="single" w:color="B7C9C0" w:sz="4" w:space="0"/>
              <w:left w:val="single" w:color="B7C9C0" w:sz="4" w:space="0"/>
              <w:bottom w:val="single" w:color="B7C9C0" w:sz="4" w:space="0"/>
              <w:right w:val="single" w:color="B7C9C0" w:sz="4" w:space="0"/>
            </w:tcBorders>
            <w:shd w:val="clear" w:color="auto" w:fill="FFF2CC"/>
            <w:tcMar>
              <w:top w:w="80" w:type="dxa"/>
              <w:left w:w="100" w:type="dxa"/>
              <w:bottom w:w="80" w:type="dxa"/>
              <w:right w:w="100" w:type="dxa"/>
            </w:tcMar>
            <w:vAlign w:val="center"/>
          </w:tcPr>
          <w:p w14:paraId="57608AB5">
            <w:pPr>
              <w:spacing w:after="0"/>
            </w:pPr>
            <w:r>
              <w:rPr>
                <w:b/>
                <w:bCs/>
                <w:color w:val="202020"/>
                <w:sz w:val="19"/>
                <w:szCs w:val="19"/>
              </w:rPr>
              <w:t>Stop counting. Do not pair again. Ask the office to check the unit assignment first.</w:t>
            </w:r>
          </w:p>
        </w:tc>
      </w:tr>
    </w:tbl>
    <w:p w14:paraId="171ADFA6">
      <w:pPr>
        <w:spacing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5335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single" w:color="B7C9C0" w:sz="4" w:space="0"/>
              <w:left w:val="single" w:color="B7C9C0" w:sz="4" w:space="0"/>
              <w:bottom w:val="single" w:color="B7C9C0" w:sz="4" w:space="0"/>
              <w:right w:val="single" w:color="B7C9C0" w:sz="4" w:space="0"/>
            </w:tcBorders>
            <w:shd w:val="clear" w:color="auto" w:fill="FFF2CC"/>
            <w:tcMar>
              <w:top w:w="100" w:type="dxa"/>
              <w:left w:w="120" w:type="dxa"/>
              <w:bottom w:w="100" w:type="dxa"/>
              <w:right w:w="120" w:type="dxa"/>
            </w:tcMar>
          </w:tcPr>
          <w:p w14:paraId="33B6A989">
            <w:pPr>
              <w:spacing w:after="0"/>
            </w:pPr>
            <w:r>
              <w:t>⚠ Counts still unsent on a phone that is reset, lost, or damaged are permanently lost. Only a release performed from a working phone delivers pending work first.</w:t>
            </w:r>
          </w:p>
        </w:tc>
      </w:tr>
    </w:tbl>
    <w:p w14:paraId="07517CF8">
      <w:pPr>
        <w:spacing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0B39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single" w:color="B7C9C0" w:sz="4" w:space="0"/>
              <w:left w:val="single" w:color="B7C9C0" w:sz="4" w:space="0"/>
              <w:bottom w:val="single" w:color="B7C9C0" w:sz="4" w:space="0"/>
              <w:right w:val="single" w:color="B7C9C0" w:sz="4" w:space="0"/>
            </w:tcBorders>
            <w:shd w:val="clear" w:color="auto" w:fill="FFF2CC"/>
            <w:tcMar>
              <w:top w:w="100" w:type="dxa"/>
              <w:left w:w="120" w:type="dxa"/>
              <w:bottom w:w="100" w:type="dxa"/>
              <w:right w:w="120" w:type="dxa"/>
            </w:tcMar>
          </w:tcPr>
          <w:p w14:paraId="72CC5E5F">
            <w:pPr>
              <w:spacing w:after="0"/>
            </w:pPr>
            <w:r>
              <w:t>⚠ Do not force-release a unit while the old phone may still be working and holding unsent counts. That phone will stop delivering, and the work it holds is stranded.</w:t>
            </w:r>
          </w:p>
        </w:tc>
      </w:tr>
    </w:tbl>
    <w:p w14:paraId="2BFBC318">
      <w:pPr>
        <w:pStyle w:val="2"/>
        <w:pageBreakBefore/>
      </w:pPr>
      <w:bookmarkStart w:id="18" w:name="_Toc12954"/>
      <w:bookmarkStart w:id="19" w:name="_Toc7469"/>
      <w:r>
        <w:t>5. Technical and backend reference</w:t>
      </w:r>
      <w:bookmarkEnd w:id="18"/>
      <w:bookmarkEnd w:id="19"/>
    </w:p>
    <w:p w14:paraId="1D38DFBD">
      <w:pPr>
        <w:pStyle w:val="3"/>
      </w:pPr>
      <w:bookmarkStart w:id="20" w:name="_Toc4426"/>
      <w:bookmarkStart w:id="21" w:name="_Toc15271"/>
      <w:r>
        <w:t>5.1 Local mobile database</w:t>
      </w:r>
      <w:bookmarkEnd w:id="20"/>
      <w:bookmarkEnd w:id="21"/>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0F23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AA3E082">
            <w:pPr>
              <w:spacing w:after="0"/>
            </w:pPr>
            <w:r>
              <w:rPr>
                <w:b/>
                <w:bCs/>
                <w:color w:val="FFFFFF"/>
                <w:sz w:val="19"/>
                <w:szCs w:val="19"/>
              </w:rPr>
              <w:t>Record</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5CC4BA7">
            <w:pPr>
              <w:spacing w:after="0"/>
            </w:pPr>
            <w:r>
              <w:rPr>
                <w:b/>
                <w:bCs/>
                <w:color w:val="FFFFFF"/>
                <w:sz w:val="19"/>
                <w:szCs w:val="19"/>
              </w:rPr>
              <w:t>Purpose</w:t>
            </w:r>
          </w:p>
        </w:tc>
      </w:tr>
      <w:tr w14:paraId="1644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FA7370A">
            <w:pPr>
              <w:spacing w:after="0"/>
            </w:pPr>
            <w:r>
              <w:rPr>
                <w:b w:val="0"/>
                <w:bCs w:val="0"/>
                <w:color w:val="202020"/>
                <w:sz w:val="19"/>
                <w:szCs w:val="19"/>
              </w:rPr>
              <w:t>tasks</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A97611D">
            <w:pPr>
              <w:spacing w:after="0"/>
            </w:pPr>
            <w:r>
              <w:rPr>
                <w:b w:val="0"/>
                <w:bCs w:val="0"/>
                <w:color w:val="202020"/>
                <w:sz w:val="19"/>
                <w:szCs w:val="19"/>
              </w:rPr>
              <w:t>Task lifecycle, plus/minus/net counts, task date, and push status.</w:t>
            </w:r>
          </w:p>
        </w:tc>
      </w:tr>
      <w:tr w14:paraId="2D36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FA795E3">
            <w:pPr>
              <w:spacing w:after="0"/>
            </w:pPr>
            <w:r>
              <w:rPr>
                <w:b w:val="0"/>
                <w:bCs w:val="0"/>
                <w:color w:val="202020"/>
                <w:sz w:val="19"/>
                <w:szCs w:val="19"/>
              </w:rPr>
              <w:t>events</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927AB3D">
            <w:pPr>
              <w:spacing w:after="0"/>
            </w:pPr>
            <w:r>
              <w:rPr>
                <w:b w:val="0"/>
                <w:bCs w:val="0"/>
                <w:color w:val="202020"/>
                <w:sz w:val="19"/>
                <w:szCs w:val="19"/>
              </w:rPr>
              <w:t>Count, heartbeat, and local audit records with per-row delivery state.</w:t>
            </w:r>
          </w:p>
        </w:tc>
      </w:tr>
      <w:tr w14:paraId="7ECE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1675402">
            <w:pPr>
              <w:spacing w:after="0"/>
            </w:pPr>
            <w:r>
              <w:rPr>
                <w:b w:val="0"/>
                <w:bCs w:val="0"/>
                <w:color w:val="202020"/>
                <w:sz w:val="19"/>
                <w:szCs w:val="19"/>
              </w:rPr>
              <w:t>diagnostics</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C13B6DF">
            <w:pPr>
              <w:spacing w:after="0"/>
            </w:pPr>
            <w:r>
              <w:rPr>
                <w:b w:val="0"/>
                <w:bCs w:val="0"/>
                <w:color w:val="202020"/>
                <w:sz w:val="19"/>
                <w:szCs w:val="19"/>
              </w:rPr>
              <w:t>Device/provisioning telemetry and stranded-work metadata.</w:t>
            </w:r>
          </w:p>
        </w:tc>
      </w:tr>
    </w:tbl>
    <w:p w14:paraId="1CA010F7">
      <w:pPr>
        <w:spacing w:after="100"/>
      </w:pPr>
    </w:p>
    <w:p w14:paraId="3308C837">
      <w:pPr>
        <w:pStyle w:val="3"/>
      </w:pPr>
      <w:bookmarkStart w:id="22" w:name="_Toc25698"/>
      <w:bookmarkStart w:id="23" w:name="_Toc7098"/>
      <w:r>
        <w:t>5.2 Wialon IPS</w:t>
      </w:r>
      <w:bookmarkEnd w:id="22"/>
      <w:bookmarkEnd w:id="23"/>
    </w:p>
    <w:p w14:paraId="36165F65">
      <w:pPr>
        <w:pStyle w:val="18"/>
        <w:numPr>
          <w:ilvl w:val="0"/>
          <w:numId w:val="4"/>
        </w:numPr>
        <w:spacing w:after="50"/>
      </w:pPr>
      <w:r>
        <w:t>The app logs in with #L#&lt;unique_id&gt;;NA and sends complete #D# data frames.</w:t>
      </w:r>
    </w:p>
    <w:p w14:paraId="6C475A07">
      <w:pPr>
        <w:pStyle w:val="18"/>
        <w:numPr>
          <w:ilvl w:val="0"/>
          <w:numId w:val="4"/>
        </w:numPr>
        <w:spacing w:after="50"/>
      </w:pPr>
      <w:r>
        <w:t>Coordinates are converted to IPS DDMM.MMMM / DDDMM.MMMM format.</w:t>
      </w:r>
    </w:p>
    <w:p w14:paraId="557724D5">
      <w:pPr>
        <w:pStyle w:val="18"/>
        <w:numPr>
          <w:ilvl w:val="0"/>
          <w:numId w:val="4"/>
        </w:numPr>
        <w:spacing w:after="50"/>
      </w:pPr>
      <w:r>
        <w:t>Task-frame parameters are ffb_cut, battery, event_code, and work_count.</w:t>
      </w:r>
    </w:p>
    <w:p w14:paraId="5CF49BB7">
      <w:pPr>
        <w:pStyle w:val="18"/>
        <w:numPr>
          <w:ilvl w:val="0"/>
          <w:numId w:val="4"/>
        </w:numPr>
        <w:spacing w:after="50"/>
      </w:pPr>
      <w:r>
        <w:t>ffb_cut=1 only for the plus/cut event code 179.</w:t>
      </w:r>
    </w:p>
    <w:p w14:paraId="7DB78B4C">
      <w:pPr>
        <w:pStyle w:val="3"/>
      </w:pPr>
      <w:bookmarkStart w:id="24" w:name="_Toc13778"/>
      <w:bookmarkStart w:id="25" w:name="_Toc20072"/>
      <w:r>
        <w:t>5.3 n8n and PostgreSQL backend</w:t>
      </w:r>
      <w:bookmarkEnd w:id="24"/>
      <w:bookmarkEnd w:id="25"/>
    </w:p>
    <w:p w14:paraId="1A83074D">
      <w:pPr>
        <w:spacing w:after="100" w:line="276" w:lineRule="auto"/>
      </w:pPr>
      <w:r>
        <w:t>The company n8n server is the operational source of truth; repository workflow JSON files are sanitized recovery/reference snapshots.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0A83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4F7027D">
            <w:pPr>
              <w:spacing w:after="0"/>
            </w:pPr>
            <w:r>
              <w:rPr>
                <w:b/>
                <w:bCs/>
                <w:color w:val="FFFFFF"/>
                <w:sz w:val="19"/>
                <w:szCs w:val="19"/>
              </w:rPr>
              <w:t>n8n workflow</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7F9EBED">
            <w:pPr>
              <w:spacing w:after="0"/>
            </w:pPr>
            <w:r>
              <w:rPr>
                <w:b/>
                <w:bCs/>
                <w:color w:val="FFFFFF"/>
                <w:sz w:val="19"/>
                <w:szCs w:val="19"/>
              </w:rPr>
              <w:t>Role</w:t>
            </w:r>
          </w:p>
        </w:tc>
      </w:tr>
      <w:tr w14:paraId="2BE7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F068753">
            <w:pPr>
              <w:spacing w:after="0"/>
            </w:pPr>
            <w:r>
              <w:rPr>
                <w:b w:val="0"/>
                <w:bCs w:val="0"/>
                <w:color w:val="202020"/>
                <w:sz w:val="19"/>
                <w:szCs w:val="19"/>
              </w:rPr>
              <w:t>Seed</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A134379">
            <w:pPr>
              <w:spacing w:after="0"/>
            </w:pPr>
            <w:r>
              <w:rPr>
                <w:b w:val="0"/>
                <w:bCs w:val="0"/>
                <w:color w:val="202020"/>
                <w:sz w:val="19"/>
                <w:szCs w:val="19"/>
              </w:rPr>
              <w:t>Create/refresh unit registry records.</w:t>
            </w:r>
          </w:p>
        </w:tc>
      </w:tr>
      <w:tr w14:paraId="0992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879D500">
            <w:pPr>
              <w:spacing w:after="0"/>
            </w:pPr>
            <w:r>
              <w:rPr>
                <w:b w:val="0"/>
                <w:bCs w:val="0"/>
                <w:color w:val="202020"/>
                <w:sz w:val="19"/>
                <w:szCs w:val="19"/>
              </w:rPr>
              <w:t>Device OTP</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263D419">
            <w:pPr>
              <w:spacing w:after="0"/>
            </w:pPr>
            <w:r>
              <w:rPr>
                <w:b w:val="0"/>
                <w:bCs w:val="0"/>
                <w:color w:val="202020"/>
                <w:sz w:val="19"/>
                <w:szCs w:val="19"/>
              </w:rPr>
              <w:t>Issue office OTP.</w:t>
            </w:r>
          </w:p>
        </w:tc>
      </w:tr>
      <w:tr w14:paraId="71B4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A045DE8">
            <w:pPr>
              <w:spacing w:after="0"/>
            </w:pPr>
            <w:r>
              <w:rPr>
                <w:b w:val="0"/>
                <w:bCs w:val="0"/>
                <w:color w:val="202020"/>
                <w:sz w:val="19"/>
                <w:szCs w:val="19"/>
              </w:rPr>
              <w:t>Manual Claim</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DDF9D5A">
            <w:pPr>
              <w:spacing w:after="0"/>
            </w:pPr>
            <w:r>
              <w:rPr>
                <w:b w:val="0"/>
                <w:bCs w:val="0"/>
                <w:color w:val="202020"/>
                <w:sz w:val="19"/>
                <w:szCs w:val="19"/>
              </w:rPr>
              <w:t>Pair a phone to a unit.</w:t>
            </w:r>
          </w:p>
        </w:tc>
      </w:tr>
      <w:tr w14:paraId="67D0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2D6D6D3">
            <w:pPr>
              <w:spacing w:after="0"/>
            </w:pPr>
            <w:r>
              <w:rPr>
                <w:b w:val="0"/>
                <w:bCs w:val="0"/>
                <w:color w:val="202020"/>
                <w:sz w:val="19"/>
                <w:szCs w:val="19"/>
              </w:rPr>
              <w:t>Verify</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155FBDD">
            <w:pPr>
              <w:spacing w:after="0"/>
            </w:pPr>
            <w:r>
              <w:rPr>
                <w:b w:val="0"/>
                <w:bCs w:val="0"/>
                <w:color w:val="202020"/>
                <w:sz w:val="19"/>
                <w:szCs w:val="19"/>
              </w:rPr>
              <w:t>Check current phone-to-unit ownership.</w:t>
            </w:r>
          </w:p>
        </w:tc>
      </w:tr>
      <w:tr w14:paraId="439E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D79D2A1">
            <w:pPr>
              <w:spacing w:after="0"/>
            </w:pPr>
            <w:r>
              <w:rPr>
                <w:b w:val="0"/>
                <w:bCs w:val="0"/>
                <w:color w:val="202020"/>
                <w:sz w:val="19"/>
                <w:szCs w:val="19"/>
              </w:rPr>
              <w:t>Release</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5CB8820">
            <w:pPr>
              <w:spacing w:after="0"/>
            </w:pPr>
            <w:r>
              <w:rPr>
                <w:b w:val="0"/>
                <w:bCs w:val="0"/>
                <w:color w:val="202020"/>
                <w:sz w:val="19"/>
                <w:szCs w:val="19"/>
              </w:rPr>
              <w:t>Release verified owner binding.</w:t>
            </w:r>
          </w:p>
        </w:tc>
      </w:tr>
      <w:tr w14:paraId="6685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16D1631">
            <w:pPr>
              <w:spacing w:after="0"/>
            </w:pPr>
            <w:r>
              <w:rPr>
                <w:b w:val="0"/>
                <w:bCs w:val="0"/>
                <w:color w:val="202020"/>
                <w:sz w:val="19"/>
                <w:szCs w:val="19"/>
              </w:rPr>
              <w:t>Admin Release</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9E83F72">
            <w:pPr>
              <w:spacing w:after="0"/>
            </w:pPr>
            <w:r>
              <w:rPr>
                <w:b w:val="0"/>
                <w:bCs w:val="0"/>
                <w:color w:val="202020"/>
                <w:sz w:val="19"/>
                <w:szCs w:val="19"/>
              </w:rPr>
              <w:t>Office force-release for lost/reassigned phone.</w:t>
            </w:r>
          </w:p>
        </w:tc>
      </w:tr>
      <w:tr w14:paraId="1816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D8D8347">
            <w:pPr>
              <w:spacing w:after="0"/>
            </w:pPr>
            <w:r>
              <w:rPr>
                <w:b w:val="0"/>
                <w:bCs w:val="0"/>
                <w:color w:val="202020"/>
                <w:sz w:val="19"/>
                <w:szCs w:val="19"/>
              </w:rPr>
              <w:t>List Units</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D9BD2FC">
            <w:pPr>
              <w:spacing w:after="0"/>
            </w:pPr>
            <w:r>
              <w:rPr>
                <w:b w:val="0"/>
                <w:bCs w:val="0"/>
                <w:color w:val="202020"/>
                <w:sz w:val="19"/>
                <w:szCs w:val="19"/>
              </w:rPr>
              <w:t>Read-only registry view.</w:t>
            </w:r>
          </w:p>
        </w:tc>
      </w:tr>
    </w:tbl>
    <w:p w14:paraId="6467AC46">
      <w:pPr>
        <w:spacing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78"/>
        <w:gridCol w:w="5968"/>
      </w:tblGrid>
      <w:tr w14:paraId="2FC8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7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EFDE2D7">
            <w:pPr>
              <w:spacing w:after="0"/>
            </w:pPr>
            <w:r>
              <w:rPr>
                <w:b/>
                <w:bCs/>
                <w:color w:val="FFFFFF"/>
                <w:sz w:val="19"/>
                <w:szCs w:val="19"/>
              </w:rPr>
              <w:t>PostgreSQL item</w:t>
            </w:r>
          </w:p>
        </w:tc>
        <w:tc>
          <w:tcPr>
            <w:tcW w:w="596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31AABA02">
            <w:pPr>
              <w:spacing w:after="0"/>
            </w:pPr>
            <w:r>
              <w:rPr>
                <w:b/>
                <w:bCs/>
                <w:color w:val="FFFFFF"/>
                <w:sz w:val="19"/>
                <w:szCs w:val="19"/>
              </w:rPr>
              <w:t>Purpose</w:t>
            </w:r>
          </w:p>
        </w:tc>
      </w:tr>
      <w:tr w14:paraId="275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A910761">
            <w:pPr>
              <w:spacing w:after="0"/>
            </w:pPr>
            <w:r>
              <w:rPr>
                <w:b w:val="0"/>
                <w:bCs w:val="0"/>
                <w:color w:val="202020"/>
                <w:sz w:val="19"/>
                <w:szCs w:val="19"/>
              </w:rPr>
              <w:t>G_PM_IT_IOT_HAMS_UNITS</w:t>
            </w:r>
          </w:p>
        </w:tc>
        <w:tc>
          <w:tcPr>
            <w:tcW w:w="596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BDC2083">
            <w:pPr>
              <w:spacing w:after="0"/>
            </w:pPr>
            <w:r>
              <w:rPr>
                <w:b w:val="0"/>
                <w:bCs w:val="0"/>
                <w:color w:val="202020"/>
                <w:sz w:val="19"/>
                <w:szCs w:val="19"/>
              </w:rPr>
              <w:t>Current Wialon unit assignment, device fingerprint, app version, and release-drain state.</w:t>
            </w:r>
          </w:p>
        </w:tc>
      </w:tr>
      <w:tr w14:paraId="5AEB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60B9958">
            <w:pPr>
              <w:spacing w:after="0"/>
            </w:pPr>
            <w:r>
              <w:rPr>
                <w:b w:val="0"/>
                <w:bCs w:val="0"/>
                <w:color w:val="202020"/>
                <w:sz w:val="19"/>
                <w:szCs w:val="19"/>
              </w:rPr>
              <w:t>G_PM_IT_IOT_HAMS_ADMIN_OTP</w:t>
            </w:r>
          </w:p>
        </w:tc>
        <w:tc>
          <w:tcPr>
            <w:tcW w:w="596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3B43E4A">
            <w:pPr>
              <w:spacing w:after="0"/>
            </w:pPr>
            <w:r>
              <w:rPr>
                <w:b w:val="0"/>
                <w:bCs w:val="0"/>
                <w:color w:val="202020"/>
                <w:sz w:val="19"/>
                <w:szCs w:val="19"/>
              </w:rPr>
              <w:t>Short-lived, single-use office OTPs.</w:t>
            </w:r>
          </w:p>
        </w:tc>
      </w:tr>
      <w:tr w14:paraId="7FD5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7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94B8F7E">
            <w:pPr>
              <w:spacing w:after="0"/>
            </w:pPr>
            <w:r>
              <w:rPr>
                <w:b w:val="0"/>
                <w:bCs w:val="0"/>
                <w:color w:val="202020"/>
                <w:sz w:val="19"/>
                <w:szCs w:val="19"/>
              </w:rPr>
              <w:t>Routines</w:t>
            </w:r>
          </w:p>
        </w:tc>
        <w:tc>
          <w:tcPr>
            <w:tcW w:w="596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15633E2">
            <w:pPr>
              <w:spacing w:after="0"/>
            </w:pPr>
            <w:r>
              <w:rPr>
                <w:b w:val="0"/>
                <w:bCs w:val="0"/>
                <w:color w:val="202020"/>
                <w:sz w:val="19"/>
                <w:szCs w:val="19"/>
              </w:rPr>
              <w:t>Unit seeding, OTP issue/consume, manual claim, release, binding check, and admin release.</w:t>
            </w:r>
          </w:p>
        </w:tc>
      </w:tr>
    </w:tbl>
    <w:p w14:paraId="5362C36A">
      <w:pPr>
        <w:spacing w:after="100"/>
      </w:pPr>
    </w:p>
    <w:p w14:paraId="352FD23A">
      <w:pPr>
        <w:spacing w:after="100" w:line="276" w:lineRule="auto"/>
      </w:pPr>
      <w:r>
        <w:t>PostgreSQL is the provisioning registry, not the Android app’s harvest-event store. Database changes require DB-owner approval, backup, tested rollback, and a change record.</w:t>
      </w:r>
    </w:p>
    <w:p w14:paraId="11E2785A">
      <w:pPr>
        <w:pStyle w:val="2"/>
        <w:pageBreakBefore/>
      </w:pPr>
      <w:bookmarkStart w:id="26" w:name="_Toc22732"/>
      <w:bookmarkStart w:id="27" w:name="_Toc27990"/>
      <w:r>
        <w:t>6. Credentials, support, and change control</w:t>
      </w:r>
      <w:bookmarkEnd w:id="26"/>
      <w:bookmarkEnd w:id="27"/>
    </w:p>
    <w:p w14:paraId="329C3E55">
      <w:pPr>
        <w:pStyle w:val="3"/>
      </w:pPr>
      <w:bookmarkStart w:id="28" w:name="_Toc941"/>
      <w:bookmarkStart w:id="29" w:name="_Toc7319"/>
      <w:r>
        <w:t>6.1 Sensitive data and credentials register</w:t>
      </w:r>
      <w:bookmarkEnd w:id="28"/>
      <w:bookmarkEnd w:id="29"/>
    </w:p>
    <w:p w14:paraId="3BF91CC3">
      <w:pPr>
        <w:spacing w:after="100" w:line="276" w:lineRule="auto"/>
      </w:pPr>
      <w:r>
        <w:t>This is the single reference section for sensitive data. Record only the item, owner, approved storage, and rotation/recovery rule here; never place an actual value in the report, Git, screenshots, tickets, or unrestricted chat.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45"/>
        <w:gridCol w:w="5701"/>
      </w:tblGrid>
      <w:tr w14:paraId="5395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45"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8612550">
            <w:pPr>
              <w:spacing w:after="0"/>
            </w:pPr>
            <w:r>
              <w:rPr>
                <w:b/>
                <w:bCs/>
                <w:color w:val="FFFFFF"/>
                <w:sz w:val="19"/>
                <w:szCs w:val="19"/>
              </w:rPr>
              <w:t>Sensitive item</w:t>
            </w:r>
          </w:p>
        </w:tc>
        <w:tc>
          <w:tcPr>
            <w:tcW w:w="5701"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46424D7">
            <w:pPr>
              <w:spacing w:after="0"/>
            </w:pPr>
            <w:r>
              <w:rPr>
                <w:b/>
                <w:bCs/>
                <w:color w:val="FFFFFF"/>
                <w:sz w:val="19"/>
                <w:szCs w:val="19"/>
              </w:rPr>
              <w:t>Owner / approved storage / rule</w:t>
            </w:r>
          </w:p>
        </w:tc>
      </w:tr>
      <w:tr w14:paraId="0F25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AC0C410">
            <w:pPr>
              <w:spacing w:after="0"/>
            </w:pPr>
            <w:r>
              <w:rPr>
                <w:b w:val="0"/>
                <w:bCs w:val="0"/>
                <w:color w:val="202020"/>
                <w:sz w:val="19"/>
                <w:szCs w:val="19"/>
              </w:rPr>
              <w:t>IPS host/port and provisioning URLs</w:t>
            </w:r>
          </w:p>
        </w:tc>
        <w:tc>
          <w:tcPr>
            <w:tcW w:w="570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5F55506">
            <w:pPr>
              <w:spacing w:after="0"/>
            </w:pPr>
            <w:r>
              <w:rPr>
                <w:b w:val="0"/>
                <w:bCs w:val="0"/>
                <w:color w:val="202020"/>
                <w:sz w:val="19"/>
                <w:szCs w:val="19"/>
              </w:rPr>
              <w:t>Secure Android build configuration; never commit real values.</w:t>
            </w:r>
          </w:p>
        </w:tc>
      </w:tr>
      <w:tr w14:paraId="1B43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F6EDAC0">
            <w:pPr>
              <w:spacing w:after="0"/>
            </w:pPr>
            <w:r>
              <w:rPr>
                <w:b w:val="0"/>
                <w:bCs w:val="0"/>
                <w:color w:val="202020"/>
                <w:sz w:val="19"/>
                <w:szCs w:val="19"/>
              </w:rPr>
              <w:t>HAMS_CLAIM_SECRET</w:t>
            </w:r>
          </w:p>
        </w:tc>
        <w:tc>
          <w:tcPr>
            <w:tcW w:w="570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2AB8256">
            <w:pPr>
              <w:spacing w:after="0"/>
            </w:pPr>
            <w:r>
              <w:rPr>
                <w:b w:val="0"/>
                <w:bCs w:val="0"/>
                <w:color w:val="202020"/>
                <w:sz w:val="19"/>
                <w:szCs w:val="19"/>
              </w:rPr>
              <w:t>Secret owner; secure Android build configuration and matching n8n credential. It is compiled into the app, so it is not server-only.</w:t>
            </w:r>
          </w:p>
        </w:tc>
      </w:tr>
      <w:tr w14:paraId="79E9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00B3D5A">
            <w:pPr>
              <w:spacing w:after="0"/>
            </w:pPr>
            <w:r>
              <w:rPr>
                <w:b w:val="0"/>
                <w:bCs w:val="0"/>
                <w:color w:val="202020"/>
                <w:sz w:val="19"/>
                <w:szCs w:val="19"/>
              </w:rPr>
              <w:t>WIALON_TOKEN</w:t>
            </w:r>
          </w:p>
        </w:tc>
        <w:tc>
          <w:tcPr>
            <w:tcW w:w="570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1747E9C">
            <w:pPr>
              <w:spacing w:after="0"/>
            </w:pPr>
            <w:r>
              <w:rPr>
                <w:b w:val="0"/>
                <w:bCs w:val="0"/>
                <w:color w:val="202020"/>
                <w:sz w:val="19"/>
                <w:szCs w:val="19"/>
              </w:rPr>
              <w:t>Company secret vault/admin tooling only; never include in the APK.</w:t>
            </w:r>
          </w:p>
        </w:tc>
      </w:tr>
      <w:tr w14:paraId="1049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8F405AD">
            <w:pPr>
              <w:spacing w:after="0"/>
            </w:pPr>
            <w:r>
              <w:rPr>
                <w:b w:val="0"/>
                <w:bCs w:val="0"/>
                <w:color w:val="202020"/>
                <w:sz w:val="19"/>
                <w:szCs w:val="19"/>
              </w:rPr>
              <w:t>PostgreSQL/n8n connection credentials</w:t>
            </w:r>
          </w:p>
        </w:tc>
        <w:tc>
          <w:tcPr>
            <w:tcW w:w="570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2BE8A5B">
            <w:pPr>
              <w:spacing w:after="0"/>
            </w:pPr>
            <w:r>
              <w:rPr>
                <w:b w:val="0"/>
                <w:bCs w:val="0"/>
                <w:color w:val="202020"/>
                <w:sz w:val="19"/>
                <w:szCs w:val="19"/>
              </w:rPr>
              <w:t>Company secret vault or n8n Credentials; never store in SQL scripts or the report.</w:t>
            </w:r>
          </w:p>
        </w:tc>
      </w:tr>
      <w:tr w14:paraId="0E9A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C5EC6C3">
            <w:pPr>
              <w:spacing w:after="0"/>
            </w:pPr>
            <w:r>
              <w:rPr>
                <w:b w:val="0"/>
                <w:bCs w:val="0"/>
                <w:color w:val="202020"/>
                <w:sz w:val="19"/>
                <w:szCs w:val="19"/>
              </w:rPr>
              <w:t>SMTP/email credentials</w:t>
            </w:r>
          </w:p>
        </w:tc>
        <w:tc>
          <w:tcPr>
            <w:tcW w:w="570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DF52A53">
            <w:pPr>
              <w:spacing w:after="0"/>
            </w:pPr>
            <w:r>
              <w:rPr>
                <w:b w:val="0"/>
                <w:bCs w:val="0"/>
                <w:color w:val="202020"/>
                <w:sz w:val="19"/>
                <w:szCs w:val="19"/>
              </w:rPr>
              <w:t>Company n8n Credentials; used for the OTP delivery process.</w:t>
            </w:r>
          </w:p>
        </w:tc>
      </w:tr>
      <w:tr w14:paraId="44D8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723E775">
            <w:pPr>
              <w:spacing w:after="0"/>
            </w:pPr>
            <w:r>
              <w:rPr>
                <w:b w:val="0"/>
                <w:bCs w:val="0"/>
                <w:color w:val="202020"/>
                <w:sz w:val="19"/>
                <w:szCs w:val="19"/>
              </w:rPr>
              <w:t>Office OTP</w:t>
            </w:r>
          </w:p>
        </w:tc>
        <w:tc>
          <w:tcPr>
            <w:tcW w:w="570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9D9EE19">
            <w:pPr>
              <w:spacing w:after="0"/>
            </w:pPr>
            <w:r>
              <w:rPr>
                <w:b w:val="0"/>
                <w:bCs w:val="0"/>
                <w:color w:val="202020"/>
                <w:sz w:val="19"/>
                <w:szCs w:val="19"/>
              </w:rPr>
              <w:t>Short-lived, single-use n8n/PostgreSQL process; send to Leong Kah Choon (kc.leong@klk.com.my), never return it to the phone.</w:t>
            </w:r>
          </w:p>
        </w:tc>
      </w:tr>
      <w:tr w14:paraId="1C4C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493C247">
            <w:pPr>
              <w:spacing w:after="0"/>
            </w:pPr>
            <w:r>
              <w:rPr>
                <w:b w:val="0"/>
                <w:bCs w:val="0"/>
                <w:color w:val="202020"/>
                <w:sz w:val="19"/>
                <w:szCs w:val="19"/>
              </w:rPr>
              <w:t>Release keystore and passwords</w:t>
            </w:r>
          </w:p>
        </w:tc>
        <w:tc>
          <w:tcPr>
            <w:tcW w:w="570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CA42A7D">
            <w:pPr>
              <w:spacing w:after="0"/>
            </w:pPr>
            <w:r>
              <w:rPr>
                <w:b w:val="0"/>
                <w:bCs w:val="0"/>
                <w:color w:val="202020"/>
                <w:sz w:val="19"/>
                <w:szCs w:val="19"/>
              </w:rPr>
              <w:t>Secure keystore storage; changing the signing key requires controlled re-pairing.</w:t>
            </w:r>
          </w:p>
        </w:tc>
      </w:tr>
      <w:tr w14:paraId="6204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45"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6F1AF35">
            <w:pPr>
              <w:spacing w:after="0"/>
            </w:pPr>
            <w:r>
              <w:rPr>
                <w:b w:val="0"/>
                <w:bCs w:val="0"/>
                <w:color w:val="202020"/>
                <w:sz w:val="19"/>
                <w:szCs w:val="19"/>
              </w:rPr>
              <w:t>Unit IDs and device fingerprints</w:t>
            </w:r>
          </w:p>
        </w:tc>
        <w:tc>
          <w:tcPr>
            <w:tcW w:w="570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F098921">
            <w:pPr>
              <w:spacing w:after="0"/>
            </w:pPr>
            <w:r>
              <w:rPr>
                <w:b w:val="0"/>
                <w:bCs w:val="0"/>
                <w:color w:val="202020"/>
                <w:sz w:val="19"/>
                <w:szCs w:val="19"/>
              </w:rPr>
              <w:t>Restricted operational register; do not expose in screenshots or open documents.</w:t>
            </w:r>
          </w:p>
        </w:tc>
      </w:tr>
    </w:tbl>
    <w:p w14:paraId="5D83E2F1">
      <w:pPr>
        <w:spacing w:after="100"/>
      </w:pPr>
    </w:p>
    <w:p w14:paraId="6D0520D3">
      <w:pPr>
        <w:pStyle w:val="3"/>
      </w:pPr>
      <w:bookmarkStart w:id="30" w:name="_Toc31370"/>
      <w:bookmarkStart w:id="31" w:name="_Toc6119"/>
      <w:r>
        <w:t>6.2 Support record</w:t>
      </w:r>
      <w:bookmarkEnd w:id="30"/>
      <w:bookmarkEnd w:id="31"/>
    </w:p>
    <w:p w14:paraId="5EF831E0">
      <w:pPr>
        <w:spacing w:after="100" w:line="276" w:lineRule="auto"/>
      </w:pPr>
      <w:r>
        <w:t>When escalating an issue, record handset asset ID, app version, unit ID, time/timezone, GPS/network state, current count, and the visible outcome. Remove confidential details from any screenshot before sharing.</w:t>
      </w:r>
    </w:p>
    <w:p w14:paraId="21FE73EB">
      <w:pPr>
        <w:pStyle w:val="3"/>
      </w:pPr>
      <w:bookmarkStart w:id="32" w:name="_Toc22178"/>
      <w:bookmarkStart w:id="33" w:name="_Toc17197"/>
      <w:r>
        <w:t>6.3 Controlled changes</w:t>
      </w:r>
      <w:bookmarkEnd w:id="32"/>
      <w:bookmarkEnd w:id="33"/>
    </w:p>
    <w:p w14:paraId="60CEC6E2">
      <w:pPr>
        <w:pStyle w:val="18"/>
        <w:numPr>
          <w:ilvl w:val="0"/>
          <w:numId w:val="4"/>
        </w:numPr>
        <w:spacing w:after="50"/>
      </w:pPr>
      <w:r>
        <w:t>Update application code, configuration, and this document together when behaviour changes.</w:t>
      </w:r>
    </w:p>
    <w:p w14:paraId="66D4FB40">
      <w:pPr>
        <w:pStyle w:val="18"/>
        <w:numPr>
          <w:ilvl w:val="0"/>
          <w:numId w:val="4"/>
        </w:numPr>
        <w:spacing w:after="50"/>
      </w:pPr>
      <w:r>
        <w:t>Back up and approve n8n/PostgreSQL changes before production deployment.</w:t>
      </w:r>
    </w:p>
    <w:p w14:paraId="046F5CB9">
      <w:pPr>
        <w:pStyle w:val="18"/>
        <w:numPr>
          <w:ilvl w:val="0"/>
          <w:numId w:val="4"/>
        </w:numPr>
        <w:spacing w:after="50"/>
      </w:pPr>
      <w:r>
        <w:t>Roll out new APK versions in controlled batches and record the validation outcome.</w:t>
      </w:r>
    </w:p>
    <w:p w14:paraId="6554DE8D">
      <w:pPr>
        <w:pStyle w:val="2"/>
        <w:pageBreakBefore/>
      </w:pPr>
      <w:bookmarkStart w:id="34" w:name="_Toc19131"/>
      <w:bookmarkStart w:id="35" w:name="_Toc106"/>
      <w:r>
        <w:t>Appendix A. Wialon task and reporting events</w:t>
      </w:r>
      <w:bookmarkEnd w:id="34"/>
      <w:bookmarkEnd w:id="35"/>
    </w:p>
    <w:p w14:paraId="04BDB0CE">
      <w:pPr>
        <w:spacing w:after="100" w:line="276" w:lineRule="auto"/>
      </w:pPr>
      <w:r>
        <w:t>These are task-path messages sent to Wialon. They are operational/reporting events, not diagnostics.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8"/>
        <w:gridCol w:w="3248"/>
        <w:gridCol w:w="3250"/>
      </w:tblGrid>
      <w:tr w14:paraId="7E2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7E48A5D">
            <w:pPr>
              <w:spacing w:after="0"/>
            </w:pPr>
            <w:r>
              <w:rPr>
                <w:b/>
                <w:bCs/>
                <w:color w:val="FFFFFF"/>
                <w:sz w:val="19"/>
                <w:szCs w:val="19"/>
              </w:rPr>
              <w:t>Code</w:t>
            </w:r>
          </w:p>
        </w:tc>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49A8557">
            <w:pPr>
              <w:spacing w:after="0"/>
            </w:pPr>
            <w:r>
              <w:rPr>
                <w:b/>
                <w:bCs/>
                <w:color w:val="FFFFFF"/>
                <w:sz w:val="19"/>
                <w:szCs w:val="19"/>
              </w:rPr>
              <w:t>Wialon task meaning</w:t>
            </w:r>
          </w:p>
        </w:tc>
        <w:tc>
          <w:tcPr>
            <w:tcW w:w="3250"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CD3078C">
            <w:pPr>
              <w:spacing w:after="0"/>
            </w:pPr>
            <w:r>
              <w:rPr>
                <w:b/>
                <w:bCs/>
                <w:color w:val="FFFFFF"/>
                <w:sz w:val="19"/>
                <w:szCs w:val="19"/>
              </w:rPr>
              <w:t>Delivery rule</w:t>
            </w:r>
          </w:p>
        </w:tc>
      </w:tr>
      <w:tr w14:paraId="2836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810ABF3">
            <w:pPr>
              <w:spacing w:after="0"/>
            </w:pPr>
            <w:r>
              <w:rPr>
                <w:b w:val="0"/>
                <w:bCs w:val="0"/>
                <w:color w:val="202020"/>
                <w:sz w:val="19"/>
                <w:szCs w:val="19"/>
              </w:rPr>
              <w:t>179</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5B78EB6">
            <w:pPr>
              <w:spacing w:after="0"/>
            </w:pPr>
            <w:r>
              <w:rPr>
                <w:b w:val="0"/>
                <w:bCs w:val="0"/>
                <w:color w:val="202020"/>
                <w:sz w:val="19"/>
                <w:szCs w:val="19"/>
              </w:rPr>
              <w:t>Plus/cut</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88CC486">
            <w:pPr>
              <w:spacing w:after="0"/>
            </w:pPr>
            <w:r>
              <w:rPr>
                <w:b w:val="0"/>
                <w:bCs w:val="0"/>
                <w:color w:val="202020"/>
                <w:sz w:val="19"/>
                <w:szCs w:val="19"/>
              </w:rPr>
              <w:t>Queued task event; ffb_cut=1.</w:t>
            </w:r>
          </w:p>
        </w:tc>
      </w:tr>
      <w:tr w14:paraId="3719A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7B874EF">
            <w:pPr>
              <w:spacing w:after="0"/>
            </w:pPr>
            <w:r>
              <w:rPr>
                <w:b w:val="0"/>
                <w:bCs w:val="0"/>
                <w:color w:val="202020"/>
                <w:sz w:val="19"/>
                <w:szCs w:val="19"/>
              </w:rPr>
              <w:t>180</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316FD10">
            <w:pPr>
              <w:spacing w:after="0"/>
            </w:pPr>
            <w:r>
              <w:rPr>
                <w:b w:val="0"/>
                <w:bCs w:val="0"/>
                <w:color w:val="202020"/>
                <w:sz w:val="19"/>
                <w:szCs w:val="19"/>
              </w:rPr>
              <w:t>Productive minus/correction</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BB4EB0E">
            <w:pPr>
              <w:spacing w:after="0"/>
            </w:pPr>
            <w:r>
              <w:rPr>
                <w:b w:val="0"/>
                <w:bCs w:val="0"/>
                <w:color w:val="202020"/>
                <w:sz w:val="19"/>
                <w:szCs w:val="19"/>
              </w:rPr>
              <w:t>Queued only when post-action count is above zero.</w:t>
            </w:r>
          </w:p>
        </w:tc>
      </w:tr>
      <w:tr w14:paraId="1A2B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AD86476">
            <w:pPr>
              <w:spacing w:after="0"/>
            </w:pPr>
            <w:r>
              <w:rPr>
                <w:b w:val="0"/>
                <w:bCs w:val="0"/>
                <w:color w:val="202020"/>
                <w:sz w:val="19"/>
                <w:szCs w:val="19"/>
              </w:rPr>
              <w:t>35</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F9F5199">
            <w:pPr>
              <w:spacing w:after="0"/>
            </w:pPr>
            <w:r>
              <w:rPr>
                <w:b w:val="0"/>
                <w:bCs w:val="0"/>
                <w:color w:val="202020"/>
                <w:sz w:val="19"/>
                <w:szCs w:val="19"/>
              </w:rPr>
              <w:t>Heartbeat</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B3DD8E5">
            <w:pPr>
              <w:spacing w:after="0"/>
            </w:pPr>
            <w:r>
              <w:rPr>
                <w:b w:val="0"/>
                <w:bCs w:val="0"/>
                <w:color w:val="202020"/>
                <w:sz w:val="19"/>
                <w:szCs w:val="19"/>
              </w:rPr>
              <w:t>Queued task event; ffb_cut=0.</w:t>
            </w:r>
          </w:p>
        </w:tc>
      </w:tr>
    </w:tbl>
    <w:p w14:paraId="2777703E">
      <w:pPr>
        <w:spacing w:after="100"/>
      </w:pPr>
    </w:p>
    <w:p w14:paraId="70BD6EE0">
      <w:pPr>
        <w:pStyle w:val="2"/>
        <w:pageBreakBefore/>
      </w:pPr>
      <w:bookmarkStart w:id="36" w:name="_Toc13824"/>
      <w:bookmarkStart w:id="37" w:name="_Toc1911"/>
      <w:r>
        <w:t>Appendix B. Wialon diagnostic telemetry codes</w:t>
      </w:r>
      <w:bookmarkEnd w:id="36"/>
      <w:bookmarkEnd w:id="37"/>
    </w:p>
    <w:p w14:paraId="3E13AB60">
      <w:pPr>
        <w:spacing w:after="100" w:line="276" w:lineRule="auto"/>
      </w:pPr>
      <w:r>
        <w:t>These codes use the separate diagnostics telemetry path. They are for operational visibility, not task-count reporting.</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3DF8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0A3A892">
            <w:pPr>
              <w:spacing w:after="0"/>
            </w:pPr>
            <w:r>
              <w:rPr>
                <w:b/>
                <w:bCs/>
                <w:color w:val="FFFFFF"/>
                <w:sz w:val="19"/>
                <w:szCs w:val="19"/>
              </w:rPr>
              <w:t>Code</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AB19287">
            <w:pPr>
              <w:spacing w:after="0"/>
            </w:pPr>
            <w:r>
              <w:rPr>
                <w:b/>
                <w:bCs/>
                <w:color w:val="FFFFFF"/>
                <w:sz w:val="19"/>
                <w:szCs w:val="19"/>
              </w:rPr>
              <w:t>Wialon diagnostic meaning</w:t>
            </w:r>
          </w:p>
        </w:tc>
      </w:tr>
      <w:tr w14:paraId="374E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B8E94F3">
            <w:pPr>
              <w:spacing w:after="0"/>
            </w:pPr>
            <w:r>
              <w:rPr>
                <w:b w:val="0"/>
                <w:bCs w:val="0"/>
                <w:color w:val="202020"/>
                <w:sz w:val="19"/>
                <w:szCs w:val="19"/>
              </w:rPr>
              <w:t>24 / 25</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C913E02">
            <w:pPr>
              <w:spacing w:after="0"/>
            </w:pPr>
            <w:r>
              <w:rPr>
                <w:b w:val="0"/>
                <w:bCs w:val="0"/>
                <w:color w:val="202020"/>
                <w:sz w:val="19"/>
                <w:szCs w:val="19"/>
              </w:rPr>
              <w:t>GPS lost / GPS recovery</w:t>
            </w:r>
          </w:p>
        </w:tc>
      </w:tr>
      <w:tr w14:paraId="0C7C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46297DE">
            <w:pPr>
              <w:spacing w:after="0"/>
            </w:pPr>
            <w:r>
              <w:rPr>
                <w:b w:val="0"/>
                <w:bCs w:val="0"/>
                <w:color w:val="202020"/>
                <w:sz w:val="19"/>
                <w:szCs w:val="19"/>
              </w:rPr>
              <w:t>26 / 27</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36335B6">
            <w:pPr>
              <w:spacing w:after="0"/>
            </w:pPr>
            <w:r>
              <w:rPr>
                <w:b w:val="0"/>
                <w:bCs w:val="0"/>
                <w:color w:val="202020"/>
                <w:sz w:val="19"/>
                <w:szCs w:val="19"/>
              </w:rPr>
              <w:t>Screen off / Screen on</w:t>
            </w:r>
          </w:p>
        </w:tc>
      </w:tr>
      <w:tr w14:paraId="49CA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BFE6B0E">
            <w:pPr>
              <w:spacing w:after="0"/>
            </w:pPr>
            <w:r>
              <w:rPr>
                <w:b w:val="0"/>
                <w:bCs w:val="0"/>
                <w:color w:val="202020"/>
                <w:sz w:val="19"/>
                <w:szCs w:val="19"/>
              </w:rPr>
              <w:t>29 / 40</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4413C5D">
            <w:pPr>
              <w:spacing w:after="0"/>
            </w:pPr>
            <w:r>
              <w:rPr>
                <w:b w:val="0"/>
                <w:bCs w:val="0"/>
                <w:color w:val="202020"/>
                <w:sz w:val="19"/>
                <w:szCs w:val="19"/>
              </w:rPr>
              <w:t>Device boot / Device shutdown</w:t>
            </w:r>
          </w:p>
        </w:tc>
      </w:tr>
      <w:tr w14:paraId="76A8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11DA0E5">
            <w:pPr>
              <w:spacing w:after="0"/>
            </w:pPr>
            <w:r>
              <w:rPr>
                <w:b w:val="0"/>
                <w:bCs w:val="0"/>
                <w:color w:val="202020"/>
                <w:sz w:val="19"/>
                <w:szCs w:val="19"/>
              </w:rPr>
              <w:t>41 / 42</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9385DFF">
            <w:pPr>
              <w:spacing w:after="0"/>
            </w:pPr>
            <w:r>
              <w:rPr>
                <w:b w:val="0"/>
                <w:bCs w:val="0"/>
                <w:color w:val="202020"/>
                <w:sz w:val="19"/>
                <w:szCs w:val="19"/>
              </w:rPr>
              <w:t>Stop moving / Start moving</w:t>
            </w:r>
          </w:p>
        </w:tc>
      </w:tr>
      <w:tr w14:paraId="22BF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66A89C1">
            <w:pPr>
              <w:spacing w:after="0"/>
            </w:pPr>
            <w:r>
              <w:rPr>
                <w:b w:val="0"/>
                <w:bCs w:val="0"/>
                <w:color w:val="202020"/>
                <w:sz w:val="19"/>
                <w:szCs w:val="19"/>
              </w:rPr>
              <w:t>43 / 44</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90FCB81">
            <w:pPr>
              <w:spacing w:after="0"/>
            </w:pPr>
            <w:r>
              <w:rPr>
                <w:b w:val="0"/>
                <w:bCs w:val="0"/>
                <w:color w:val="202020"/>
                <w:sz w:val="19"/>
                <w:szCs w:val="19"/>
              </w:rPr>
              <w:t>Power connected / Power disconnected</w:t>
            </w:r>
          </w:p>
        </w:tc>
      </w:tr>
      <w:tr w14:paraId="2211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2ED6C23">
            <w:pPr>
              <w:spacing w:after="0"/>
            </w:pPr>
            <w:r>
              <w:rPr>
                <w:b w:val="0"/>
                <w:bCs w:val="0"/>
                <w:color w:val="202020"/>
                <w:sz w:val="19"/>
                <w:szCs w:val="19"/>
              </w:rPr>
              <w:t>301</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0FDDFD6">
            <w:pPr>
              <w:spacing w:after="0"/>
            </w:pPr>
            <w:r>
              <w:rPr>
                <w:b w:val="0"/>
                <w:bCs w:val="0"/>
                <w:color w:val="202020"/>
                <w:sz w:val="19"/>
                <w:szCs w:val="19"/>
              </w:rPr>
              <w:t>Binding released</w:t>
            </w:r>
          </w:p>
        </w:tc>
      </w:tr>
      <w:tr w14:paraId="2155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5AAE514">
            <w:pPr>
              <w:spacing w:after="0"/>
            </w:pPr>
            <w:r>
              <w:rPr>
                <w:b w:val="0"/>
                <w:bCs w:val="0"/>
                <w:color w:val="202020"/>
                <w:sz w:val="19"/>
                <w:szCs w:val="19"/>
              </w:rPr>
              <w:t>302</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130DEE7">
            <w:pPr>
              <w:spacing w:after="0"/>
            </w:pPr>
            <w:r>
              <w:rPr>
                <w:b w:val="0"/>
                <w:bCs w:val="0"/>
                <w:color w:val="202020"/>
                <w:sz w:val="19"/>
                <w:szCs w:val="19"/>
              </w:rPr>
              <w:t>Work stranded; may include lost_cuts</w:t>
            </w:r>
          </w:p>
        </w:tc>
      </w:tr>
      <w:tr w14:paraId="3D72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F4C6480">
            <w:pPr>
              <w:spacing w:after="0"/>
            </w:pPr>
            <w:r>
              <w:rPr>
                <w:b w:val="0"/>
                <w:bCs w:val="0"/>
                <w:color w:val="202020"/>
                <w:sz w:val="19"/>
                <w:szCs w:val="19"/>
              </w:rPr>
              <w:t>303 / 304</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0A906CA">
            <w:pPr>
              <w:spacing w:after="0"/>
            </w:pPr>
            <w:r>
              <w:rPr>
                <w:b w:val="0"/>
                <w:bCs w:val="0"/>
                <w:color w:val="202020"/>
                <w:sz w:val="19"/>
                <w:szCs w:val="19"/>
              </w:rPr>
              <w:t>Device bound / Device unbound</w:t>
            </w:r>
          </w:p>
        </w:tc>
      </w:tr>
    </w:tbl>
    <w:p w14:paraId="202F65B5">
      <w:pPr>
        <w:spacing w:after="100"/>
      </w:pPr>
    </w:p>
    <w:p w14:paraId="2773C854">
      <w:pPr>
        <w:pStyle w:val="2"/>
        <w:pageBreakBefore/>
      </w:pPr>
      <w:bookmarkStart w:id="38" w:name="_Toc15222"/>
      <w:bookmarkStart w:id="39" w:name="_Toc561"/>
      <w:r>
        <w:t>Appendix C. APK internal/local codes</w:t>
      </w:r>
      <w:bookmarkEnd w:id="38"/>
      <w:bookmarkEnd w:id="39"/>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8"/>
        <w:gridCol w:w="3248"/>
        <w:gridCol w:w="3250"/>
      </w:tblGrid>
      <w:tr w14:paraId="3C0A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D5BC9A9">
            <w:pPr>
              <w:spacing w:after="0"/>
            </w:pPr>
            <w:r>
              <w:rPr>
                <w:b/>
                <w:bCs/>
                <w:color w:val="FFFFFF"/>
                <w:sz w:val="19"/>
                <w:szCs w:val="19"/>
              </w:rPr>
              <w:t>Code</w:t>
            </w:r>
          </w:p>
        </w:tc>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2DFC414">
            <w:pPr>
              <w:spacing w:after="0"/>
            </w:pPr>
            <w:r>
              <w:rPr>
                <w:b/>
                <w:bCs/>
                <w:color w:val="FFFFFF"/>
                <w:sz w:val="19"/>
                <w:szCs w:val="19"/>
              </w:rPr>
              <w:t>APK meaning</w:t>
            </w:r>
          </w:p>
        </w:tc>
        <w:tc>
          <w:tcPr>
            <w:tcW w:w="3250"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B966D6A">
            <w:pPr>
              <w:spacing w:after="0"/>
            </w:pPr>
            <w:r>
              <w:rPr>
                <w:b/>
                <w:bCs/>
                <w:color w:val="FFFFFF"/>
                <w:sz w:val="19"/>
                <w:szCs w:val="19"/>
              </w:rPr>
              <w:t>Delivery rule</w:t>
            </w:r>
          </w:p>
        </w:tc>
      </w:tr>
      <w:tr w14:paraId="00A6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27779EB">
            <w:pPr>
              <w:spacing w:after="0"/>
            </w:pPr>
            <w:r>
              <w:rPr>
                <w:b w:val="0"/>
                <w:bCs w:val="0"/>
                <w:color w:val="202020"/>
                <w:sz w:val="19"/>
                <w:szCs w:val="19"/>
              </w:rPr>
              <w:t>281</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5D73A2E">
            <w:pPr>
              <w:spacing w:after="0"/>
            </w:pPr>
            <w:r>
              <w:rPr>
                <w:b w:val="0"/>
                <w:bCs w:val="0"/>
                <w:color w:val="202020"/>
                <w:sz w:val="19"/>
                <w:szCs w:val="19"/>
              </w:rPr>
              <w:t>New task</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0AA2D5A">
            <w:pPr>
              <w:spacing w:after="0"/>
            </w:pPr>
            <w:r>
              <w:rPr>
                <w:b w:val="0"/>
                <w:bCs w:val="0"/>
                <w:color w:val="202020"/>
                <w:sz w:val="19"/>
                <w:szCs w:val="19"/>
              </w:rPr>
              <w:t>Local-only.</w:t>
            </w:r>
          </w:p>
        </w:tc>
      </w:tr>
      <w:tr w14:paraId="5821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0AF417F">
            <w:pPr>
              <w:spacing w:after="0"/>
            </w:pPr>
            <w:r>
              <w:rPr>
                <w:b w:val="0"/>
                <w:bCs w:val="0"/>
                <w:color w:val="202020"/>
                <w:sz w:val="19"/>
                <w:szCs w:val="19"/>
              </w:rPr>
              <w:t>283 / 284</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DE61216">
            <w:pPr>
              <w:spacing w:after="0"/>
            </w:pPr>
            <w:r>
              <w:rPr>
                <w:b w:val="0"/>
                <w:bCs w:val="0"/>
                <w:color w:val="202020"/>
                <w:sz w:val="19"/>
                <w:szCs w:val="19"/>
              </w:rPr>
              <w:t>Auto-save on kill / pre-push auto-save</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E9E2C22">
            <w:pPr>
              <w:spacing w:after="0"/>
            </w:pPr>
            <w:r>
              <w:rPr>
                <w:b w:val="0"/>
                <w:bCs w:val="0"/>
                <w:color w:val="202020"/>
                <w:sz w:val="19"/>
                <w:szCs w:val="19"/>
              </w:rPr>
              <w:t>Local-only.</w:t>
            </w:r>
          </w:p>
        </w:tc>
      </w:tr>
      <w:tr w14:paraId="5885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479159C">
            <w:pPr>
              <w:spacing w:after="0"/>
            </w:pPr>
            <w:r>
              <w:rPr>
                <w:b w:val="0"/>
                <w:bCs w:val="0"/>
                <w:color w:val="202020"/>
                <w:sz w:val="19"/>
                <w:szCs w:val="19"/>
              </w:rPr>
              <w:t>291 / 292</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0BB0025">
            <w:pPr>
              <w:spacing w:after="0"/>
            </w:pPr>
            <w:r>
              <w:rPr>
                <w:b w:val="0"/>
                <w:bCs w:val="0"/>
                <w:color w:val="202020"/>
                <w:sz w:val="19"/>
                <w:szCs w:val="19"/>
              </w:rPr>
              <w:t>Battery warning / critical edge</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95070B5">
            <w:pPr>
              <w:spacing w:after="0"/>
            </w:pPr>
            <w:r>
              <w:rPr>
                <w:b w:val="0"/>
                <w:bCs w:val="0"/>
                <w:color w:val="202020"/>
                <w:sz w:val="19"/>
                <w:szCs w:val="19"/>
              </w:rPr>
              <w:t>Local-only.</w:t>
            </w:r>
          </w:p>
        </w:tc>
      </w:tr>
      <w:tr w14:paraId="61CF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039C847">
            <w:pPr>
              <w:spacing w:after="0"/>
            </w:pPr>
            <w:r>
              <w:rPr>
                <w:b w:val="0"/>
                <w:bCs w:val="0"/>
                <w:color w:val="202020"/>
                <w:sz w:val="19"/>
                <w:szCs w:val="19"/>
              </w:rPr>
              <w:t>293</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9C07C9C">
            <w:pPr>
              <w:spacing w:after="0"/>
            </w:pPr>
            <w:r>
              <w:rPr>
                <w:b w:val="0"/>
                <w:bCs w:val="0"/>
                <w:color w:val="202020"/>
                <w:sz w:val="19"/>
                <w:szCs w:val="19"/>
              </w:rPr>
              <w:t>GPS degraded</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D45BD60">
            <w:pPr>
              <w:spacing w:after="0"/>
            </w:pPr>
            <w:r>
              <w:rPr>
                <w:b w:val="0"/>
                <w:bCs w:val="0"/>
                <w:color w:val="202020"/>
                <w:sz w:val="19"/>
                <w:szCs w:val="19"/>
              </w:rPr>
              <w:t>Local-only.</w:t>
            </w:r>
          </w:p>
        </w:tc>
      </w:tr>
    </w:tbl>
    <w:p w14:paraId="1324334F">
      <w:pPr>
        <w:spacing w:after="100"/>
      </w:pPr>
    </w:p>
    <w:p w14:paraId="0F2C1763">
      <w:pPr>
        <w:pStyle w:val="2"/>
        <w:pageBreakBefore/>
      </w:pPr>
      <w:bookmarkStart w:id="40" w:name="_Toc15224"/>
      <w:bookmarkStart w:id="41" w:name="_Toc15828"/>
      <w:r>
        <w:t>Appendix D. PostgreSQL Data Dictionary</w:t>
      </w:r>
      <w:bookmarkEnd w:id="40"/>
      <w:bookmarkEnd w:id="41"/>
    </w:p>
    <w:p w14:paraId="776EACF5">
      <w:pPr>
        <w:spacing w:after="100" w:line="276" w:lineRule="auto"/>
      </w:pPr>
      <w:r>
        <w:t>This database supports unit provisioning, OTP control, binding verification, and release. It is not the Android harvest-event store.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3588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B41DC0D">
            <w:pPr>
              <w:spacing w:after="0"/>
            </w:pPr>
            <w:r>
              <w:rPr>
                <w:b/>
                <w:bCs/>
                <w:color w:val="FFFFFF"/>
                <w:sz w:val="19"/>
                <w:szCs w:val="19"/>
              </w:rPr>
              <w:t>Metadata</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5795C7A8">
            <w:pPr>
              <w:spacing w:after="0"/>
            </w:pPr>
            <w:r>
              <w:rPr>
                <w:b/>
                <w:bCs/>
                <w:color w:val="FFFFFF"/>
                <w:sz w:val="19"/>
                <w:szCs w:val="19"/>
              </w:rPr>
              <w:t>Value</w:t>
            </w:r>
          </w:p>
        </w:tc>
      </w:tr>
      <w:tr w14:paraId="48CA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8E75E00">
            <w:pPr>
              <w:spacing w:after="0"/>
            </w:pPr>
            <w:r>
              <w:rPr>
                <w:b w:val="0"/>
                <w:bCs w:val="0"/>
                <w:color w:val="202020"/>
                <w:sz w:val="19"/>
                <w:szCs w:val="19"/>
              </w:rPr>
              <w:t>Engine</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A2BD558">
            <w:pPr>
              <w:spacing w:after="0"/>
            </w:pPr>
            <w:r>
              <w:rPr>
                <w:b w:val="0"/>
                <w:bCs w:val="0"/>
                <w:color w:val="202020"/>
                <w:sz w:val="19"/>
                <w:szCs w:val="19"/>
              </w:rPr>
              <w:t>PostgreSQL</w:t>
            </w:r>
          </w:p>
        </w:tc>
      </w:tr>
      <w:tr w14:paraId="113A5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42FE82B">
            <w:pPr>
              <w:spacing w:after="0"/>
            </w:pPr>
            <w:r>
              <w:rPr>
                <w:b w:val="0"/>
                <w:bCs w:val="0"/>
                <w:color w:val="202020"/>
                <w:sz w:val="19"/>
                <w:szCs w:val="19"/>
              </w:rPr>
              <w:t>Tables</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C3B781D">
            <w:pPr>
              <w:spacing w:after="0"/>
            </w:pPr>
            <w:r>
              <w:rPr>
                <w:b w:val="0"/>
                <w:bCs w:val="0"/>
                <w:color w:val="202020"/>
                <w:sz w:val="19"/>
                <w:szCs w:val="19"/>
              </w:rPr>
              <w:t>2</w:t>
            </w:r>
          </w:p>
        </w:tc>
      </w:tr>
      <w:tr w14:paraId="4AD7E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CBBE027">
            <w:pPr>
              <w:spacing w:after="0"/>
            </w:pPr>
            <w:r>
              <w:rPr>
                <w:b w:val="0"/>
                <w:bCs w:val="0"/>
                <w:color w:val="202020"/>
                <w:sz w:val="19"/>
                <w:szCs w:val="19"/>
              </w:rPr>
              <w:t>Business routines</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748DC15">
            <w:pPr>
              <w:spacing w:after="0"/>
            </w:pPr>
            <w:r>
              <w:rPr>
                <w:b w:val="0"/>
                <w:bCs w:val="0"/>
                <w:color w:val="202020"/>
                <w:sz w:val="19"/>
                <w:szCs w:val="19"/>
              </w:rPr>
              <w:t>8</w:t>
            </w:r>
          </w:p>
        </w:tc>
      </w:tr>
      <w:tr w14:paraId="17A6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CF16F1C">
            <w:pPr>
              <w:spacing w:after="0"/>
            </w:pPr>
            <w:r>
              <w:rPr>
                <w:b w:val="0"/>
                <w:bCs w:val="0"/>
                <w:color w:val="202020"/>
                <w:sz w:val="19"/>
                <w:szCs w:val="19"/>
              </w:rPr>
              <w:t>Routine response</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B59231A">
            <w:pPr>
              <w:spacing w:after="0"/>
            </w:pPr>
            <w:r>
              <w:rPr>
                <w:b w:val="0"/>
                <w:bCs w:val="0"/>
                <w:color w:val="202020"/>
                <w:sz w:val="19"/>
                <w:szCs w:val="19"/>
              </w:rPr>
              <w:t>JSONB status objects</w:t>
            </w:r>
          </w:p>
        </w:tc>
      </w:tr>
      <w:tr w14:paraId="43C7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9749CA6">
            <w:pPr>
              <w:spacing w:after="0"/>
            </w:pPr>
            <w:r>
              <w:rPr>
                <w:b w:val="0"/>
                <w:bCs w:val="0"/>
                <w:color w:val="202020"/>
                <w:sz w:val="19"/>
                <w:szCs w:val="19"/>
              </w:rPr>
              <w:t>SQL reference</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471C5F5">
            <w:pPr>
              <w:spacing w:after="0"/>
            </w:pPr>
            <w:r>
              <w:rPr>
                <w:b w:val="0"/>
                <w:bCs w:val="0"/>
                <w:color w:val="202020"/>
                <w:sz w:val="19"/>
                <w:szCs w:val="19"/>
              </w:rPr>
              <w:t>docs/operations/database-reference/hams_setup.sql</w:t>
            </w:r>
          </w:p>
        </w:tc>
      </w:tr>
    </w:tbl>
    <w:p w14:paraId="312EBC66">
      <w:pPr>
        <w:spacing w:after="100"/>
      </w:pPr>
    </w:p>
    <w:p w14:paraId="0CC1378D">
      <w:pPr>
        <w:pStyle w:val="3"/>
      </w:pPr>
      <w:bookmarkStart w:id="42" w:name="_Toc6068"/>
      <w:bookmarkStart w:id="43" w:name="_Toc13611"/>
      <w:r>
        <w:t>D.1 Unit registry: G_PM_IT_IOT_HAMS_UNITS</w:t>
      </w:r>
      <w:bookmarkEnd w:id="42"/>
      <w:bookmarkEnd w:id="43"/>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6"/>
        <w:gridCol w:w="2436"/>
        <w:gridCol w:w="2436"/>
        <w:gridCol w:w="2438"/>
      </w:tblGrid>
      <w:tr w14:paraId="2B78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4BD2461D">
            <w:pPr>
              <w:spacing w:after="0"/>
            </w:pPr>
            <w:r>
              <w:rPr>
                <w:b/>
                <w:bCs/>
                <w:color w:val="FFFFFF"/>
                <w:sz w:val="19"/>
                <w:szCs w:val="19"/>
              </w:rPr>
              <w:t>Column</w:t>
            </w:r>
          </w:p>
        </w:tc>
        <w:tc>
          <w:tcPr>
            <w:tcW w:w="243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74265DD">
            <w:pPr>
              <w:spacing w:after="0"/>
            </w:pPr>
            <w:r>
              <w:rPr>
                <w:b/>
                <w:bCs/>
                <w:color w:val="FFFFFF"/>
                <w:sz w:val="19"/>
                <w:szCs w:val="19"/>
              </w:rPr>
              <w:t>Type</w:t>
            </w:r>
          </w:p>
        </w:tc>
        <w:tc>
          <w:tcPr>
            <w:tcW w:w="243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E738C27">
            <w:pPr>
              <w:spacing w:after="0"/>
            </w:pPr>
            <w:r>
              <w:rPr>
                <w:b/>
                <w:bCs/>
                <w:color w:val="FFFFFF"/>
                <w:sz w:val="19"/>
                <w:szCs w:val="19"/>
              </w:rPr>
              <w:t>Default / constraint</w:t>
            </w:r>
          </w:p>
        </w:tc>
        <w:tc>
          <w:tcPr>
            <w:tcW w:w="243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931AA1C">
            <w:pPr>
              <w:spacing w:after="0"/>
            </w:pPr>
            <w:r>
              <w:rPr>
                <w:b/>
                <w:bCs/>
                <w:color w:val="FFFFFF"/>
                <w:sz w:val="19"/>
                <w:szCs w:val="19"/>
              </w:rPr>
              <w:t>Meaning</w:t>
            </w:r>
          </w:p>
        </w:tc>
      </w:tr>
      <w:tr w14:paraId="0DDF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3DEA073">
            <w:pPr>
              <w:spacing w:after="0"/>
            </w:pPr>
            <w:r>
              <w:rPr>
                <w:b w:val="0"/>
                <w:bCs w:val="0"/>
                <w:color w:val="202020"/>
                <w:sz w:val="19"/>
                <w:szCs w:val="19"/>
              </w:rPr>
              <w:t>unique_id</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8FD1D21">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17E4C38">
            <w:pPr>
              <w:spacing w:after="0"/>
            </w:pPr>
            <w:r>
              <w:rPr>
                <w:b w:val="0"/>
                <w:bCs w:val="0"/>
                <w:color w:val="202020"/>
                <w:sz w:val="19"/>
                <w:szCs w:val="19"/>
              </w:rPr>
              <w:t>Primary key</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78618A5">
            <w:pPr>
              <w:spacing w:after="0"/>
            </w:pPr>
            <w:r>
              <w:rPr>
                <w:b w:val="0"/>
                <w:bCs w:val="0"/>
                <w:color w:val="202020"/>
                <w:sz w:val="19"/>
                <w:szCs w:val="19"/>
              </w:rPr>
              <w:t>Wialon IPS unit identity.</w:t>
            </w:r>
          </w:p>
        </w:tc>
      </w:tr>
      <w:tr w14:paraId="5511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1E8437A">
            <w:pPr>
              <w:spacing w:after="0"/>
            </w:pPr>
            <w:r>
              <w:rPr>
                <w:b w:val="0"/>
                <w:bCs w:val="0"/>
                <w:color w:val="202020"/>
                <w:sz w:val="19"/>
                <w:szCs w:val="19"/>
              </w:rPr>
              <w:t>name</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0AC3A51">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D6B88B3">
            <w:pPr>
              <w:spacing w:after="0"/>
            </w:pPr>
            <w:r>
              <w:rPr>
                <w:b w:val="0"/>
                <w:bCs w:val="0"/>
                <w:color w:val="202020"/>
                <w:sz w:val="19"/>
                <w:szCs w:val="19"/>
              </w:rPr>
              <w:t>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9D102FD">
            <w:pPr>
              <w:spacing w:after="0"/>
            </w:pPr>
            <w:r>
              <w:rPr>
                <w:b w:val="0"/>
                <w:bCs w:val="0"/>
                <w:color w:val="202020"/>
                <w:sz w:val="19"/>
                <w:szCs w:val="19"/>
              </w:rPr>
              <w:t>Human-readable unit label.</w:t>
            </w:r>
          </w:p>
        </w:tc>
      </w:tr>
      <w:tr w14:paraId="1A88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BA8AA42">
            <w:pPr>
              <w:spacing w:after="0"/>
            </w:pPr>
            <w:r>
              <w:rPr>
                <w:b w:val="0"/>
                <w:bCs w:val="0"/>
                <w:color w:val="202020"/>
                <w:sz w:val="19"/>
                <w:szCs w:val="19"/>
              </w:rPr>
              <w:t>claimed</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5FB4759">
            <w:pPr>
              <w:spacing w:after="0"/>
            </w:pPr>
            <w:r>
              <w:rPr>
                <w:b w:val="0"/>
                <w:bCs w:val="0"/>
                <w:color w:val="202020"/>
                <w:sz w:val="19"/>
                <w:szCs w:val="19"/>
              </w:rPr>
              <w:t>BOOLEAN</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E2D9F97">
            <w:pPr>
              <w:spacing w:after="0"/>
            </w:pPr>
            <w:r>
              <w:rPr>
                <w:b w:val="0"/>
                <w:bCs w:val="0"/>
                <w:color w:val="202020"/>
                <w:sz w:val="19"/>
                <w:szCs w:val="19"/>
              </w:rPr>
              <w:t>false</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0E9586B">
            <w:pPr>
              <w:spacing w:after="0"/>
            </w:pPr>
            <w:r>
              <w:rPr>
                <w:b w:val="0"/>
                <w:bCs w:val="0"/>
                <w:color w:val="202020"/>
                <w:sz w:val="19"/>
                <w:szCs w:val="19"/>
              </w:rPr>
              <w:t>Whether a phone currently owns the unit.</w:t>
            </w:r>
          </w:p>
        </w:tc>
      </w:tr>
      <w:tr w14:paraId="48D0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BCD8D36">
            <w:pPr>
              <w:spacing w:after="0"/>
            </w:pPr>
            <w:r>
              <w:rPr>
                <w:b w:val="0"/>
                <w:bCs w:val="0"/>
                <w:color w:val="202020"/>
                <w:sz w:val="19"/>
                <w:szCs w:val="19"/>
              </w:rPr>
              <w:t>device_fingerprint</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5FA4167">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18B1521">
            <w:pPr>
              <w:spacing w:after="0"/>
            </w:pPr>
            <w:r>
              <w:rPr>
                <w:b w:val="0"/>
                <w:bCs w:val="0"/>
                <w:color w:val="202020"/>
                <w:sz w:val="19"/>
                <w:szCs w:val="19"/>
              </w:rPr>
              <w:t>Unique; 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BF4C27F">
            <w:pPr>
              <w:spacing w:after="0"/>
            </w:pPr>
            <w:r>
              <w:rPr>
                <w:b w:val="0"/>
                <w:bCs w:val="0"/>
                <w:color w:val="202020"/>
                <w:sz w:val="19"/>
                <w:szCs w:val="19"/>
              </w:rPr>
              <w:t>Paired Android identity; sensitive operational data.</w:t>
            </w:r>
          </w:p>
        </w:tc>
      </w:tr>
      <w:tr w14:paraId="7DF5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DFAF748">
            <w:pPr>
              <w:spacing w:after="0"/>
            </w:pPr>
            <w:r>
              <w:rPr>
                <w:b w:val="0"/>
                <w:bCs w:val="0"/>
                <w:color w:val="202020"/>
                <w:sz w:val="19"/>
                <w:szCs w:val="19"/>
              </w:rPr>
              <w:t>status</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1E2EE0E">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2F703AC">
            <w:pPr>
              <w:spacing w:after="0"/>
            </w:pPr>
            <w:r>
              <w:rPr>
                <w:b w:val="0"/>
                <w:bCs w:val="0"/>
                <w:color w:val="202020"/>
                <w:sz w:val="19"/>
                <w:szCs w:val="19"/>
              </w:rPr>
              <w:t>active</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9EDCD33">
            <w:pPr>
              <w:spacing w:after="0"/>
            </w:pPr>
            <w:r>
              <w:rPr>
                <w:b w:val="0"/>
                <w:bCs w:val="0"/>
                <w:color w:val="202020"/>
                <w:sz w:val="19"/>
                <w:szCs w:val="19"/>
              </w:rPr>
              <w:t>Unit lifecycle: active or retired.</w:t>
            </w:r>
          </w:p>
        </w:tc>
      </w:tr>
      <w:tr w14:paraId="696D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68A2513">
            <w:pPr>
              <w:spacing w:after="0"/>
            </w:pPr>
            <w:r>
              <w:rPr>
                <w:b w:val="0"/>
                <w:bCs w:val="0"/>
                <w:color w:val="202020"/>
                <w:sz w:val="19"/>
                <w:szCs w:val="19"/>
              </w:rPr>
              <w:t>last_seen</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573DE79">
            <w:pPr>
              <w:spacing w:after="0"/>
            </w:pPr>
            <w:r>
              <w:rPr>
                <w:b w:val="0"/>
                <w:bCs w:val="0"/>
                <w:color w:val="202020"/>
                <w:sz w:val="19"/>
                <w:szCs w:val="19"/>
              </w:rPr>
              <w:t>TIMESTAMPTZ</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6837093">
            <w:pPr>
              <w:spacing w:after="0"/>
            </w:pPr>
            <w:r>
              <w:rPr>
                <w:b w:val="0"/>
                <w:bCs w:val="0"/>
                <w:color w:val="202020"/>
                <w:sz w:val="19"/>
                <w:szCs w:val="19"/>
              </w:rPr>
              <w:t>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A2F6322">
            <w:pPr>
              <w:spacing w:after="0"/>
            </w:pPr>
            <w:r>
              <w:rPr>
                <w:b w:val="0"/>
                <w:bCs w:val="0"/>
                <w:color w:val="202020"/>
                <w:sz w:val="19"/>
                <w:szCs w:val="19"/>
              </w:rPr>
              <w:t>Latest successful binding verification.</w:t>
            </w:r>
          </w:p>
        </w:tc>
      </w:tr>
      <w:tr w14:paraId="095A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7085D9D">
            <w:pPr>
              <w:spacing w:after="0"/>
            </w:pPr>
            <w:r>
              <w:rPr>
                <w:b w:val="0"/>
                <w:bCs w:val="0"/>
                <w:color w:val="202020"/>
                <w:sz w:val="19"/>
                <w:szCs w:val="19"/>
              </w:rPr>
              <w:t>app_version</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A4CE1FC">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BDC2EE3">
            <w:pPr>
              <w:spacing w:after="0"/>
            </w:pPr>
            <w:r>
              <w:rPr>
                <w:b w:val="0"/>
                <w:bCs w:val="0"/>
                <w:color w:val="202020"/>
                <w:sz w:val="19"/>
                <w:szCs w:val="19"/>
              </w:rPr>
              <w:t>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469B1DC">
            <w:pPr>
              <w:spacing w:after="0"/>
            </w:pPr>
            <w:r>
              <w:rPr>
                <w:b w:val="0"/>
                <w:bCs w:val="0"/>
                <w:color w:val="202020"/>
                <w:sz w:val="19"/>
                <w:szCs w:val="19"/>
              </w:rPr>
              <w:t>App version reported by the paired handset.</w:t>
            </w:r>
          </w:p>
        </w:tc>
      </w:tr>
      <w:tr w14:paraId="7550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72B6946">
            <w:pPr>
              <w:spacing w:after="0"/>
            </w:pPr>
            <w:r>
              <w:rPr>
                <w:b w:val="0"/>
                <w:bCs w:val="0"/>
                <w:color w:val="202020"/>
                <w:sz w:val="19"/>
                <w:szCs w:val="19"/>
              </w:rPr>
              <w:t>created_at</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938F960">
            <w:pPr>
              <w:spacing w:after="0"/>
            </w:pPr>
            <w:r>
              <w:rPr>
                <w:b w:val="0"/>
                <w:bCs w:val="0"/>
                <w:color w:val="202020"/>
                <w:sz w:val="19"/>
                <w:szCs w:val="19"/>
              </w:rPr>
              <w:t>TIMESTAMPTZ</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C4BBB26">
            <w:pPr>
              <w:spacing w:after="0"/>
            </w:pPr>
            <w:r>
              <w:rPr>
                <w:b w:val="0"/>
                <w:bCs w:val="0"/>
                <w:color w:val="202020"/>
                <w:sz w:val="19"/>
                <w:szCs w:val="19"/>
              </w:rPr>
              <w:t>now()</w:t>
            </w:r>
          </w:p>
        </w:tc>
        <w:tc>
          <w:tcPr>
            <w:tcW w:w="243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590C8AA">
            <w:pPr>
              <w:spacing w:after="0"/>
            </w:pPr>
            <w:r>
              <w:rPr>
                <w:b w:val="0"/>
                <w:bCs w:val="0"/>
                <w:color w:val="202020"/>
                <w:sz w:val="19"/>
                <w:szCs w:val="19"/>
              </w:rPr>
              <w:t>Unit seed creation time.</w:t>
            </w:r>
          </w:p>
        </w:tc>
      </w:tr>
      <w:tr w14:paraId="58B0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30A3A60">
            <w:pPr>
              <w:spacing w:after="0"/>
            </w:pPr>
            <w:r>
              <w:rPr>
                <w:b w:val="0"/>
                <w:bCs w:val="0"/>
                <w:color w:val="202020"/>
                <w:sz w:val="19"/>
                <w:szCs w:val="19"/>
              </w:rPr>
              <w:t>updated_at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2519CDA">
            <w:pPr>
              <w:spacing w:after="0"/>
            </w:pPr>
            <w:r>
              <w:rPr>
                <w:b w:val="0"/>
                <w:bCs w:val="0"/>
                <w:color w:val="202020"/>
                <w:sz w:val="19"/>
                <w:szCs w:val="19"/>
              </w:rPr>
              <w:t>TIMESTAMPTZ</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D01EEB6">
            <w:pPr>
              <w:spacing w:after="0"/>
            </w:pPr>
            <w:r>
              <w:rPr>
                <w:b w:val="0"/>
                <w:bCs w:val="0"/>
                <w:color w:val="202020"/>
                <w:sz w:val="19"/>
                <w:szCs w:val="19"/>
              </w:rPr>
              <w:t>Set by routines</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230DEF5">
            <w:pPr>
              <w:spacing w:after="0"/>
            </w:pPr>
            <w:r>
              <w:rPr>
                <w:b w:val="0"/>
                <w:bCs w:val="0"/>
                <w:color w:val="202020"/>
                <w:sz w:val="19"/>
                <w:szCs w:val="19"/>
              </w:rPr>
              <w:t>Latest unit-record mutation.</w:t>
            </w:r>
          </w:p>
        </w:tc>
      </w:tr>
      <w:tr w14:paraId="700D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62A88CA">
            <w:pPr>
              <w:spacing w:after="0"/>
            </w:pPr>
            <w:r>
              <w:rPr>
                <w:b w:val="0"/>
                <w:bCs w:val="0"/>
                <w:color w:val="202020"/>
                <w:sz w:val="19"/>
                <w:szCs w:val="19"/>
              </w:rPr>
              <w:t>drain_until</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6FB9116">
            <w:pPr>
              <w:spacing w:after="0"/>
            </w:pPr>
            <w:r>
              <w:rPr>
                <w:b w:val="0"/>
                <w:bCs w:val="0"/>
                <w:color w:val="202020"/>
                <w:sz w:val="19"/>
                <w:szCs w:val="19"/>
              </w:rPr>
              <w:t>TIMESTAMPTZ</w:t>
            </w:r>
          </w:p>
        </w:tc>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4974CCF">
            <w:pPr>
              <w:spacing w:after="0"/>
            </w:pPr>
            <w:r>
              <w:rPr>
                <w:b w:val="0"/>
                <w:bCs w:val="0"/>
                <w:color w:val="202020"/>
                <w:sz w:val="19"/>
                <w:szCs w:val="19"/>
              </w:rPr>
              <w:t>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98578DB">
            <w:pPr>
              <w:spacing w:after="0"/>
            </w:pPr>
            <w:r>
              <w:rPr>
                <w:b w:val="0"/>
                <w:bCs w:val="0"/>
                <w:color w:val="202020"/>
                <w:sz w:val="19"/>
                <w:szCs w:val="19"/>
              </w:rPr>
              <w:t>End of protected post-release delivery window.</w:t>
            </w:r>
          </w:p>
        </w:tc>
      </w:tr>
      <w:tr w14:paraId="5D74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8B5DD01">
            <w:pPr>
              <w:spacing w:after="0"/>
            </w:pPr>
            <w:r>
              <w:rPr>
                <w:b w:val="0"/>
                <w:bCs w:val="0"/>
                <w:color w:val="202020"/>
                <w:sz w:val="19"/>
                <w:szCs w:val="19"/>
              </w:rPr>
              <w:t>drain_fingerprint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C2AD67D">
            <w:pPr>
              <w:spacing w:after="0"/>
            </w:pPr>
            <w:r>
              <w:rPr>
                <w:b w:val="0"/>
                <w:bCs w:val="0"/>
                <w:color w:val="202020"/>
                <w:sz w:val="19"/>
                <w:szCs w:val="19"/>
              </w:rPr>
              <w:t>TEXT</w:t>
            </w:r>
          </w:p>
        </w:tc>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C31C936">
            <w:pPr>
              <w:spacing w:after="0"/>
            </w:pPr>
            <w:r>
              <w:rPr>
                <w:b w:val="0"/>
                <w:bCs w:val="0"/>
                <w:color w:val="202020"/>
                <w:sz w:val="19"/>
                <w:szCs w:val="19"/>
              </w:rPr>
              <w:t>Nullable</w:t>
            </w:r>
          </w:p>
        </w:tc>
        <w:tc>
          <w:tcPr>
            <w:tcW w:w="243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8D707FD">
            <w:pPr>
              <w:spacing w:after="0"/>
            </w:pPr>
            <w:r>
              <w:rPr>
                <w:b w:val="0"/>
                <w:bCs w:val="0"/>
                <w:color w:val="202020"/>
                <w:sz w:val="19"/>
                <w:szCs w:val="19"/>
              </w:rPr>
              <w:t>Fingerprint allowed to deliver during that window.</w:t>
            </w:r>
          </w:p>
        </w:tc>
      </w:tr>
    </w:tbl>
    <w:p w14:paraId="13FBD9F4">
      <w:pPr>
        <w:spacing w:after="100"/>
      </w:pPr>
    </w:p>
    <w:p w14:paraId="465DC863">
      <w:pPr>
        <w:pStyle w:val="3"/>
      </w:pPr>
      <w:bookmarkStart w:id="44" w:name="_Toc1513"/>
      <w:bookmarkStart w:id="45" w:name="_Toc1875"/>
      <w:r>
        <w:t>D.2 Office OTP table: G_PM_IT_IOT_HAMS_ADMIN_OTP</w:t>
      </w:r>
      <w:bookmarkEnd w:id="44"/>
      <w:bookmarkEnd w:id="45"/>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6"/>
        <w:gridCol w:w="1831"/>
        <w:gridCol w:w="1717"/>
        <w:gridCol w:w="3762"/>
      </w:tblGrid>
      <w:tr w14:paraId="214E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6"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34C1E0C">
            <w:pPr>
              <w:spacing w:after="0"/>
            </w:pPr>
            <w:r>
              <w:rPr>
                <w:b/>
                <w:bCs/>
                <w:color w:val="FFFFFF"/>
                <w:sz w:val="19"/>
                <w:szCs w:val="19"/>
              </w:rPr>
              <w:t>Column</w:t>
            </w:r>
          </w:p>
        </w:tc>
        <w:tc>
          <w:tcPr>
            <w:tcW w:w="1831"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64CF2E0">
            <w:pPr>
              <w:spacing w:after="0"/>
            </w:pPr>
            <w:r>
              <w:rPr>
                <w:b/>
                <w:bCs/>
                <w:color w:val="FFFFFF"/>
                <w:sz w:val="19"/>
                <w:szCs w:val="19"/>
              </w:rPr>
              <w:t>Type</w:t>
            </w:r>
          </w:p>
        </w:tc>
        <w:tc>
          <w:tcPr>
            <w:tcW w:w="1717"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2303FAA4">
            <w:pPr>
              <w:spacing w:after="0"/>
            </w:pPr>
            <w:r>
              <w:rPr>
                <w:b/>
                <w:bCs/>
                <w:color w:val="FFFFFF"/>
                <w:sz w:val="19"/>
                <w:szCs w:val="19"/>
              </w:rPr>
              <w:t>Rule</w:t>
            </w:r>
          </w:p>
        </w:tc>
        <w:tc>
          <w:tcPr>
            <w:tcW w:w="3762"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52AA95B">
            <w:pPr>
              <w:spacing w:after="0"/>
            </w:pPr>
            <w:r>
              <w:rPr>
                <w:b/>
                <w:bCs/>
                <w:color w:val="FFFFFF"/>
                <w:sz w:val="19"/>
                <w:szCs w:val="19"/>
              </w:rPr>
              <w:t>Meaning</w:t>
            </w:r>
          </w:p>
        </w:tc>
      </w:tr>
      <w:tr w14:paraId="490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03CA721">
            <w:pPr>
              <w:spacing w:after="0"/>
            </w:pPr>
            <w:r>
              <w:rPr>
                <w:b w:val="0"/>
                <w:bCs w:val="0"/>
                <w:color w:val="202020"/>
                <w:sz w:val="19"/>
                <w:szCs w:val="19"/>
              </w:rPr>
              <w:t>code</w:t>
            </w:r>
          </w:p>
        </w:tc>
        <w:tc>
          <w:tcPr>
            <w:tcW w:w="18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5BA81E0">
            <w:pPr>
              <w:spacing w:after="0"/>
            </w:pPr>
            <w:r>
              <w:rPr>
                <w:b w:val="0"/>
                <w:bCs w:val="0"/>
                <w:color w:val="202020"/>
                <w:sz w:val="19"/>
                <w:szCs w:val="19"/>
              </w:rPr>
              <w:t>TEXT</w:t>
            </w:r>
          </w:p>
        </w:tc>
        <w:tc>
          <w:tcPr>
            <w:tcW w:w="1717"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DA8C838">
            <w:pPr>
              <w:spacing w:after="0"/>
            </w:pPr>
            <w:r>
              <w:rPr>
                <w:b w:val="0"/>
                <w:bCs w:val="0"/>
                <w:color w:val="202020"/>
                <w:sz w:val="19"/>
                <w:szCs w:val="19"/>
              </w:rPr>
              <w:t>Primary key</w:t>
            </w:r>
          </w:p>
        </w:tc>
        <w:tc>
          <w:tcPr>
            <w:tcW w:w="376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0C23DD2">
            <w:pPr>
              <w:spacing w:after="0"/>
            </w:pPr>
            <w:r>
              <w:rPr>
                <w:b w:val="0"/>
                <w:bCs w:val="0"/>
                <w:color w:val="202020"/>
                <w:sz w:val="19"/>
                <w:szCs w:val="19"/>
              </w:rPr>
              <w:t>Six-digit OTP; sensitive while valid.</w:t>
            </w:r>
          </w:p>
        </w:tc>
      </w:tr>
      <w:tr w14:paraId="520F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4AEA673">
            <w:pPr>
              <w:spacing w:after="0"/>
            </w:pPr>
            <w:r>
              <w:rPr>
                <w:b w:val="0"/>
                <w:bCs w:val="0"/>
                <w:color w:val="202020"/>
                <w:sz w:val="19"/>
                <w:szCs w:val="19"/>
              </w:rPr>
              <w:t>created_at</w:t>
            </w:r>
          </w:p>
        </w:tc>
        <w:tc>
          <w:tcPr>
            <w:tcW w:w="183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837C429">
            <w:pPr>
              <w:spacing w:after="0"/>
            </w:pPr>
            <w:r>
              <w:rPr>
                <w:b w:val="0"/>
                <w:bCs w:val="0"/>
                <w:color w:val="202020"/>
                <w:sz w:val="19"/>
                <w:szCs w:val="19"/>
              </w:rPr>
              <w:t>TIMESTAMPTZ</w:t>
            </w:r>
          </w:p>
        </w:tc>
        <w:tc>
          <w:tcPr>
            <w:tcW w:w="1717"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93AF9DE">
            <w:pPr>
              <w:spacing w:after="0"/>
            </w:pPr>
            <w:r>
              <w:rPr>
                <w:b w:val="0"/>
                <w:bCs w:val="0"/>
                <w:color w:val="202020"/>
                <w:sz w:val="19"/>
                <w:szCs w:val="19"/>
              </w:rPr>
              <w:t>now()</w:t>
            </w:r>
          </w:p>
        </w:tc>
        <w:tc>
          <w:tcPr>
            <w:tcW w:w="376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BB67051">
            <w:pPr>
              <w:spacing w:after="0"/>
            </w:pPr>
            <w:r>
              <w:rPr>
                <w:b w:val="0"/>
                <w:bCs w:val="0"/>
                <w:color w:val="202020"/>
                <w:sz w:val="19"/>
                <w:szCs w:val="19"/>
              </w:rPr>
              <w:t>OTP issue time.</w:t>
            </w:r>
          </w:p>
        </w:tc>
      </w:tr>
      <w:tr w14:paraId="0724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19E568B">
            <w:pPr>
              <w:spacing w:after="0"/>
            </w:pPr>
            <w:r>
              <w:rPr>
                <w:b w:val="0"/>
                <w:bCs w:val="0"/>
                <w:color w:val="202020"/>
                <w:sz w:val="19"/>
                <w:szCs w:val="19"/>
              </w:rPr>
              <w:t>expires_at</w:t>
            </w:r>
          </w:p>
        </w:tc>
        <w:tc>
          <w:tcPr>
            <w:tcW w:w="1831"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A5BA3E9">
            <w:pPr>
              <w:spacing w:after="0"/>
            </w:pPr>
            <w:r>
              <w:rPr>
                <w:b w:val="0"/>
                <w:bCs w:val="0"/>
                <w:color w:val="202020"/>
                <w:sz w:val="19"/>
                <w:szCs w:val="19"/>
              </w:rPr>
              <w:t>TIMESTAMPTZ</w:t>
            </w:r>
          </w:p>
        </w:tc>
        <w:tc>
          <w:tcPr>
            <w:tcW w:w="1717"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8684DE9">
            <w:pPr>
              <w:spacing w:after="0"/>
            </w:pPr>
            <w:r>
              <w:rPr>
                <w:b w:val="0"/>
                <w:bCs w:val="0"/>
                <w:color w:val="202020"/>
                <w:sz w:val="19"/>
                <w:szCs w:val="19"/>
              </w:rPr>
              <w:t>Required</w:t>
            </w:r>
          </w:p>
        </w:tc>
        <w:tc>
          <w:tcPr>
            <w:tcW w:w="3762"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CFFE726">
            <w:pPr>
              <w:spacing w:after="0"/>
            </w:pPr>
            <w:r>
              <w:rPr>
                <w:b w:val="0"/>
                <w:bCs w:val="0"/>
                <w:color w:val="202020"/>
                <w:sz w:val="19"/>
                <w:szCs w:val="19"/>
              </w:rPr>
              <w:t>Hard expiry; default issue lifetime is 10 minutes.</w:t>
            </w:r>
          </w:p>
        </w:tc>
      </w:tr>
      <w:tr w14:paraId="2A99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563F091">
            <w:pPr>
              <w:spacing w:after="0"/>
            </w:pPr>
            <w:r>
              <w:rPr>
                <w:b w:val="0"/>
                <w:bCs w:val="0"/>
                <w:color w:val="202020"/>
                <w:sz w:val="19"/>
                <w:szCs w:val="19"/>
              </w:rPr>
              <w:t>used_at</w:t>
            </w:r>
          </w:p>
        </w:tc>
        <w:tc>
          <w:tcPr>
            <w:tcW w:w="1831"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0C5CC57">
            <w:pPr>
              <w:spacing w:after="0"/>
            </w:pPr>
            <w:r>
              <w:rPr>
                <w:b w:val="0"/>
                <w:bCs w:val="0"/>
                <w:color w:val="202020"/>
                <w:sz w:val="19"/>
                <w:szCs w:val="19"/>
              </w:rPr>
              <w:t>TIMESTAMPTZ</w:t>
            </w:r>
          </w:p>
        </w:tc>
        <w:tc>
          <w:tcPr>
            <w:tcW w:w="1717"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F38DAC1">
            <w:pPr>
              <w:spacing w:after="0"/>
            </w:pPr>
            <w:r>
              <w:rPr>
                <w:b w:val="0"/>
                <w:bCs w:val="0"/>
                <w:color w:val="202020"/>
                <w:sz w:val="19"/>
                <w:szCs w:val="19"/>
              </w:rPr>
              <w:t>Nullable</w:t>
            </w:r>
          </w:p>
        </w:tc>
        <w:tc>
          <w:tcPr>
            <w:tcW w:w="3762"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F98F82E">
            <w:pPr>
              <w:spacing w:after="0"/>
            </w:pPr>
            <w:r>
              <w:rPr>
                <w:b w:val="0"/>
                <w:bCs w:val="0"/>
                <w:color w:val="202020"/>
                <w:sz w:val="19"/>
                <w:szCs w:val="19"/>
              </w:rPr>
              <w:t>Consumption time; NULL means unused.</w:t>
            </w:r>
          </w:p>
        </w:tc>
      </w:tr>
    </w:tbl>
    <w:p w14:paraId="0591BA34">
      <w:pPr>
        <w:spacing w:after="100"/>
      </w:pPr>
    </w:p>
    <w:p w14:paraId="2047E1F9">
      <w:pPr>
        <w:pStyle w:val="3"/>
      </w:pPr>
      <w:bookmarkStart w:id="46" w:name="_Toc11135"/>
      <w:bookmarkStart w:id="47" w:name="_Toc901"/>
      <w:r>
        <w:t>D.3 Routines</w:t>
      </w:r>
      <w:bookmarkEnd w:id="46"/>
      <w:bookmarkEnd w:id="47"/>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2D8FD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063C629F">
            <w:pPr>
              <w:spacing w:after="0"/>
            </w:pPr>
            <w:r>
              <w:rPr>
                <w:b/>
                <w:bCs/>
                <w:color w:val="FFFFFF"/>
                <w:sz w:val="19"/>
                <w:szCs w:val="19"/>
              </w:rPr>
              <w:t>Routine</w:t>
            </w:r>
          </w:p>
        </w:tc>
        <w:tc>
          <w:tcPr>
            <w:tcW w:w="4873"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69FA5609">
            <w:pPr>
              <w:spacing w:after="0"/>
            </w:pPr>
            <w:r>
              <w:rPr>
                <w:b/>
                <w:bCs/>
                <w:color w:val="FFFFFF"/>
                <w:sz w:val="19"/>
                <w:szCs w:val="19"/>
              </w:rPr>
              <w:t>Purpose</w:t>
            </w:r>
          </w:p>
        </w:tc>
      </w:tr>
      <w:tr w14:paraId="6E6E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0223BB0">
            <w:pPr>
              <w:spacing w:after="0"/>
            </w:pPr>
            <w:r>
              <w:rPr>
                <w:b w:val="0"/>
                <w:bCs w:val="0"/>
                <w:color w:val="202020"/>
                <w:sz w:val="19"/>
                <w:szCs w:val="19"/>
              </w:rPr>
              <w:t>seed_unit</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7888D42F">
            <w:pPr>
              <w:spacing w:after="0"/>
            </w:pPr>
            <w:r>
              <w:rPr>
                <w:b w:val="0"/>
                <w:bCs w:val="0"/>
                <w:color w:val="202020"/>
                <w:sz w:val="19"/>
                <w:szCs w:val="19"/>
              </w:rPr>
              <w:t>Insert a unit or refresh its label without changing a live binding.</w:t>
            </w:r>
          </w:p>
        </w:tc>
      </w:tr>
      <w:tr w14:paraId="5C05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1EEDE2C">
            <w:pPr>
              <w:spacing w:after="0"/>
            </w:pPr>
            <w:r>
              <w:rPr>
                <w:b w:val="0"/>
                <w:bCs w:val="0"/>
                <w:color w:val="202020"/>
                <w:sz w:val="19"/>
                <w:szCs w:val="19"/>
              </w:rPr>
              <w:t>issue_otp</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993831C">
            <w:pPr>
              <w:spacing w:after="0"/>
            </w:pPr>
            <w:r>
              <w:rPr>
                <w:b w:val="0"/>
                <w:bCs w:val="0"/>
                <w:color w:val="202020"/>
                <w:sz w:val="19"/>
                <w:szCs w:val="19"/>
              </w:rPr>
              <w:t>Purge expired OTPs and issue a six-digit OTP.</w:t>
            </w:r>
          </w:p>
        </w:tc>
      </w:tr>
      <w:tr w14:paraId="309E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D6D0B0E">
            <w:pPr>
              <w:spacing w:after="0"/>
            </w:pPr>
            <w:r>
              <w:rPr>
                <w:b w:val="0"/>
                <w:bCs w:val="0"/>
                <w:color w:val="202020"/>
                <w:sz w:val="19"/>
                <w:szCs w:val="19"/>
              </w:rPr>
              <w:t>otp_is_valid</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7D65974">
            <w:pPr>
              <w:spacing w:after="0"/>
            </w:pPr>
            <w:r>
              <w:rPr>
                <w:b w:val="0"/>
                <w:bCs w:val="0"/>
                <w:color w:val="202020"/>
                <w:sz w:val="19"/>
                <w:szCs w:val="19"/>
              </w:rPr>
              <w:t>Check OTP validity without consuming it.</w:t>
            </w:r>
          </w:p>
        </w:tc>
      </w:tr>
      <w:tr w14:paraId="7AA8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96FB111">
            <w:pPr>
              <w:spacing w:after="0"/>
            </w:pPr>
            <w:r>
              <w:rPr>
                <w:b w:val="0"/>
                <w:bCs w:val="0"/>
                <w:color w:val="202020"/>
                <w:sz w:val="19"/>
                <w:szCs w:val="19"/>
              </w:rPr>
              <w:t>consume_otp</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68B60331">
            <w:pPr>
              <w:spacing w:after="0"/>
            </w:pPr>
            <w:r>
              <w:rPr>
                <w:b w:val="0"/>
                <w:bCs w:val="0"/>
                <w:color w:val="202020"/>
                <w:sz w:val="19"/>
                <w:szCs w:val="19"/>
              </w:rPr>
              <w:t>Atomically consume a valid OTP.</w:t>
            </w:r>
          </w:p>
        </w:tc>
      </w:tr>
      <w:tr w14:paraId="7CB4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CFAB6D6">
            <w:pPr>
              <w:spacing w:after="0"/>
            </w:pPr>
            <w:r>
              <w:rPr>
                <w:b w:val="0"/>
                <w:bCs w:val="0"/>
                <w:color w:val="202020"/>
                <w:sz w:val="19"/>
                <w:szCs w:val="19"/>
              </w:rPr>
              <w:t>manual_claim</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E75B62A">
            <w:pPr>
              <w:spacing w:after="0"/>
            </w:pPr>
            <w:r>
              <w:rPr>
                <w:b w:val="0"/>
                <w:bCs w:val="0"/>
                <w:color w:val="202020"/>
                <w:sz w:val="19"/>
                <w:szCs w:val="19"/>
              </w:rPr>
              <w:t>Bind a phone to a unit after ownership, OTP, and drain checks.</w:t>
            </w:r>
          </w:p>
        </w:tc>
      </w:tr>
      <w:tr w14:paraId="14A0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620365F">
            <w:pPr>
              <w:spacing w:after="0"/>
            </w:pPr>
            <w:r>
              <w:rPr>
                <w:b w:val="0"/>
                <w:bCs w:val="0"/>
                <w:color w:val="202020"/>
                <w:sz w:val="19"/>
                <w:szCs w:val="19"/>
              </w:rPr>
              <w:t>release_unit</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2F97794">
            <w:pPr>
              <w:spacing w:after="0"/>
            </w:pPr>
            <w:r>
              <w:rPr>
                <w:b w:val="0"/>
                <w:bCs w:val="0"/>
                <w:color w:val="202020"/>
                <w:sz w:val="19"/>
                <w:szCs w:val="19"/>
              </w:rPr>
              <w:t>Release a unit only for its proven owner.</w:t>
            </w:r>
          </w:p>
        </w:tc>
      </w:tr>
      <w:tr w14:paraId="246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9D45C2E">
            <w:pPr>
              <w:spacing w:after="0"/>
            </w:pPr>
            <w:r>
              <w:rPr>
                <w:b w:val="0"/>
                <w:bCs w:val="0"/>
                <w:color w:val="202020"/>
                <w:sz w:val="19"/>
                <w:szCs w:val="19"/>
              </w:rPr>
              <w:t>check_binding</w:t>
            </w:r>
          </w:p>
        </w:tc>
        <w:tc>
          <w:tcPr>
            <w:tcW w:w="4873"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A5BB994">
            <w:pPr>
              <w:spacing w:after="0"/>
            </w:pPr>
            <w:r>
              <w:rPr>
                <w:b w:val="0"/>
                <w:bCs w:val="0"/>
                <w:color w:val="202020"/>
                <w:sz w:val="19"/>
                <w:szCs w:val="19"/>
              </w:rPr>
              <w:t>Return binding state and refresh owner activity/version when bound.</w:t>
            </w:r>
          </w:p>
        </w:tc>
      </w:tr>
      <w:tr w14:paraId="7EC1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E79D47E">
            <w:pPr>
              <w:spacing w:after="0"/>
            </w:pPr>
            <w:r>
              <w:rPr>
                <w:b w:val="0"/>
                <w:bCs w:val="0"/>
                <w:color w:val="202020"/>
                <w:sz w:val="19"/>
                <w:szCs w:val="19"/>
              </w:rPr>
              <w:t>admin_release</w:t>
            </w:r>
          </w:p>
        </w:tc>
        <w:tc>
          <w:tcPr>
            <w:tcW w:w="4873"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7A5773F">
            <w:pPr>
              <w:spacing w:after="0"/>
            </w:pPr>
            <w:r>
              <w:rPr>
                <w:b w:val="0"/>
                <w:bCs w:val="0"/>
                <w:color w:val="202020"/>
                <w:sz w:val="19"/>
                <w:szCs w:val="19"/>
              </w:rPr>
              <w:t>Office force-release for lost, dead, or reassigned handset.</w:t>
            </w:r>
          </w:p>
        </w:tc>
      </w:tr>
    </w:tbl>
    <w:p w14:paraId="06D8EC12">
      <w:pPr>
        <w:spacing w:after="100"/>
      </w:pPr>
    </w:p>
    <w:p w14:paraId="52FE1395">
      <w:pPr>
        <w:pStyle w:val="3"/>
      </w:pPr>
      <w:bookmarkStart w:id="48" w:name="_Toc16210"/>
      <w:bookmarkStart w:id="49" w:name="_Toc9571"/>
      <w:r>
        <w:t>D.4 App-facing status values</w:t>
      </w:r>
      <w:bookmarkEnd w:id="48"/>
      <w:bookmarkEnd w:id="49"/>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8"/>
        <w:gridCol w:w="3248"/>
        <w:gridCol w:w="3250"/>
      </w:tblGrid>
      <w:tr w14:paraId="4495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1D40D95">
            <w:pPr>
              <w:spacing w:after="0"/>
            </w:pPr>
            <w:r>
              <w:rPr>
                <w:b/>
                <w:bCs/>
                <w:color w:val="FFFFFF"/>
                <w:sz w:val="19"/>
                <w:szCs w:val="19"/>
              </w:rPr>
              <w:t>Status</w:t>
            </w:r>
          </w:p>
        </w:tc>
        <w:tc>
          <w:tcPr>
            <w:tcW w:w="3248"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168E6CEE">
            <w:pPr>
              <w:spacing w:after="0"/>
            </w:pPr>
            <w:r>
              <w:rPr>
                <w:b/>
                <w:bCs/>
                <w:color w:val="FFFFFF"/>
                <w:sz w:val="19"/>
                <w:szCs w:val="19"/>
              </w:rPr>
              <w:t>Typical HTTP</w:t>
            </w:r>
          </w:p>
        </w:tc>
        <w:tc>
          <w:tcPr>
            <w:tcW w:w="3250" w:type="dxa"/>
            <w:tcBorders>
              <w:top w:val="single" w:color="B7C9C0" w:sz="4" w:space="0"/>
              <w:left w:val="single" w:color="B7C9C0" w:sz="4" w:space="0"/>
              <w:bottom w:val="single" w:color="B7C9C0" w:sz="4" w:space="0"/>
              <w:right w:val="single" w:color="B7C9C0" w:sz="4" w:space="0"/>
            </w:tcBorders>
            <w:shd w:val="clear" w:color="auto" w:fill="1F4E3D"/>
            <w:tcMar>
              <w:top w:w="80" w:type="dxa"/>
              <w:left w:w="100" w:type="dxa"/>
              <w:bottom w:w="80" w:type="dxa"/>
              <w:right w:w="100" w:type="dxa"/>
            </w:tcMar>
            <w:vAlign w:val="center"/>
          </w:tcPr>
          <w:p w14:paraId="7BB95375">
            <w:pPr>
              <w:spacing w:after="0"/>
            </w:pPr>
            <w:r>
              <w:rPr>
                <w:b/>
                <w:bCs/>
                <w:color w:val="FFFFFF"/>
                <w:sz w:val="19"/>
                <w:szCs w:val="19"/>
              </w:rPr>
              <w:t>Meaning</w:t>
            </w:r>
          </w:p>
        </w:tc>
      </w:tr>
      <w:tr w14:paraId="590A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C47F3D3">
            <w:pPr>
              <w:spacing w:after="0"/>
            </w:pPr>
            <w:r>
              <w:rPr>
                <w:b w:val="0"/>
                <w:bCs w:val="0"/>
                <w:color w:val="202020"/>
                <w:sz w:val="19"/>
                <w:szCs w:val="19"/>
              </w:rPr>
              <w:t>ok</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0C9F9BF">
            <w:pPr>
              <w:spacing w:after="0"/>
            </w:pPr>
            <w:r>
              <w:rPr>
                <w:b w:val="0"/>
                <w:bCs w:val="0"/>
                <w:color w:val="202020"/>
                <w:sz w:val="19"/>
                <w:szCs w:val="19"/>
              </w:rPr>
              <w:t>200</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5701454">
            <w:pPr>
              <w:spacing w:after="0"/>
            </w:pPr>
            <w:r>
              <w:rPr>
                <w:b w:val="0"/>
                <w:bCs w:val="0"/>
                <w:color w:val="202020"/>
                <w:sz w:val="19"/>
                <w:szCs w:val="19"/>
              </w:rPr>
              <w:t>Requested action succeeded.</w:t>
            </w:r>
          </w:p>
        </w:tc>
      </w:tr>
      <w:tr w14:paraId="5FBC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B77B92B">
            <w:pPr>
              <w:spacing w:after="0"/>
            </w:pPr>
            <w:r>
              <w:rPr>
                <w:b w:val="0"/>
                <w:bCs w:val="0"/>
                <w:color w:val="202020"/>
                <w:sz w:val="19"/>
                <w:szCs w:val="19"/>
              </w:rPr>
              <w:t>bad_request</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4DB5EDE2">
            <w:pPr>
              <w:spacing w:after="0"/>
            </w:pPr>
            <w:r>
              <w:rPr>
                <w:b w:val="0"/>
                <w:bCs w:val="0"/>
                <w:color w:val="202020"/>
                <w:sz w:val="19"/>
                <w:szCs w:val="19"/>
              </w:rPr>
              <w:t>400</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1C36F2F7">
            <w:pPr>
              <w:spacing w:after="0"/>
            </w:pPr>
            <w:r>
              <w:rPr>
                <w:b w:val="0"/>
                <w:bCs w:val="0"/>
                <w:color w:val="202020"/>
                <w:sz w:val="19"/>
                <w:szCs w:val="19"/>
              </w:rPr>
              <w:t>Missing or blank input.</w:t>
            </w:r>
          </w:p>
        </w:tc>
      </w:tr>
      <w:tr w14:paraId="62B1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52FDD44">
            <w:pPr>
              <w:spacing w:after="0"/>
            </w:pPr>
            <w:r>
              <w:rPr>
                <w:b w:val="0"/>
                <w:bCs w:val="0"/>
                <w:color w:val="202020"/>
                <w:sz w:val="19"/>
                <w:szCs w:val="19"/>
              </w:rPr>
              <w:t>admin_auth_failed</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835486A">
            <w:pPr>
              <w:spacing w:after="0"/>
            </w:pPr>
            <w:r>
              <w:rPr>
                <w:b w:val="0"/>
                <w:bCs w:val="0"/>
                <w:color w:val="202020"/>
                <w:sz w:val="19"/>
                <w:szCs w:val="19"/>
              </w:rPr>
              <w:t>401</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1F11B840">
            <w:pPr>
              <w:spacing w:after="0"/>
            </w:pPr>
            <w:r>
              <w:rPr>
                <w:b w:val="0"/>
                <w:bCs w:val="0"/>
                <w:color w:val="202020"/>
                <w:sz w:val="19"/>
                <w:szCs w:val="19"/>
              </w:rPr>
              <w:t>OTP invalid, expired, or used.</w:t>
            </w:r>
          </w:p>
        </w:tc>
      </w:tr>
      <w:tr w14:paraId="55BB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8A96081">
            <w:pPr>
              <w:spacing w:after="0"/>
            </w:pPr>
            <w:r>
              <w:rPr>
                <w:b w:val="0"/>
                <w:bCs w:val="0"/>
                <w:color w:val="202020"/>
                <w:sz w:val="19"/>
                <w:szCs w:val="19"/>
              </w:rPr>
              <w:t>not_found</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7CB7EB39">
            <w:pPr>
              <w:spacing w:after="0"/>
            </w:pPr>
            <w:r>
              <w:rPr>
                <w:b w:val="0"/>
                <w:bCs w:val="0"/>
                <w:color w:val="202020"/>
                <w:sz w:val="19"/>
                <w:szCs w:val="19"/>
              </w:rPr>
              <w:t>404</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E2FF9AA">
            <w:pPr>
              <w:spacing w:after="0"/>
            </w:pPr>
            <w:r>
              <w:rPr>
                <w:b w:val="0"/>
                <w:bCs w:val="0"/>
                <w:color w:val="202020"/>
                <w:sz w:val="19"/>
                <w:szCs w:val="19"/>
              </w:rPr>
              <w:t>Unit absent from registry.</w:t>
            </w:r>
          </w:p>
        </w:tc>
      </w:tr>
      <w:tr w14:paraId="0E93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8C51382">
            <w:pPr>
              <w:spacing w:after="0"/>
            </w:pPr>
            <w:r>
              <w:rPr>
                <w:b w:val="0"/>
                <w:bCs w:val="0"/>
                <w:color w:val="202020"/>
                <w:sz w:val="19"/>
                <w:szCs w:val="19"/>
              </w:rPr>
              <w:t>already_bound</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25A77AB">
            <w:pPr>
              <w:spacing w:after="0"/>
            </w:pPr>
            <w:r>
              <w:rPr>
                <w:b w:val="0"/>
                <w:bCs w:val="0"/>
                <w:color w:val="202020"/>
                <w:sz w:val="19"/>
                <w:szCs w:val="19"/>
              </w:rPr>
              <w:t>409</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062BA25E">
            <w:pPr>
              <w:spacing w:after="0"/>
            </w:pPr>
            <w:r>
              <w:rPr>
                <w:b w:val="0"/>
                <w:bCs w:val="0"/>
                <w:color w:val="202020"/>
                <w:sz w:val="19"/>
                <w:szCs w:val="19"/>
              </w:rPr>
              <w:t>Unit belongs to another phone.</w:t>
            </w:r>
          </w:p>
        </w:tc>
      </w:tr>
      <w:tr w14:paraId="76BC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1397878">
            <w:pPr>
              <w:spacing w:after="0"/>
            </w:pPr>
            <w:r>
              <w:rPr>
                <w:b w:val="0"/>
                <w:bCs w:val="0"/>
                <w:color w:val="202020"/>
                <w:sz w:val="19"/>
                <w:szCs w:val="19"/>
              </w:rPr>
              <w:t>fingerprint_in_use</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15A58F6">
            <w:pPr>
              <w:spacing w:after="0"/>
            </w:pPr>
            <w:r>
              <w:rPr>
                <w:b w:val="0"/>
                <w:bCs w:val="0"/>
                <w:color w:val="202020"/>
                <w:sz w:val="19"/>
                <w:szCs w:val="19"/>
              </w:rPr>
              <w:t>409</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BF04A9C">
            <w:pPr>
              <w:spacing w:after="0"/>
            </w:pPr>
            <w:r>
              <w:rPr>
                <w:b w:val="0"/>
                <w:bCs w:val="0"/>
                <w:color w:val="202020"/>
                <w:sz w:val="19"/>
                <w:szCs w:val="19"/>
              </w:rPr>
              <w:t>Phone owns another active unit.</w:t>
            </w:r>
          </w:p>
        </w:tc>
      </w:tr>
      <w:tr w14:paraId="5D22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27F69C06">
            <w:pPr>
              <w:spacing w:after="0"/>
            </w:pPr>
            <w:r>
              <w:rPr>
                <w:b w:val="0"/>
                <w:bCs w:val="0"/>
                <w:color w:val="202020"/>
                <w:sz w:val="19"/>
                <w:szCs w:val="19"/>
              </w:rPr>
              <w:t>not_owner_or_not_found</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674EBE07">
            <w:pPr>
              <w:spacing w:after="0"/>
            </w:pPr>
            <w:r>
              <w:rPr>
                <w:b w:val="0"/>
                <w:bCs w:val="0"/>
                <w:color w:val="202020"/>
                <w:sz w:val="19"/>
                <w:szCs w:val="19"/>
              </w:rPr>
              <w:t>409</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39F47E2">
            <w:pPr>
              <w:spacing w:after="0"/>
            </w:pPr>
            <w:r>
              <w:rPr>
                <w:b w:val="0"/>
                <w:bCs w:val="0"/>
                <w:color w:val="202020"/>
                <w:sz w:val="19"/>
                <w:szCs w:val="19"/>
              </w:rPr>
              <w:t>Release attempted by a non-owner.</w:t>
            </w:r>
          </w:p>
        </w:tc>
      </w:tr>
      <w:tr w14:paraId="1EA5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3A987EA">
            <w:pPr>
              <w:spacing w:after="0"/>
            </w:pPr>
            <w:r>
              <w:rPr>
                <w:b w:val="0"/>
                <w:bCs w:val="0"/>
                <w:color w:val="202020"/>
                <w:sz w:val="19"/>
                <w:szCs w:val="19"/>
              </w:rPr>
              <w:t>draining</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34F8C153">
            <w:pPr>
              <w:spacing w:after="0"/>
            </w:pPr>
            <w:r>
              <w:rPr>
                <w:b w:val="0"/>
                <w:bCs w:val="0"/>
                <w:color w:val="202020"/>
                <w:sz w:val="19"/>
                <w:szCs w:val="19"/>
              </w:rPr>
              <w:t>409</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11C1BE0">
            <w:pPr>
              <w:spacing w:after="0"/>
            </w:pPr>
            <w:r>
              <w:rPr>
                <w:b w:val="0"/>
                <w:bCs w:val="0"/>
                <w:color w:val="202020"/>
                <w:sz w:val="19"/>
                <w:szCs w:val="19"/>
              </w:rPr>
              <w:t>Former owner is within delivery-drain window.</w:t>
            </w:r>
          </w:p>
        </w:tc>
      </w:tr>
      <w:tr w14:paraId="51708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526658B3">
            <w:pPr>
              <w:spacing w:after="0"/>
            </w:pPr>
            <w:r>
              <w:rPr>
                <w:b w:val="0"/>
                <w:bCs w:val="0"/>
                <w:color w:val="202020"/>
                <w:sz w:val="19"/>
                <w:szCs w:val="19"/>
              </w:rPr>
              <w:t>bound</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313E7D4">
            <w:pPr>
              <w:spacing w:after="0"/>
            </w:pPr>
            <w:r>
              <w:rPr>
                <w:b w:val="0"/>
                <w:bCs w:val="0"/>
                <w:color w:val="202020"/>
                <w:sz w:val="19"/>
                <w:szCs w:val="19"/>
              </w:rPr>
              <w:t>200</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0B2C494">
            <w:pPr>
              <w:spacing w:after="0"/>
            </w:pPr>
            <w:r>
              <w:rPr>
                <w:b w:val="0"/>
                <w:bCs w:val="0"/>
                <w:color w:val="202020"/>
                <w:sz w:val="19"/>
                <w:szCs w:val="19"/>
              </w:rPr>
              <w:t>Requesting phone owns the unit.</w:t>
            </w:r>
          </w:p>
        </w:tc>
      </w:tr>
      <w:tr w14:paraId="22FA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5C636479">
            <w:pPr>
              <w:spacing w:after="0"/>
            </w:pPr>
            <w:r>
              <w:rPr>
                <w:b w:val="0"/>
                <w:bCs w:val="0"/>
                <w:color w:val="202020"/>
                <w:sz w:val="19"/>
                <w:szCs w:val="19"/>
              </w:rPr>
              <w:t>released</w:t>
            </w:r>
          </w:p>
        </w:tc>
        <w:tc>
          <w:tcPr>
            <w:tcW w:w="3248"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0EC08204">
            <w:pPr>
              <w:spacing w:after="0"/>
            </w:pPr>
            <w:r>
              <w:rPr>
                <w:b w:val="0"/>
                <w:bCs w:val="0"/>
                <w:color w:val="202020"/>
                <w:sz w:val="19"/>
                <w:szCs w:val="19"/>
              </w:rPr>
              <w:t>200</w:t>
            </w:r>
          </w:p>
        </w:tc>
        <w:tc>
          <w:tcPr>
            <w:tcW w:w="3250" w:type="dxa"/>
            <w:tcBorders>
              <w:top w:val="single" w:color="B7C9C0" w:sz="4" w:space="0"/>
              <w:left w:val="single" w:color="B7C9C0" w:sz="4" w:space="0"/>
              <w:bottom w:val="single" w:color="B7C9C0" w:sz="4" w:space="0"/>
              <w:right w:val="single" w:color="B7C9C0" w:sz="4" w:space="0"/>
            </w:tcBorders>
            <w:shd w:val="clear" w:color="auto" w:fill="F2F8F1"/>
            <w:tcMar>
              <w:top w:w="80" w:type="dxa"/>
              <w:left w:w="100" w:type="dxa"/>
              <w:bottom w:w="80" w:type="dxa"/>
              <w:right w:w="100" w:type="dxa"/>
            </w:tcMar>
            <w:vAlign w:val="center"/>
          </w:tcPr>
          <w:p w14:paraId="2AB62060">
            <w:pPr>
              <w:spacing w:after="0"/>
            </w:pPr>
            <w:r>
              <w:rPr>
                <w:b w:val="0"/>
                <w:bCs w:val="0"/>
                <w:color w:val="202020"/>
                <w:sz w:val="19"/>
                <w:szCs w:val="19"/>
              </w:rPr>
              <w:t>Unit was released.</w:t>
            </w:r>
          </w:p>
        </w:tc>
      </w:tr>
      <w:tr w14:paraId="635D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F9C71BE">
            <w:pPr>
              <w:spacing w:after="0"/>
            </w:pPr>
            <w:r>
              <w:rPr>
                <w:b w:val="0"/>
                <w:bCs w:val="0"/>
                <w:color w:val="202020"/>
                <w:sz w:val="19"/>
                <w:szCs w:val="19"/>
              </w:rPr>
              <w:t>bound_other</w:t>
            </w:r>
          </w:p>
        </w:tc>
        <w:tc>
          <w:tcPr>
            <w:tcW w:w="3248"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36FFC2C6">
            <w:pPr>
              <w:spacing w:after="0"/>
            </w:pPr>
            <w:r>
              <w:rPr>
                <w:b w:val="0"/>
                <w:bCs w:val="0"/>
                <w:color w:val="202020"/>
                <w:sz w:val="19"/>
                <w:szCs w:val="19"/>
              </w:rPr>
              <w:t>200</w:t>
            </w:r>
          </w:p>
        </w:tc>
        <w:tc>
          <w:tcPr>
            <w:tcW w:w="3250" w:type="dxa"/>
            <w:tcBorders>
              <w:top w:val="single" w:color="B7C9C0" w:sz="4" w:space="0"/>
              <w:left w:val="single" w:color="B7C9C0" w:sz="4" w:space="0"/>
              <w:bottom w:val="single" w:color="B7C9C0" w:sz="4" w:space="0"/>
              <w:right w:val="single" w:color="B7C9C0" w:sz="4" w:space="0"/>
            </w:tcBorders>
            <w:shd w:val="clear" w:color="auto" w:fill="FFFFFF"/>
            <w:tcMar>
              <w:top w:w="80" w:type="dxa"/>
              <w:left w:w="100" w:type="dxa"/>
              <w:bottom w:w="80" w:type="dxa"/>
              <w:right w:w="100" w:type="dxa"/>
            </w:tcMar>
            <w:vAlign w:val="center"/>
          </w:tcPr>
          <w:p w14:paraId="4B2C1B9E">
            <w:pPr>
              <w:spacing w:after="0"/>
            </w:pPr>
            <w:r>
              <w:rPr>
                <w:b w:val="0"/>
                <w:bCs w:val="0"/>
                <w:color w:val="202020"/>
                <w:sz w:val="19"/>
                <w:szCs w:val="19"/>
              </w:rPr>
              <w:t>Unit is owned by another phone.</w:t>
            </w:r>
          </w:p>
        </w:tc>
      </w:tr>
    </w:tbl>
    <w:p w14:paraId="023F52A2">
      <w:pPr>
        <w:spacing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6"/>
      </w:tblGrid>
      <w:tr w14:paraId="0592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46" w:type="dxa"/>
            <w:tcBorders>
              <w:top w:val="single" w:color="B7C9C0" w:sz="4" w:space="0"/>
              <w:left w:val="single" w:color="B7C9C0" w:sz="4" w:space="0"/>
              <w:bottom w:val="single" w:color="B7C9C0" w:sz="4" w:space="0"/>
              <w:right w:val="single" w:color="B7C9C0" w:sz="4" w:space="0"/>
            </w:tcBorders>
            <w:shd w:val="clear" w:color="auto" w:fill="FFF2CC"/>
            <w:tcMar>
              <w:top w:w="100" w:type="dxa"/>
              <w:left w:w="120" w:type="dxa"/>
              <w:bottom w:w="100" w:type="dxa"/>
              <w:right w:w="120" w:type="dxa"/>
            </w:tcMar>
          </w:tcPr>
          <w:p w14:paraId="4F07CF06">
            <w:pPr>
              <w:spacing w:after="0"/>
            </w:pPr>
            <w:r>
              <w:t>⚠ Do not run hams_setup.sql during routine diagnosis. Production database changes require DB-owner approval, backup, tested rollback, and a recorded change.</w:t>
            </w:r>
          </w:p>
        </w:tc>
      </w:tr>
    </w:tbl>
    <w:p w14:paraId="7F593FCD">
      <w:pPr>
        <w:spacing w:after="100"/>
      </w:pP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2A0F6">
    <w:pPr>
      <w:pBdr>
        <w:top w:val="single" w:color="B7C9C0" w:sz="4" w:space="3"/>
      </w:pBdr>
      <w:jc w:val="center"/>
    </w:pPr>
    <w:r>
      <w:rPr>
        <w:color w:val="666666"/>
        <w:sz w:val="16"/>
        <w:szCs w:val="16"/>
      </w:rPr>
      <w:t xml:space="preserve">© 2026 Kuala Lumpur Kepong Berhad. All rights reserved.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907D6">
    <w:pPr>
      <w:pBdr>
        <w:bottom w:val="single" w:color="1F4E3D" w:sz="8" w:space="3"/>
      </w:pBdr>
      <w:tabs>
        <w:tab w:val="right" w:pos="9746"/>
      </w:tabs>
    </w:pPr>
    <w:r>
      <w:rPr>
        <w:b/>
        <w:bCs/>
        <w:color w:val="1F4E3D"/>
        <w:sz w:val="18"/>
        <w:szCs w:val="18"/>
      </w:rPr>
      <w:t>HAMS Task Recorder</w:t>
    </w:r>
    <w:r>
      <w:rPr>
        <w:color w:val="666666"/>
        <w:sz w:val="18"/>
        <w:szCs w:val="18"/>
      </w:rPr>
      <w:tab/>
    </w:r>
    <w:r>
      <w:rPr>
        <w:color w:val="666666"/>
        <w:sz w:val="18"/>
        <w:szCs w:val="18"/>
      </w:rPr>
      <w:t>Production Reference and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520" w:hanging="260"/>
      </w:pPr>
    </w:lvl>
  </w:abstractNum>
  <w:abstractNum w:abstractNumId="1">
    <w:nsid w:val="0053208E"/>
    <w:multiLevelType w:val="singleLevel"/>
    <w:tmpl w:val="0053208E"/>
    <w:lvl w:ilvl="0" w:tentative="0">
      <w:start w:val="1"/>
      <w:numFmt w:val="decimal"/>
      <w:lvlText w:val="%1."/>
      <w:lvlJc w:val="left"/>
      <w:pPr>
        <w:ind w:left="520" w:hanging="260"/>
      </w:pPr>
    </w:lvl>
  </w:abstractNum>
  <w:num w:numId="1">
    <w:abstractNumId w:val="1"/>
    <w:lvlOverride w:ilvl="0">
      <w:startOverride w:val="1"/>
    </w:lvlOverride>
  </w:num>
  <w:num w:numId="2">
    <w:abstractNumId w:val="1"/>
    <w:lvlOverride w:ilvl="0">
      <w:startOverride w:val="1"/>
    </w:lvlOverride>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86A7208"/>
    <w:rsid w:val="319566B5"/>
    <w:rsid w:val="72F50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02020"/>
      <w:sz w:val="21"/>
      <w:szCs w:val="21"/>
    </w:rPr>
  </w:style>
  <w:style w:type="paragraph" w:styleId="2">
    <w:name w:val="heading 1"/>
    <w:next w:val="1"/>
    <w:qFormat/>
    <w:uiPriority w:val="0"/>
    <w:pPr>
      <w:spacing w:before="240" w:after="160"/>
      <w:outlineLvl w:val="0"/>
    </w:pPr>
    <w:rPr>
      <w:rFonts w:ascii="Arial" w:hAnsi="Arial" w:eastAsia="Arial" w:cs="Arial"/>
      <w:b/>
      <w:bCs/>
      <w:color w:val="1F4E3D"/>
      <w:sz w:val="30"/>
      <w:szCs w:val="30"/>
    </w:rPr>
  </w:style>
  <w:style w:type="paragraph" w:styleId="3">
    <w:name w:val="heading 2"/>
    <w:next w:val="1"/>
    <w:qFormat/>
    <w:uiPriority w:val="0"/>
    <w:pPr>
      <w:spacing w:before="180" w:after="100"/>
      <w:outlineLvl w:val="1"/>
    </w:pPr>
    <w:rPr>
      <w:rFonts w:ascii="Arial" w:hAnsi="Arial" w:eastAsia="Arial" w:cs="Arial"/>
      <w:b/>
      <w:bCs/>
      <w:color w:val="1F4E3D"/>
      <w:sz w:val="25"/>
      <w:szCs w:val="25"/>
    </w:rPr>
  </w:style>
  <w:style w:type="paragraph" w:styleId="4">
    <w:name w:val="heading 3"/>
    <w:next w:val="1"/>
    <w:qFormat/>
    <w:uiPriority w:val="0"/>
    <w:pPr>
      <w:spacing w:before="140" w:after="90"/>
      <w:outlineLvl w:val="2"/>
    </w:pPr>
    <w:rPr>
      <w:rFonts w:ascii="Arial" w:hAnsi="Arial" w:eastAsia="Arial" w:cs="Arial"/>
      <w:b/>
      <w:bCs/>
      <w:color w:val="385723"/>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202020"/>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uiPriority w:val="99"/>
    <w:pPr>
      <w:spacing w:after="0" w:line="240" w:lineRule="auto"/>
    </w:pPr>
    <w:rPr>
      <w:rFonts w:ascii="Arial" w:hAnsi="Arial" w:eastAsia="Arial" w:cs="Arial"/>
      <w:color w:val="20202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202020"/>
      <w:sz w:val="56"/>
      <w:szCs w:val="56"/>
    </w:rPr>
  </w:style>
  <w:style w:type="paragraph" w:styleId="16">
    <w:name w:val="toc 1"/>
    <w:basedOn w:val="1"/>
    <w:next w:val="1"/>
    <w:qFormat/>
    <w:uiPriority w:val="0"/>
  </w:style>
  <w:style w:type="paragraph" w:styleId="17">
    <w:name w:val="toc 2"/>
    <w:basedOn w:val="1"/>
    <w:next w:val="1"/>
    <w:uiPriority w:val="0"/>
    <w:pPr>
      <w:ind w:left="420" w:leftChars="200"/>
    </w:pPr>
  </w:style>
  <w:style w:type="paragraph" w:styleId="18">
    <w:name w:val="List Paragraph"/>
    <w:qFormat/>
    <w:uiPriority w:val="0"/>
    <w:rPr>
      <w:rFonts w:ascii="Arial" w:hAnsi="Arial" w:eastAsia="Arial" w:cs="Arial"/>
      <w:color w:val="202020"/>
      <w:sz w:val="21"/>
      <w:szCs w:val="21"/>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819</Words>
  <Characters>4612</Characters>
  <TotalTime>20</TotalTime>
  <ScaleCrop>false</ScaleCrop>
  <LinksUpToDate>false</LinksUpToDate>
  <CharactersWithSpaces>5289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2026-08-10T06:59:00Z</dcterms:created>
  <dc:creator>Woo Ying Hui</dc:creator>
  <cp:lastModifiedBy>胡应辉</cp:lastModifiedBy>
  <dcterms:modified xsi:type="dcterms:W3CDTF">2026-08-26T01:45:30Z</dcterms:modified>
  <dc:title>HAMS Task Recorder — Production Reference and User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eyJoZGlkIjoiM2I2YjBkZDE3MDAyNmY4NWU4MzRiZjg2MjVhMDA5ZWEiLCJ1c2VySWQiOiIxNjY2OTA4OTE4ODI4In0=</vt:lpwstr>
  </property>
  <property fmtid="{D5CDD505-2E9C-101B-9397-08002B2CF9AE}" pid="3" name="KSOProductBuildVer">
    <vt:lpwstr>1033-12.1.0.28032</vt:lpwstr>
  </property>
  <property fmtid="{D5CDD505-2E9C-101B-9397-08002B2CF9AE}" pid="4" name="ICV">
    <vt:lpwstr>C15CC58B64034FCCA1F355B5B1AC047C_12</vt:lpwstr>
  </property>
</Properties>
</file>